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2D461" w14:textId="1FF769B0" w:rsidR="0022631D" w:rsidRPr="00A63F0D" w:rsidRDefault="0022631D" w:rsidP="0022631D">
      <w:pPr>
        <w:spacing w:before="0" w:after="0"/>
        <w:ind w:left="0" w:firstLine="0"/>
        <w:jc w:val="center"/>
        <w:rPr>
          <w:rFonts w:ascii="GHEA Grapalat" w:eastAsia="Times New Roman" w:hAnsi="GHEA Grapalat" w:cs="Sylfaen"/>
          <w:b/>
          <w:i/>
          <w:sz w:val="20"/>
          <w:szCs w:val="20"/>
          <w:lang w:val="hy-AM" w:eastAsia="ru-RU"/>
        </w:rPr>
      </w:pPr>
      <w:r w:rsidRPr="00A63F0D">
        <w:rPr>
          <w:rFonts w:ascii="GHEA Grapalat" w:eastAsia="Times New Roman" w:hAnsi="GHEA Grapalat" w:cs="Sylfaen"/>
          <w:b/>
          <w:i/>
          <w:sz w:val="20"/>
          <w:szCs w:val="20"/>
          <w:lang w:val="af-ZA" w:eastAsia="ru-RU"/>
        </w:rPr>
        <w:t>ՀԱՅՏԱՐԱՐՈՒԹՅՈՒՆ</w:t>
      </w:r>
      <w:r w:rsidR="00553C47" w:rsidRPr="00A63F0D">
        <w:rPr>
          <w:rFonts w:ascii="GHEA Grapalat" w:eastAsia="Times New Roman" w:hAnsi="GHEA Grapalat" w:cs="Sylfaen"/>
          <w:b/>
          <w:i/>
          <w:sz w:val="20"/>
          <w:szCs w:val="20"/>
          <w:lang w:val="hy-AM" w:eastAsia="ru-RU"/>
        </w:rPr>
        <w:t xml:space="preserve"> </w:t>
      </w:r>
    </w:p>
    <w:p w14:paraId="133B5D5C" w14:textId="77777777" w:rsidR="001E3B3B" w:rsidRPr="00A63F0D" w:rsidRDefault="0022631D" w:rsidP="001E3B3B">
      <w:pPr>
        <w:spacing w:before="0" w:after="0"/>
        <w:ind w:left="0" w:firstLine="0"/>
        <w:jc w:val="center"/>
        <w:rPr>
          <w:rFonts w:ascii="GHEA Grapalat" w:eastAsia="Times New Roman" w:hAnsi="GHEA Grapalat" w:cs="Sylfaen"/>
          <w:b/>
          <w:i/>
          <w:sz w:val="20"/>
          <w:szCs w:val="20"/>
          <w:lang w:val="hy-AM" w:eastAsia="ru-RU"/>
        </w:rPr>
      </w:pPr>
      <w:r w:rsidRPr="00A63F0D">
        <w:rPr>
          <w:rFonts w:ascii="GHEA Grapalat" w:eastAsia="Times New Roman" w:hAnsi="GHEA Grapalat" w:cs="Sylfaen"/>
          <w:b/>
          <w:i/>
          <w:sz w:val="20"/>
          <w:szCs w:val="20"/>
          <w:lang w:val="af-ZA" w:eastAsia="ru-RU"/>
        </w:rPr>
        <w:t>կնքված պայմանագրի մասին</w:t>
      </w:r>
      <w:r w:rsidR="00716704" w:rsidRPr="00A63F0D">
        <w:rPr>
          <w:rFonts w:ascii="GHEA Grapalat" w:eastAsia="Times New Roman" w:hAnsi="GHEA Grapalat" w:cs="Sylfaen"/>
          <w:b/>
          <w:i/>
          <w:sz w:val="20"/>
          <w:szCs w:val="20"/>
          <w:lang w:val="af-ZA" w:eastAsia="ru-RU"/>
        </w:rPr>
        <w:br/>
      </w:r>
      <w:r w:rsidR="001E3B3B" w:rsidRPr="00A63F0D">
        <w:rPr>
          <w:rFonts w:ascii="GHEA Grapalat" w:eastAsia="Times New Roman" w:hAnsi="GHEA Grapalat" w:cs="Sylfaen"/>
          <w:b/>
          <w:i/>
          <w:sz w:val="20"/>
          <w:szCs w:val="20"/>
          <w:lang w:val="hy-AM" w:eastAsia="ru-RU"/>
        </w:rPr>
        <w:t>ОБЯВЛЕНИЕ</w:t>
      </w:r>
    </w:p>
    <w:p w14:paraId="1CCD37CD" w14:textId="4D0AE547" w:rsidR="0022631D" w:rsidRPr="00A63F0D" w:rsidRDefault="00716704" w:rsidP="00EC371E">
      <w:pPr>
        <w:spacing w:before="0" w:line="360" w:lineRule="auto"/>
        <w:ind w:left="0" w:firstLine="0"/>
        <w:jc w:val="center"/>
        <w:rPr>
          <w:rFonts w:ascii="GHEA Grapalat" w:eastAsia="Times New Roman" w:hAnsi="GHEA Grapalat" w:cs="Sylfaen"/>
          <w:b/>
          <w:i/>
          <w:sz w:val="20"/>
          <w:szCs w:val="20"/>
          <w:lang w:val="hy-AM" w:eastAsia="ru-RU"/>
        </w:rPr>
      </w:pPr>
      <w:r w:rsidRPr="00A63F0D">
        <w:rPr>
          <w:rFonts w:ascii="GHEA Grapalat" w:eastAsia="Times New Roman" w:hAnsi="GHEA Grapalat" w:cs="Sylfaen"/>
          <w:b/>
          <w:i/>
          <w:sz w:val="20"/>
          <w:szCs w:val="20"/>
          <w:lang w:val="hy-AM" w:eastAsia="ru-RU"/>
        </w:rPr>
        <w:t>о заклеченном договоре</w:t>
      </w:r>
    </w:p>
    <w:p w14:paraId="2459CC9B" w14:textId="74D92269" w:rsidR="00716704" w:rsidRPr="00602352" w:rsidRDefault="00E01D99" w:rsidP="001165CE">
      <w:pPr>
        <w:pStyle w:val="HTML"/>
        <w:shd w:val="clear" w:color="auto" w:fill="F8F9FA"/>
        <w:jc w:val="both"/>
        <w:rPr>
          <w:rFonts w:ascii="GHEA Grapalat" w:hAnsi="GHEA Grapalat" w:cs="Sylfaen"/>
          <w:i/>
          <w:lang w:val="hy-AM"/>
        </w:rPr>
      </w:pPr>
      <w:r w:rsidRPr="00E01D99">
        <w:rPr>
          <w:rFonts w:ascii="GHEA Grapalat" w:hAnsi="GHEA Grapalat" w:cs="Sylfaen"/>
          <w:i/>
          <w:lang w:val="hy-AM"/>
        </w:rPr>
        <w:t>Աբովյան համայնքի կարիքների համար Աբովյան համայնքի Աբովյան քաղաքի 7-րդ միկրոշրջանի 3-րդ թաղամասի 92 տնից մինչև 102 տունը սնող միջին ճնշման գազատար խողովակի կառուցման աշխատանքների իրականացման համար տեխնիկական հսկողության խորհրդատվական ծառայությունների ձեռքբերման</w:t>
      </w:r>
      <w:r w:rsidRPr="00E01D99">
        <w:rPr>
          <w:rFonts w:ascii="Calibri" w:hAnsi="Calibri" w:cs="Calibri"/>
          <w:i/>
          <w:lang w:val="hy-AM"/>
        </w:rPr>
        <w:t> </w:t>
      </w:r>
      <w:r w:rsidRPr="00E01D99">
        <w:rPr>
          <w:rFonts w:ascii="GHEA Grapalat" w:hAnsi="GHEA Grapalat" w:cs="Sylfaen"/>
          <w:i/>
          <w:lang w:val="hy-AM"/>
        </w:rPr>
        <w:t>նպատակով «ԱԲՀ-ՀԲՄԽԾՁԲ-25/122»</w:t>
      </w:r>
      <w:r w:rsidR="00E557B3" w:rsidRPr="00E557B3">
        <w:rPr>
          <w:rFonts w:ascii="GHEA Grapalat" w:hAnsi="GHEA Grapalat" w:cs="Sylfaen"/>
          <w:i/>
          <w:lang w:val="hy-AM"/>
        </w:rPr>
        <w:t xml:space="preserve"> </w:t>
      </w:r>
      <w:r w:rsidR="00F76328" w:rsidRPr="00F76328">
        <w:rPr>
          <w:rFonts w:ascii="GHEA Grapalat" w:hAnsi="GHEA Grapalat" w:cs="Sylfaen"/>
          <w:i/>
          <w:lang w:val="hy-AM"/>
        </w:rPr>
        <w:t>ծածկագրով հրատապ բաց մրցույթ</w:t>
      </w:r>
      <w:r w:rsidR="00331A17" w:rsidRPr="00F76328">
        <w:rPr>
          <w:rFonts w:ascii="GHEA Grapalat" w:hAnsi="GHEA Grapalat" w:cs="Sylfaen"/>
          <w:i/>
          <w:lang w:val="hy-AM"/>
        </w:rPr>
        <w:t xml:space="preserve">ի </w:t>
      </w:r>
      <w:r w:rsidR="0022631D" w:rsidRPr="00602352">
        <w:rPr>
          <w:rFonts w:ascii="GHEA Grapalat" w:hAnsi="GHEA Grapalat" w:cs="Sylfaen"/>
          <w:i/>
          <w:lang w:val="hy-AM"/>
        </w:rPr>
        <w:t>արդյունքում</w:t>
      </w:r>
      <w:r w:rsidR="006F2779" w:rsidRPr="00602352">
        <w:rPr>
          <w:rFonts w:ascii="GHEA Grapalat" w:hAnsi="GHEA Grapalat" w:cs="Sylfaen"/>
          <w:i/>
          <w:lang w:val="hy-AM"/>
        </w:rPr>
        <w:t xml:space="preserve"> </w:t>
      </w:r>
      <w:r w:rsidR="0022631D" w:rsidRPr="00602352">
        <w:rPr>
          <w:rFonts w:ascii="GHEA Grapalat" w:hAnsi="GHEA Grapalat" w:cs="Sylfaen"/>
          <w:i/>
          <w:lang w:val="hy-AM"/>
        </w:rPr>
        <w:t>կնքված պայմանագրի մասին տեղեկատվությունը`</w:t>
      </w:r>
      <w:r w:rsidR="00716704" w:rsidRPr="00602352">
        <w:rPr>
          <w:rFonts w:ascii="GHEA Grapalat" w:hAnsi="GHEA Grapalat" w:cs="Sylfaen"/>
          <w:i/>
          <w:lang w:val="hy-AM"/>
        </w:rPr>
        <w:t xml:space="preserve"> </w:t>
      </w:r>
    </w:p>
    <w:p w14:paraId="05783897" w14:textId="76CAEF42" w:rsidR="004C6E7E" w:rsidRPr="009438E6" w:rsidRDefault="00716704" w:rsidP="00E557B3">
      <w:pPr>
        <w:pStyle w:val="HTML"/>
        <w:shd w:val="clear" w:color="auto" w:fill="F8F9FA"/>
        <w:spacing w:line="276" w:lineRule="auto"/>
        <w:jc w:val="both"/>
        <w:rPr>
          <w:rFonts w:ascii="GHEA Grapalat" w:hAnsi="GHEA Grapalat" w:cs="Sylfaen"/>
          <w:i/>
          <w:lang w:val="hy-AM"/>
        </w:rPr>
      </w:pPr>
      <w:r w:rsidRPr="00A63F0D">
        <w:rPr>
          <w:rFonts w:ascii="GHEA Grapalat" w:hAnsi="GHEA Grapalat" w:cs="Sylfaen"/>
          <w:i/>
          <w:lang w:val="hy-AM"/>
        </w:rPr>
        <w:t xml:space="preserve">Информация о договоре, </w:t>
      </w:r>
      <w:r w:rsidR="00331A17" w:rsidRPr="00A63F0D">
        <w:rPr>
          <w:rFonts w:ascii="GHEA Grapalat" w:hAnsi="GHEA Grapalat" w:cs="Sylfaen"/>
          <w:i/>
          <w:lang w:val="hy-AM"/>
        </w:rPr>
        <w:t xml:space="preserve">заключенном по результатам </w:t>
      </w:r>
      <w:r w:rsidR="00F76328" w:rsidRPr="00F76328">
        <w:rPr>
          <w:rFonts w:ascii="GHEA Grapalat" w:hAnsi="GHEA Grapalat" w:cs="Sylfaen"/>
          <w:i/>
          <w:lang w:val="hy-AM"/>
        </w:rPr>
        <w:t>срочного</w:t>
      </w:r>
      <w:r w:rsidR="00F76328" w:rsidRPr="00A63F0D">
        <w:rPr>
          <w:rFonts w:ascii="GHEA Grapalat" w:hAnsi="GHEA Grapalat" w:cs="Sylfaen"/>
          <w:i/>
          <w:lang w:val="hy-AM"/>
        </w:rPr>
        <w:t xml:space="preserve"> </w:t>
      </w:r>
      <w:r w:rsidR="00331A17" w:rsidRPr="00A63F0D">
        <w:rPr>
          <w:rFonts w:ascii="GHEA Grapalat" w:hAnsi="GHEA Grapalat" w:cs="Sylfaen"/>
          <w:i/>
          <w:lang w:val="hy-AM"/>
        </w:rPr>
        <w:t>открытого конкурса с кодом</w:t>
      </w:r>
      <w:r w:rsidR="00331A17">
        <w:rPr>
          <w:rFonts w:ascii="GHEA Grapalat" w:hAnsi="GHEA Grapalat" w:cs="Sylfaen"/>
          <w:i/>
          <w:lang w:val="hy-AM"/>
        </w:rPr>
        <w:t xml:space="preserve"> </w:t>
      </w:r>
      <w:r w:rsidR="00602352">
        <w:rPr>
          <w:rFonts w:ascii="GHEA Grapalat" w:hAnsi="GHEA Grapalat" w:cs="Sylfaen"/>
          <w:i/>
          <w:lang w:val="hy-AM"/>
        </w:rPr>
        <w:t>"</w:t>
      </w:r>
      <w:r w:rsidR="00E01D99">
        <w:rPr>
          <w:rFonts w:ascii="GHEA Grapalat" w:hAnsi="GHEA Grapalat" w:cs="Sylfaen"/>
          <w:i/>
          <w:lang w:val="hy-AM"/>
        </w:rPr>
        <w:t>ABH-HBMKhTsDzB-25/122</w:t>
      </w:r>
      <w:r w:rsidR="00670BE2" w:rsidRPr="00670BE2">
        <w:rPr>
          <w:rFonts w:ascii="GHEA Grapalat" w:hAnsi="GHEA Grapalat" w:cs="Sylfaen"/>
          <w:i/>
          <w:lang w:val="hy-AM"/>
        </w:rPr>
        <w:t xml:space="preserve">" </w:t>
      </w:r>
      <w:r w:rsidR="00956188" w:rsidRPr="00A63F0D">
        <w:rPr>
          <w:rFonts w:ascii="GHEA Grapalat" w:hAnsi="GHEA Grapalat" w:cs="Sylfaen"/>
          <w:i/>
          <w:lang w:val="hy-AM"/>
        </w:rPr>
        <w:t xml:space="preserve"> </w:t>
      </w:r>
      <w:r w:rsidR="001165CE" w:rsidRPr="00A63F0D">
        <w:rPr>
          <w:rFonts w:ascii="GHEA Grapalat" w:hAnsi="GHEA Grapalat" w:cs="Sylfaen"/>
          <w:i/>
          <w:lang w:val="hy-AM"/>
        </w:rPr>
        <w:t xml:space="preserve">в целях </w:t>
      </w:r>
      <w:r w:rsidR="00E01D99" w:rsidRPr="00E01D99">
        <w:rPr>
          <w:rFonts w:ascii="GHEA Grapalat" w:hAnsi="GHEA Grapalat" w:cs="Sylfaen"/>
          <w:i/>
          <w:lang w:val="hy-AM"/>
        </w:rPr>
        <w:t>приобретение консультационные услуги по техническому надзору за строительством газопровода среднего давления для питания домов № 92-102 в 3-м квартале 7-го микрорайона города Абовян, общины Абовян</w:t>
      </w:r>
      <w:r w:rsidR="00181432" w:rsidRPr="00A63F0D">
        <w:rPr>
          <w:rFonts w:ascii="GHEA Grapalat" w:hAnsi="GHEA Grapalat" w:cs="Sylfaen"/>
          <w:i/>
          <w:lang w:val="hy-AM"/>
        </w:rPr>
        <w:t>.</w:t>
      </w:r>
    </w:p>
    <w:p w14:paraId="77B08F87" w14:textId="1B0A436D" w:rsidR="00716704" w:rsidRPr="00A63F0D" w:rsidRDefault="00716704" w:rsidP="006028E0">
      <w:pPr>
        <w:pStyle w:val="HTML"/>
        <w:shd w:val="clear" w:color="auto" w:fill="F8F9FA"/>
        <w:jc w:val="both"/>
        <w:rPr>
          <w:rFonts w:ascii="GHEA Grapalat" w:hAnsi="GHEA Grapalat" w:cs="Sylfaen"/>
          <w:i/>
        </w:rPr>
      </w:pPr>
    </w:p>
    <w:tbl>
      <w:tblPr>
        <w:tblW w:w="164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42"/>
        <w:gridCol w:w="100"/>
        <w:gridCol w:w="1249"/>
        <w:gridCol w:w="268"/>
        <w:gridCol w:w="468"/>
        <w:gridCol w:w="850"/>
        <w:gridCol w:w="152"/>
        <w:gridCol w:w="478"/>
        <w:gridCol w:w="363"/>
        <w:gridCol w:w="753"/>
        <w:gridCol w:w="664"/>
        <w:gridCol w:w="829"/>
        <w:gridCol w:w="589"/>
        <w:gridCol w:w="708"/>
        <w:gridCol w:w="567"/>
        <w:gridCol w:w="851"/>
        <w:gridCol w:w="1276"/>
        <w:gridCol w:w="425"/>
        <w:gridCol w:w="142"/>
        <w:gridCol w:w="1701"/>
        <w:gridCol w:w="425"/>
        <w:gridCol w:w="2410"/>
      </w:tblGrid>
      <w:tr w:rsidR="0022631D" w:rsidRPr="00A63F0D" w14:paraId="3BCB0F4A" w14:textId="77777777" w:rsidTr="005E2A31">
        <w:trPr>
          <w:trHeight w:val="665"/>
        </w:trPr>
        <w:tc>
          <w:tcPr>
            <w:tcW w:w="1242" w:type="dxa"/>
            <w:gridSpan w:val="2"/>
            <w:shd w:val="clear" w:color="auto" w:fill="auto"/>
            <w:vAlign w:val="center"/>
          </w:tcPr>
          <w:p w14:paraId="5FD69F2F"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val="af-ZA" w:eastAsia="ru-RU"/>
              </w:rPr>
            </w:pPr>
          </w:p>
        </w:tc>
        <w:tc>
          <w:tcPr>
            <w:tcW w:w="15168" w:type="dxa"/>
            <w:gridSpan w:val="20"/>
            <w:shd w:val="clear" w:color="auto" w:fill="auto"/>
            <w:vAlign w:val="center"/>
          </w:tcPr>
          <w:p w14:paraId="47A5B985" w14:textId="545568AA"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val="ru-RU" w:eastAsia="ru-RU"/>
              </w:rPr>
            </w:pPr>
            <w:r w:rsidRPr="00A63F0D">
              <w:rPr>
                <w:rFonts w:ascii="GHEA Grapalat" w:eastAsia="Times New Roman" w:hAnsi="GHEA Grapalat"/>
                <w:b/>
                <w:bCs/>
                <w:i/>
                <w:sz w:val="14"/>
                <w:szCs w:val="14"/>
                <w:lang w:eastAsia="ru-RU"/>
              </w:rPr>
              <w:t>Գ</w:t>
            </w:r>
            <w:r w:rsidRPr="00A63F0D">
              <w:rPr>
                <w:rFonts w:ascii="GHEA Grapalat" w:eastAsia="Times New Roman" w:hAnsi="GHEA Grapalat"/>
                <w:b/>
                <w:bCs/>
                <w:i/>
                <w:sz w:val="14"/>
                <w:szCs w:val="14"/>
                <w:lang w:val="hy-AM" w:eastAsia="ru-RU"/>
              </w:rPr>
              <w:t xml:space="preserve">նման </w:t>
            </w:r>
            <w:r w:rsidRPr="00A63F0D">
              <w:rPr>
                <w:rFonts w:ascii="GHEA Grapalat" w:eastAsia="Times New Roman" w:hAnsi="GHEA Grapalat"/>
                <w:b/>
                <w:bCs/>
                <w:i/>
                <w:sz w:val="14"/>
                <w:szCs w:val="14"/>
                <w:lang w:eastAsia="ru-RU"/>
              </w:rPr>
              <w:t>առարկայի</w:t>
            </w:r>
            <w:r w:rsidR="008D6EC3" w:rsidRPr="00A63F0D">
              <w:rPr>
                <w:rFonts w:ascii="GHEA Grapalat" w:eastAsia="Times New Roman" w:hAnsi="GHEA Grapalat"/>
                <w:b/>
                <w:bCs/>
                <w:i/>
                <w:sz w:val="14"/>
                <w:szCs w:val="14"/>
                <w:lang w:val="ru-RU" w:eastAsia="ru-RU"/>
              </w:rPr>
              <w:t xml:space="preserve"> Предмета закупки</w:t>
            </w:r>
          </w:p>
        </w:tc>
      </w:tr>
      <w:tr w:rsidR="0022631D" w:rsidRPr="00A63F0D" w14:paraId="796D388F" w14:textId="77777777" w:rsidTr="008872D3">
        <w:trPr>
          <w:trHeight w:val="110"/>
        </w:trPr>
        <w:tc>
          <w:tcPr>
            <w:tcW w:w="1242" w:type="dxa"/>
            <w:gridSpan w:val="2"/>
            <w:vMerge w:val="restart"/>
            <w:shd w:val="clear" w:color="auto" w:fill="auto"/>
            <w:vAlign w:val="center"/>
          </w:tcPr>
          <w:p w14:paraId="781659E7" w14:textId="76DFFFC3" w:rsidR="0022631D" w:rsidRPr="00A63F0D" w:rsidRDefault="0022631D" w:rsidP="00E4188B">
            <w:pPr>
              <w:widowControl w:val="0"/>
              <w:spacing w:before="0" w:after="0"/>
              <w:ind w:left="-107" w:right="-108"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չափաբաժնի համարը</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b/>
                <w:i/>
                <w:sz w:val="16"/>
                <w:szCs w:val="16"/>
                <w:lang w:val="ru-RU" w:eastAsia="ru-RU"/>
              </w:rPr>
              <w:t>номер лота</w:t>
            </w:r>
          </w:p>
        </w:tc>
        <w:tc>
          <w:tcPr>
            <w:tcW w:w="1985" w:type="dxa"/>
            <w:gridSpan w:val="3"/>
            <w:vMerge w:val="restart"/>
            <w:shd w:val="clear" w:color="auto" w:fill="auto"/>
            <w:vAlign w:val="center"/>
          </w:tcPr>
          <w:p w14:paraId="0C83F2D3" w14:textId="1A00C19F" w:rsidR="0022631D" w:rsidRPr="00A63F0D" w:rsidRDefault="0022631D" w:rsidP="00E4188B">
            <w:pPr>
              <w:widowControl w:val="0"/>
              <w:spacing w:before="0" w:after="0"/>
              <w:ind w:left="-107" w:right="-108"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անվանումը</w:t>
            </w:r>
            <w:r w:rsidR="00CE07F6" w:rsidRPr="00A63F0D">
              <w:rPr>
                <w:rFonts w:ascii="GHEA Grapalat" w:eastAsia="Times New Roman" w:hAnsi="GHEA Grapalat" w:cs="Sylfaen"/>
                <w:b/>
                <w:i/>
                <w:sz w:val="16"/>
                <w:szCs w:val="16"/>
                <w:lang w:val="ru-RU" w:eastAsia="ru-RU"/>
              </w:rPr>
              <w:t xml:space="preserve"> название</w:t>
            </w:r>
          </w:p>
        </w:tc>
        <w:tc>
          <w:tcPr>
            <w:tcW w:w="850" w:type="dxa"/>
            <w:vMerge w:val="restart"/>
            <w:shd w:val="clear" w:color="auto" w:fill="auto"/>
            <w:vAlign w:val="center"/>
          </w:tcPr>
          <w:p w14:paraId="3D073E87" w14:textId="6EDCB11F" w:rsidR="0022631D" w:rsidRPr="00A63F0D" w:rsidRDefault="0022631D" w:rsidP="00012170">
            <w:pPr>
              <w:widowControl w:val="0"/>
              <w:spacing w:before="0" w:after="0"/>
              <w:ind w:left="-107" w:right="-108" w:firstLine="0"/>
              <w:jc w:val="center"/>
              <w:rPr>
                <w:rFonts w:ascii="GHEA Grapalat" w:eastAsia="Times New Roman" w:hAnsi="GHEA Grapalat" w:cs="Sylfaen"/>
                <w:b/>
                <w:i/>
                <w:sz w:val="16"/>
                <w:szCs w:val="16"/>
                <w:lang w:eastAsia="ru-RU"/>
              </w:rPr>
            </w:pPr>
            <w:r w:rsidRPr="00A63F0D">
              <w:rPr>
                <w:rFonts w:ascii="GHEA Grapalat" w:eastAsia="Times New Roman" w:hAnsi="GHEA Grapalat" w:cs="Sylfaen"/>
                <w:b/>
                <w:i/>
                <w:sz w:val="16"/>
                <w:szCs w:val="16"/>
                <w:lang w:eastAsia="ru-RU"/>
              </w:rPr>
              <w:t>չափման միավորը</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единица</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измерения</w:t>
            </w:r>
          </w:p>
        </w:tc>
        <w:tc>
          <w:tcPr>
            <w:tcW w:w="993" w:type="dxa"/>
            <w:gridSpan w:val="3"/>
            <w:shd w:val="clear" w:color="auto" w:fill="auto"/>
            <w:vAlign w:val="center"/>
          </w:tcPr>
          <w:p w14:paraId="59F68B85" w14:textId="26DA31E3" w:rsidR="0022631D" w:rsidRPr="00A63F0D" w:rsidRDefault="0022631D" w:rsidP="0022631D">
            <w:pPr>
              <w:widowControl w:val="0"/>
              <w:spacing w:before="0" w:after="0"/>
              <w:ind w:left="0"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քանակը</w:t>
            </w:r>
            <w:r w:rsidRPr="00A63F0D">
              <w:rPr>
                <w:rFonts w:ascii="GHEA Grapalat" w:eastAsia="Times New Roman" w:hAnsi="GHEA Grapalat" w:cs="Sylfaen"/>
                <w:b/>
                <w:i/>
                <w:sz w:val="16"/>
                <w:szCs w:val="16"/>
                <w:vertAlign w:val="superscript"/>
                <w:lang w:eastAsia="ru-RU"/>
              </w:rPr>
              <w:footnoteReference w:id="1"/>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eastAsia="ru-RU"/>
              </w:rPr>
              <w:t>количество</w:t>
            </w:r>
          </w:p>
        </w:tc>
        <w:tc>
          <w:tcPr>
            <w:tcW w:w="4110" w:type="dxa"/>
            <w:gridSpan w:val="6"/>
            <w:shd w:val="clear" w:color="auto" w:fill="auto"/>
            <w:vAlign w:val="center"/>
          </w:tcPr>
          <w:p w14:paraId="62535C49" w14:textId="55FE1A9D" w:rsidR="0022631D" w:rsidRPr="00A63F0D" w:rsidRDefault="0022631D" w:rsidP="0022631D">
            <w:pPr>
              <w:widowControl w:val="0"/>
              <w:spacing w:before="0" w:after="0"/>
              <w:ind w:left="0" w:firstLine="0"/>
              <w:jc w:val="center"/>
              <w:rPr>
                <w:rFonts w:ascii="GHEA Grapalat" w:eastAsia="Times New Roman" w:hAnsi="GHEA Grapalat" w:cs="Sylfaen"/>
                <w:b/>
                <w:i/>
                <w:sz w:val="16"/>
                <w:szCs w:val="16"/>
                <w:lang w:eastAsia="ru-RU"/>
              </w:rPr>
            </w:pPr>
            <w:r w:rsidRPr="00A63F0D">
              <w:rPr>
                <w:rFonts w:ascii="GHEA Grapalat" w:eastAsia="Times New Roman" w:hAnsi="GHEA Grapalat" w:cs="Sylfaen"/>
                <w:b/>
                <w:i/>
                <w:sz w:val="16"/>
                <w:szCs w:val="16"/>
                <w:lang w:eastAsia="ru-RU"/>
              </w:rPr>
              <w:t>նախահաշվային գինը</w:t>
            </w:r>
            <w:r w:rsidR="008D6EC3" w:rsidRPr="00A63F0D">
              <w:rPr>
                <w:rFonts w:ascii="GHEA Grapalat" w:eastAsia="Times New Roman" w:hAnsi="GHEA Grapalat" w:cs="Sylfaen"/>
                <w:b/>
                <w:i/>
                <w:sz w:val="16"/>
                <w:szCs w:val="16"/>
                <w:lang w:val="ru-RU" w:eastAsia="ru-RU"/>
              </w:rPr>
              <w:t xml:space="preserve"> </w:t>
            </w:r>
            <w:r w:rsidR="008D6EC3" w:rsidRPr="00A63F0D">
              <w:rPr>
                <w:rFonts w:ascii="GHEA Grapalat" w:eastAsia="Times New Roman" w:hAnsi="GHEA Grapalat" w:cs="Sylfaen" w:hint="eastAsia"/>
                <w:b/>
                <w:i/>
                <w:sz w:val="16"/>
                <w:szCs w:val="16"/>
                <w:lang w:eastAsia="ru-RU"/>
              </w:rPr>
              <w:t>сметная</w:t>
            </w:r>
            <w:r w:rsidR="008D6EC3" w:rsidRPr="00A63F0D">
              <w:rPr>
                <w:rFonts w:ascii="GHEA Grapalat" w:eastAsia="Times New Roman" w:hAnsi="GHEA Grapalat" w:cs="Sylfaen"/>
                <w:b/>
                <w:i/>
                <w:sz w:val="16"/>
                <w:szCs w:val="16"/>
                <w:lang w:eastAsia="ru-RU"/>
              </w:rPr>
              <w:t xml:space="preserve"> </w:t>
            </w:r>
            <w:r w:rsidR="008D6EC3" w:rsidRPr="00A63F0D">
              <w:rPr>
                <w:rFonts w:ascii="GHEA Grapalat" w:eastAsia="Times New Roman" w:hAnsi="GHEA Grapalat" w:cs="Sylfaen" w:hint="eastAsia"/>
                <w:b/>
                <w:i/>
                <w:sz w:val="16"/>
                <w:szCs w:val="16"/>
                <w:lang w:eastAsia="ru-RU"/>
              </w:rPr>
              <w:t>цена</w:t>
            </w:r>
            <w:r w:rsidR="008D6EC3" w:rsidRPr="00A63F0D">
              <w:rPr>
                <w:rFonts w:ascii="GHEA Grapalat" w:hAnsi="GHEA Grapalat" w:cs="Sylfaen"/>
                <w:b/>
                <w:i/>
                <w:sz w:val="16"/>
                <w:szCs w:val="16"/>
                <w:lang w:val="hy-AM"/>
              </w:rPr>
              <w:t xml:space="preserve">  </w:t>
            </w:r>
          </w:p>
        </w:tc>
        <w:tc>
          <w:tcPr>
            <w:tcW w:w="2552" w:type="dxa"/>
            <w:gridSpan w:val="3"/>
            <w:vMerge w:val="restart"/>
            <w:shd w:val="clear" w:color="auto" w:fill="auto"/>
            <w:vAlign w:val="center"/>
          </w:tcPr>
          <w:p w14:paraId="330836BC" w14:textId="160B7C1F" w:rsidR="0022631D" w:rsidRPr="00A63F0D" w:rsidRDefault="0022631D" w:rsidP="00E4188B">
            <w:pPr>
              <w:widowControl w:val="0"/>
              <w:spacing w:before="0" w:after="0"/>
              <w:ind w:left="-107" w:right="-108" w:firstLine="0"/>
              <w:jc w:val="center"/>
              <w:rPr>
                <w:rFonts w:ascii="GHEA Grapalat" w:eastAsia="Times New Roman" w:hAnsi="GHEA Grapalat" w:cs="Sylfaen"/>
                <w:b/>
                <w:i/>
                <w:sz w:val="16"/>
                <w:szCs w:val="16"/>
                <w:lang w:eastAsia="ru-RU"/>
              </w:rPr>
            </w:pPr>
            <w:r w:rsidRPr="00A63F0D">
              <w:rPr>
                <w:rFonts w:ascii="GHEA Grapalat" w:eastAsia="Times New Roman" w:hAnsi="GHEA Grapalat" w:cs="Sylfaen"/>
                <w:b/>
                <w:i/>
                <w:sz w:val="16"/>
                <w:szCs w:val="16"/>
                <w:lang w:eastAsia="ru-RU"/>
              </w:rPr>
              <w:t>համառոտ նկարագրությունը (տեխնիկական բնութագիր)</w:t>
            </w:r>
            <w:r w:rsidR="00476187"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краткое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описание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техническая</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характеристика</w:t>
            </w:r>
            <w:r w:rsidR="00CE07F6" w:rsidRPr="00A63F0D">
              <w:rPr>
                <w:rFonts w:ascii="GHEA Grapalat" w:eastAsia="Times New Roman" w:hAnsi="GHEA Grapalat" w:cs="Sylfaen"/>
                <w:b/>
                <w:i/>
                <w:sz w:val="16"/>
                <w:szCs w:val="16"/>
                <w:lang w:eastAsia="ru-RU"/>
              </w:rPr>
              <w:t>)</w:t>
            </w:r>
          </w:p>
        </w:tc>
        <w:tc>
          <w:tcPr>
            <w:tcW w:w="4678" w:type="dxa"/>
            <w:gridSpan w:val="4"/>
            <w:vMerge w:val="restart"/>
            <w:shd w:val="clear" w:color="auto" w:fill="auto"/>
            <w:vAlign w:val="center"/>
          </w:tcPr>
          <w:p w14:paraId="5D289872" w14:textId="36AC9637" w:rsidR="0022631D" w:rsidRPr="00A63F0D" w:rsidRDefault="0022631D" w:rsidP="00E4188B">
            <w:pPr>
              <w:widowControl w:val="0"/>
              <w:spacing w:before="0" w:after="0"/>
              <w:ind w:left="-107" w:right="-108" w:firstLine="0"/>
              <w:jc w:val="center"/>
              <w:rPr>
                <w:rFonts w:ascii="GHEA Grapalat" w:eastAsia="Times New Roman" w:hAnsi="GHEA Grapalat"/>
                <w:b/>
                <w:bCs/>
                <w:i/>
                <w:sz w:val="16"/>
                <w:szCs w:val="16"/>
                <w:lang w:eastAsia="ru-RU"/>
              </w:rPr>
            </w:pPr>
            <w:r w:rsidRPr="00A63F0D">
              <w:rPr>
                <w:rFonts w:ascii="GHEA Grapalat" w:eastAsia="Times New Roman" w:hAnsi="GHEA Grapalat" w:cs="Sylfaen"/>
                <w:b/>
                <w:i/>
                <w:sz w:val="16"/>
                <w:szCs w:val="16"/>
                <w:lang w:eastAsia="ru-RU"/>
              </w:rPr>
              <w:t>պայմանագրով նախատեսված համառոտ նկարագրությունը (տեխնիկական բնութագիր)</w:t>
            </w:r>
            <w:r w:rsidR="00476187"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краткое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описание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техническая</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характеристика</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предусмотренное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по</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договору</w:t>
            </w:r>
          </w:p>
        </w:tc>
      </w:tr>
      <w:tr w:rsidR="005E2A31" w:rsidRPr="00A63F0D" w14:paraId="02BE1D52" w14:textId="77777777" w:rsidTr="008872D3">
        <w:trPr>
          <w:trHeight w:val="605"/>
        </w:trPr>
        <w:tc>
          <w:tcPr>
            <w:tcW w:w="1242" w:type="dxa"/>
            <w:gridSpan w:val="2"/>
            <w:vMerge/>
            <w:shd w:val="clear" w:color="auto" w:fill="auto"/>
            <w:vAlign w:val="center"/>
          </w:tcPr>
          <w:p w14:paraId="6E1FBC69" w14:textId="77777777" w:rsidR="0022631D" w:rsidRPr="00A63F0D" w:rsidRDefault="0022631D" w:rsidP="0022631D">
            <w:pPr>
              <w:tabs>
                <w:tab w:val="left" w:pos="1248"/>
              </w:tabs>
              <w:spacing w:before="0" w:after="0"/>
              <w:ind w:left="0" w:firstLine="0"/>
              <w:jc w:val="center"/>
              <w:rPr>
                <w:rFonts w:ascii="GHEA Grapalat" w:eastAsia="Times New Roman" w:hAnsi="GHEA Grapalat"/>
                <w:b/>
                <w:bCs/>
                <w:i/>
                <w:sz w:val="14"/>
                <w:szCs w:val="14"/>
                <w:lang w:eastAsia="ru-RU"/>
              </w:rPr>
            </w:pPr>
          </w:p>
        </w:tc>
        <w:tc>
          <w:tcPr>
            <w:tcW w:w="1985" w:type="dxa"/>
            <w:gridSpan w:val="3"/>
            <w:vMerge/>
            <w:shd w:val="clear" w:color="auto" w:fill="auto"/>
            <w:vAlign w:val="center"/>
          </w:tcPr>
          <w:p w14:paraId="528BE8BA"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850" w:type="dxa"/>
            <w:vMerge/>
            <w:shd w:val="clear" w:color="auto" w:fill="auto"/>
            <w:vAlign w:val="center"/>
          </w:tcPr>
          <w:p w14:paraId="5C6C06A7"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993" w:type="dxa"/>
            <w:gridSpan w:val="3"/>
            <w:vMerge w:val="restart"/>
            <w:shd w:val="clear" w:color="auto" w:fill="auto"/>
            <w:vAlign w:val="center"/>
          </w:tcPr>
          <w:p w14:paraId="15F4C856" w14:textId="77777777" w:rsidR="00CE07F6" w:rsidRPr="00A63F0D" w:rsidRDefault="0022631D" w:rsidP="0022631D">
            <w:pPr>
              <w:widowControl w:val="0"/>
              <w:spacing w:before="0" w:after="0"/>
              <w:ind w:left="0" w:firstLine="0"/>
              <w:jc w:val="center"/>
              <w:rPr>
                <w:rFonts w:ascii="GHEA Grapalat" w:eastAsia="Times New Roman" w:hAnsi="GHEA Grapalat" w:cs="Sylfaen"/>
                <w:b/>
                <w:i/>
                <w:sz w:val="12"/>
                <w:szCs w:val="12"/>
                <w:lang w:val="ru-RU" w:eastAsia="ru-RU"/>
              </w:rPr>
            </w:pPr>
            <w:r w:rsidRPr="00A63F0D">
              <w:rPr>
                <w:rFonts w:ascii="GHEA Grapalat" w:eastAsia="Times New Roman" w:hAnsi="GHEA Grapalat" w:cs="Sylfaen"/>
                <w:b/>
                <w:i/>
                <w:sz w:val="12"/>
                <w:szCs w:val="12"/>
                <w:lang w:eastAsia="ru-RU"/>
              </w:rPr>
              <w:t>առկա</w:t>
            </w:r>
            <w:r w:rsidRPr="00A63F0D">
              <w:rPr>
                <w:rFonts w:ascii="GHEA Grapalat" w:eastAsia="Times New Roman" w:hAnsi="GHEA Grapalat" w:cs="Sylfaen"/>
                <w:b/>
                <w:i/>
                <w:sz w:val="12"/>
                <w:szCs w:val="12"/>
                <w:lang w:val="ru-RU" w:eastAsia="ru-RU"/>
              </w:rPr>
              <w:t xml:space="preserve"> </w:t>
            </w:r>
            <w:r w:rsidRPr="00A63F0D">
              <w:rPr>
                <w:rFonts w:ascii="GHEA Grapalat" w:eastAsia="Times New Roman" w:hAnsi="GHEA Grapalat" w:cs="Sylfaen"/>
                <w:b/>
                <w:i/>
                <w:sz w:val="12"/>
                <w:szCs w:val="12"/>
                <w:lang w:eastAsia="ru-RU"/>
              </w:rPr>
              <w:t>ֆինանսական</w:t>
            </w:r>
            <w:r w:rsidRPr="00A63F0D">
              <w:rPr>
                <w:rFonts w:ascii="GHEA Grapalat" w:eastAsia="Times New Roman" w:hAnsi="GHEA Grapalat" w:cs="Sylfaen"/>
                <w:b/>
                <w:i/>
                <w:sz w:val="12"/>
                <w:szCs w:val="12"/>
                <w:lang w:val="ru-RU" w:eastAsia="ru-RU"/>
              </w:rPr>
              <w:t xml:space="preserve"> </w:t>
            </w:r>
            <w:r w:rsidRPr="00A63F0D">
              <w:rPr>
                <w:rFonts w:ascii="GHEA Grapalat" w:eastAsia="Times New Roman" w:hAnsi="GHEA Grapalat" w:cs="Sylfaen"/>
                <w:b/>
                <w:i/>
                <w:sz w:val="12"/>
                <w:szCs w:val="12"/>
                <w:lang w:eastAsia="ru-RU"/>
              </w:rPr>
              <w:t>միջոցներով</w:t>
            </w:r>
            <w:r w:rsidRPr="00A63F0D">
              <w:rPr>
                <w:rFonts w:ascii="GHEA Grapalat" w:eastAsia="Times New Roman" w:hAnsi="GHEA Grapalat" w:cs="Sylfaen"/>
                <w:b/>
                <w:i/>
                <w:sz w:val="12"/>
                <w:szCs w:val="12"/>
                <w:lang w:eastAsia="ru-RU"/>
              </w:rPr>
              <w:footnoteReference w:id="2"/>
            </w:r>
            <w:r w:rsidR="00CE07F6" w:rsidRPr="00A63F0D">
              <w:rPr>
                <w:rFonts w:ascii="GHEA Grapalat" w:eastAsia="Times New Roman" w:hAnsi="GHEA Grapalat" w:cs="Sylfaen"/>
                <w:b/>
                <w:i/>
                <w:sz w:val="12"/>
                <w:szCs w:val="12"/>
                <w:lang w:val="ru-RU" w:eastAsia="ru-RU"/>
              </w:rPr>
              <w:t xml:space="preserve"> </w:t>
            </w:r>
          </w:p>
          <w:p w14:paraId="374821C4" w14:textId="6AB65306" w:rsidR="0022631D" w:rsidRPr="00A63F0D" w:rsidRDefault="00CE07F6" w:rsidP="0022631D">
            <w:pPr>
              <w:widowControl w:val="0"/>
              <w:spacing w:before="0" w:after="0"/>
              <w:ind w:left="0"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hint="eastAsia"/>
                <w:b/>
                <w:i/>
                <w:sz w:val="16"/>
                <w:szCs w:val="16"/>
                <w:lang w:val="ru-RU" w:eastAsia="ru-RU"/>
              </w:rPr>
              <w:t>по</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hint="eastAsia"/>
                <w:b/>
                <w:i/>
                <w:sz w:val="16"/>
                <w:szCs w:val="16"/>
                <w:lang w:val="ru-RU" w:eastAsia="ru-RU"/>
              </w:rPr>
              <w:t>имеющимся</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hint="eastAsia"/>
                <w:b/>
                <w:i/>
                <w:sz w:val="16"/>
                <w:szCs w:val="16"/>
                <w:lang w:val="ru-RU" w:eastAsia="ru-RU"/>
              </w:rPr>
              <w:t>финансовым</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hint="eastAsia"/>
                <w:b/>
                <w:i/>
                <w:sz w:val="16"/>
                <w:szCs w:val="16"/>
                <w:lang w:val="ru-RU" w:eastAsia="ru-RU"/>
              </w:rPr>
              <w:t>средствам</w:t>
            </w:r>
          </w:p>
        </w:tc>
        <w:tc>
          <w:tcPr>
            <w:tcW w:w="1417" w:type="dxa"/>
            <w:gridSpan w:val="2"/>
            <w:vMerge w:val="restart"/>
            <w:shd w:val="clear" w:color="auto" w:fill="auto"/>
            <w:vAlign w:val="center"/>
          </w:tcPr>
          <w:p w14:paraId="654421A9" w14:textId="01129EA2" w:rsidR="0022631D" w:rsidRPr="00A63F0D" w:rsidRDefault="00CE07F6" w:rsidP="0022631D">
            <w:pPr>
              <w:widowControl w:val="0"/>
              <w:spacing w:before="0" w:after="0"/>
              <w:ind w:left="-107" w:right="-108" w:firstLine="0"/>
              <w:jc w:val="center"/>
              <w:rPr>
                <w:rFonts w:ascii="GHEA Grapalat" w:eastAsia="Times New Roman" w:hAnsi="GHEA Grapalat" w:cs="Sylfaen"/>
                <w:b/>
                <w:i/>
                <w:sz w:val="12"/>
                <w:szCs w:val="12"/>
                <w:lang w:eastAsia="ru-RU"/>
              </w:rPr>
            </w:pPr>
            <w:r w:rsidRPr="00A63F0D">
              <w:rPr>
                <w:rFonts w:ascii="GHEA Grapalat" w:eastAsia="Times New Roman" w:hAnsi="GHEA Grapalat" w:cs="Sylfaen"/>
                <w:b/>
                <w:i/>
                <w:sz w:val="12"/>
                <w:szCs w:val="12"/>
                <w:lang w:eastAsia="ru-RU"/>
              </w:rPr>
              <w:t>Ը</w:t>
            </w:r>
            <w:r w:rsidR="0022631D" w:rsidRPr="00A63F0D">
              <w:rPr>
                <w:rFonts w:ascii="GHEA Grapalat" w:eastAsia="Times New Roman" w:hAnsi="GHEA Grapalat" w:cs="Sylfaen"/>
                <w:b/>
                <w:i/>
                <w:sz w:val="12"/>
                <w:szCs w:val="12"/>
                <w:lang w:eastAsia="ru-RU"/>
              </w:rPr>
              <w:t>նդհանուր</w:t>
            </w:r>
            <w:r w:rsidRPr="00A63F0D">
              <w:rPr>
                <w:rFonts w:ascii="GHEA Grapalat" w:eastAsia="Times New Roman" w:hAnsi="GHEA Grapalat" w:cs="Sylfaen"/>
                <w:b/>
                <w:i/>
                <w:sz w:val="12"/>
                <w:szCs w:val="12"/>
                <w:lang w:eastAsia="ru-RU"/>
              </w:rPr>
              <w:t xml:space="preserve"> </w:t>
            </w:r>
            <w:r w:rsidRPr="00A63F0D">
              <w:rPr>
                <w:rFonts w:ascii="GHEA Grapalat" w:eastAsia="Times New Roman" w:hAnsi="GHEA Grapalat" w:cs="Sylfaen" w:hint="eastAsia"/>
                <w:b/>
                <w:i/>
                <w:sz w:val="16"/>
                <w:szCs w:val="16"/>
                <w:lang w:eastAsia="ru-RU"/>
              </w:rPr>
              <w:t>общее</w:t>
            </w:r>
          </w:p>
        </w:tc>
        <w:tc>
          <w:tcPr>
            <w:tcW w:w="2693" w:type="dxa"/>
            <w:gridSpan w:val="4"/>
            <w:shd w:val="clear" w:color="auto" w:fill="auto"/>
            <w:vAlign w:val="center"/>
          </w:tcPr>
          <w:p w14:paraId="01CC38D9"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2"/>
                <w:szCs w:val="12"/>
                <w:lang w:eastAsia="ru-RU"/>
              </w:rPr>
            </w:pPr>
            <w:r w:rsidRPr="00A63F0D">
              <w:rPr>
                <w:rFonts w:ascii="GHEA Grapalat" w:eastAsia="Times New Roman" w:hAnsi="GHEA Grapalat" w:cs="Sylfaen"/>
                <w:b/>
                <w:i/>
                <w:sz w:val="12"/>
                <w:szCs w:val="12"/>
                <w:lang w:eastAsia="ru-RU"/>
              </w:rPr>
              <w:t>/ՀՀ դրամ/</w:t>
            </w:r>
          </w:p>
        </w:tc>
        <w:tc>
          <w:tcPr>
            <w:tcW w:w="2552" w:type="dxa"/>
            <w:gridSpan w:val="3"/>
            <w:vMerge/>
            <w:shd w:val="clear" w:color="auto" w:fill="auto"/>
          </w:tcPr>
          <w:p w14:paraId="12AD9841" w14:textId="77777777" w:rsidR="0022631D" w:rsidRPr="00A63F0D"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c>
          <w:tcPr>
            <w:tcW w:w="4678" w:type="dxa"/>
            <w:gridSpan w:val="4"/>
            <w:vMerge/>
            <w:shd w:val="clear" w:color="auto" w:fill="auto"/>
          </w:tcPr>
          <w:p w14:paraId="28B6AAAB" w14:textId="77777777" w:rsidR="0022631D" w:rsidRPr="00A63F0D"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r>
      <w:tr w:rsidR="000F4F19" w:rsidRPr="00A63F0D" w14:paraId="688F77C8" w14:textId="77777777" w:rsidTr="008872D3">
        <w:trPr>
          <w:trHeight w:val="275"/>
        </w:trPr>
        <w:tc>
          <w:tcPr>
            <w:tcW w:w="1242" w:type="dxa"/>
            <w:gridSpan w:val="2"/>
            <w:vMerge/>
            <w:tcBorders>
              <w:bottom w:val="single" w:sz="8" w:space="0" w:color="auto"/>
            </w:tcBorders>
            <w:shd w:val="clear" w:color="auto" w:fill="auto"/>
            <w:vAlign w:val="center"/>
          </w:tcPr>
          <w:p w14:paraId="527772EF" w14:textId="77777777" w:rsidR="0022631D" w:rsidRPr="00A63F0D" w:rsidRDefault="0022631D" w:rsidP="0022631D">
            <w:pPr>
              <w:tabs>
                <w:tab w:val="left" w:pos="1248"/>
              </w:tabs>
              <w:spacing w:before="0" w:after="0"/>
              <w:ind w:left="0" w:firstLine="0"/>
              <w:jc w:val="center"/>
              <w:rPr>
                <w:rFonts w:ascii="GHEA Grapalat" w:eastAsia="Times New Roman" w:hAnsi="GHEA Grapalat"/>
                <w:b/>
                <w:bCs/>
                <w:i/>
                <w:sz w:val="14"/>
                <w:szCs w:val="14"/>
                <w:lang w:eastAsia="ru-RU"/>
              </w:rPr>
            </w:pPr>
          </w:p>
        </w:tc>
        <w:tc>
          <w:tcPr>
            <w:tcW w:w="1985" w:type="dxa"/>
            <w:gridSpan w:val="3"/>
            <w:vMerge/>
            <w:tcBorders>
              <w:bottom w:val="single" w:sz="8" w:space="0" w:color="auto"/>
            </w:tcBorders>
            <w:shd w:val="clear" w:color="auto" w:fill="auto"/>
            <w:vAlign w:val="center"/>
          </w:tcPr>
          <w:p w14:paraId="4B8111BE"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850" w:type="dxa"/>
            <w:vMerge/>
            <w:tcBorders>
              <w:bottom w:val="single" w:sz="8" w:space="0" w:color="auto"/>
            </w:tcBorders>
            <w:shd w:val="clear" w:color="auto" w:fill="auto"/>
            <w:vAlign w:val="center"/>
          </w:tcPr>
          <w:p w14:paraId="31928B7A"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993" w:type="dxa"/>
            <w:gridSpan w:val="3"/>
            <w:vMerge/>
            <w:tcBorders>
              <w:bottom w:val="single" w:sz="8" w:space="0" w:color="auto"/>
            </w:tcBorders>
            <w:shd w:val="clear" w:color="auto" w:fill="auto"/>
            <w:vAlign w:val="center"/>
          </w:tcPr>
          <w:p w14:paraId="5DFD9EE9"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1417" w:type="dxa"/>
            <w:gridSpan w:val="2"/>
            <w:vMerge/>
            <w:tcBorders>
              <w:bottom w:val="single" w:sz="8" w:space="0" w:color="auto"/>
            </w:tcBorders>
            <w:shd w:val="clear" w:color="auto" w:fill="auto"/>
            <w:vAlign w:val="center"/>
          </w:tcPr>
          <w:p w14:paraId="65C63772"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2"/>
                <w:szCs w:val="12"/>
                <w:lang w:eastAsia="ru-RU"/>
              </w:rPr>
            </w:pPr>
          </w:p>
        </w:tc>
        <w:tc>
          <w:tcPr>
            <w:tcW w:w="1418" w:type="dxa"/>
            <w:gridSpan w:val="2"/>
            <w:tcBorders>
              <w:bottom w:val="single" w:sz="8" w:space="0" w:color="auto"/>
            </w:tcBorders>
            <w:shd w:val="clear" w:color="auto" w:fill="auto"/>
            <w:vAlign w:val="center"/>
          </w:tcPr>
          <w:p w14:paraId="0049F259" w14:textId="36A56E08" w:rsidR="0022631D" w:rsidRPr="00A63F0D" w:rsidRDefault="0022631D" w:rsidP="00E4188B">
            <w:pPr>
              <w:widowControl w:val="0"/>
              <w:spacing w:before="0" w:after="0"/>
              <w:ind w:left="-107" w:right="-108"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առկա</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b/>
                <w:i/>
                <w:sz w:val="16"/>
                <w:szCs w:val="16"/>
                <w:lang w:eastAsia="ru-RU"/>
              </w:rPr>
              <w:t>ֆինանսական</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b/>
                <w:i/>
                <w:sz w:val="16"/>
                <w:szCs w:val="16"/>
                <w:lang w:eastAsia="ru-RU"/>
              </w:rPr>
              <w:t>միջոցներով</w:t>
            </w:r>
            <w:r w:rsidRPr="00A63F0D">
              <w:rPr>
                <w:rFonts w:ascii="GHEA Grapalat" w:eastAsia="Times New Roman" w:hAnsi="GHEA Grapalat" w:cs="Sylfaen"/>
                <w:b/>
                <w:i/>
                <w:sz w:val="16"/>
                <w:szCs w:val="16"/>
                <w:lang w:eastAsia="ru-RU"/>
              </w:rPr>
              <w:footnoteReference w:id="3"/>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val="ru-RU" w:eastAsia="ru-RU"/>
              </w:rPr>
              <w:t>по</w:t>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val="ru-RU" w:eastAsia="ru-RU"/>
              </w:rPr>
              <w:t>имеющимся</w:t>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val="ru-RU" w:eastAsia="ru-RU"/>
              </w:rPr>
              <w:t>финансовым</w:t>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val="ru-RU" w:eastAsia="ru-RU"/>
              </w:rPr>
              <w:t>средствам</w:t>
            </w:r>
          </w:p>
        </w:tc>
        <w:tc>
          <w:tcPr>
            <w:tcW w:w="1275" w:type="dxa"/>
            <w:gridSpan w:val="2"/>
            <w:tcBorders>
              <w:bottom w:val="single" w:sz="8" w:space="0" w:color="auto"/>
            </w:tcBorders>
            <w:shd w:val="clear" w:color="auto" w:fill="auto"/>
            <w:vAlign w:val="center"/>
          </w:tcPr>
          <w:p w14:paraId="2FE30352" w14:textId="451741EC" w:rsidR="0022631D" w:rsidRPr="00A63F0D" w:rsidRDefault="00CE07F6" w:rsidP="00E4188B">
            <w:pPr>
              <w:widowControl w:val="0"/>
              <w:spacing w:before="0" w:after="0"/>
              <w:ind w:left="-107" w:right="-108"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Ը</w:t>
            </w:r>
            <w:r w:rsidR="0022631D" w:rsidRPr="00A63F0D">
              <w:rPr>
                <w:rFonts w:ascii="GHEA Grapalat" w:eastAsia="Times New Roman" w:hAnsi="GHEA Grapalat" w:cs="Sylfaen"/>
                <w:b/>
                <w:i/>
                <w:sz w:val="16"/>
                <w:szCs w:val="16"/>
                <w:lang w:eastAsia="ru-RU"/>
              </w:rPr>
              <w:t>նդհանուր</w:t>
            </w:r>
            <w:r w:rsidRPr="00A63F0D">
              <w:rPr>
                <w:rFonts w:ascii="GHEA Grapalat" w:eastAsia="Times New Roman" w:hAnsi="GHEA Grapalat" w:cs="Sylfaen"/>
                <w:b/>
                <w:i/>
                <w:sz w:val="16"/>
                <w:szCs w:val="16"/>
                <w:lang w:eastAsia="ru-RU"/>
              </w:rPr>
              <w:t xml:space="preserve"> </w:t>
            </w:r>
            <w:r w:rsidRPr="00A63F0D">
              <w:rPr>
                <w:rFonts w:ascii="GHEA Grapalat" w:eastAsia="Times New Roman" w:hAnsi="GHEA Grapalat" w:cs="Sylfaen" w:hint="eastAsia"/>
                <w:b/>
                <w:i/>
                <w:sz w:val="16"/>
                <w:szCs w:val="16"/>
                <w:lang w:eastAsia="ru-RU"/>
              </w:rPr>
              <w:t>общая</w:t>
            </w:r>
          </w:p>
        </w:tc>
        <w:tc>
          <w:tcPr>
            <w:tcW w:w="2552" w:type="dxa"/>
            <w:gridSpan w:val="3"/>
            <w:vMerge/>
            <w:tcBorders>
              <w:bottom w:val="single" w:sz="8" w:space="0" w:color="auto"/>
            </w:tcBorders>
            <w:shd w:val="clear" w:color="auto" w:fill="auto"/>
          </w:tcPr>
          <w:p w14:paraId="3303231A" w14:textId="77777777" w:rsidR="0022631D" w:rsidRPr="00A63F0D"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c>
          <w:tcPr>
            <w:tcW w:w="4678" w:type="dxa"/>
            <w:gridSpan w:val="4"/>
            <w:vMerge/>
            <w:tcBorders>
              <w:bottom w:val="single" w:sz="8" w:space="0" w:color="auto"/>
            </w:tcBorders>
            <w:shd w:val="clear" w:color="auto" w:fill="auto"/>
          </w:tcPr>
          <w:p w14:paraId="1A667B28" w14:textId="77777777" w:rsidR="0022631D" w:rsidRPr="00A63F0D"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r>
      <w:tr w:rsidR="00A32A8A" w:rsidRPr="00E01D99" w14:paraId="60682EB9" w14:textId="77777777" w:rsidTr="008872D3">
        <w:trPr>
          <w:trHeight w:val="1256"/>
        </w:trPr>
        <w:tc>
          <w:tcPr>
            <w:tcW w:w="1242" w:type="dxa"/>
            <w:gridSpan w:val="2"/>
            <w:shd w:val="clear" w:color="auto" w:fill="auto"/>
            <w:vAlign w:val="center"/>
          </w:tcPr>
          <w:p w14:paraId="2055799E" w14:textId="189B1798" w:rsidR="008C4AC4" w:rsidRPr="00A63F0D" w:rsidRDefault="00E557B3" w:rsidP="008C4AC4">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t>1</w:t>
            </w:r>
          </w:p>
        </w:tc>
        <w:tc>
          <w:tcPr>
            <w:tcW w:w="1985" w:type="dxa"/>
            <w:gridSpan w:val="3"/>
            <w:tcBorders>
              <w:bottom w:val="single" w:sz="8" w:space="0" w:color="auto"/>
            </w:tcBorders>
            <w:shd w:val="clear" w:color="auto" w:fill="auto"/>
            <w:vAlign w:val="center"/>
          </w:tcPr>
          <w:p w14:paraId="0A2765FD" w14:textId="7CE8A6C1" w:rsidR="008C4AC4" w:rsidRPr="00E01D99" w:rsidRDefault="00E01D99" w:rsidP="008C4AC4">
            <w:pPr>
              <w:pStyle w:val="HTML"/>
              <w:shd w:val="clear" w:color="auto" w:fill="F8F9FA"/>
              <w:jc w:val="center"/>
              <w:rPr>
                <w:rFonts w:ascii="GHEA Grapalat" w:hAnsi="GHEA Grapalat"/>
                <w:sz w:val="16"/>
                <w:szCs w:val="16"/>
                <w:lang w:val="en-US"/>
              </w:rPr>
            </w:pPr>
            <w:r w:rsidRPr="00E01D99">
              <w:rPr>
                <w:rFonts w:ascii="GHEA Grapalat" w:eastAsia="Calibri" w:hAnsi="GHEA Grapalat" w:cs="Sylfaen"/>
                <w:i/>
                <w:lang w:val="hy-AM" w:eastAsia="en-US"/>
              </w:rPr>
              <w:t xml:space="preserve">Աբովյան համայնքի կարիքների համար Աբովյան համայնքի Աբովյան քաղաքի 7-րդ միկրոշրջանի 3-րդ թաղամասի </w:t>
            </w:r>
            <w:r w:rsidRPr="00E01D99">
              <w:rPr>
                <w:rFonts w:ascii="GHEA Grapalat" w:eastAsia="Calibri" w:hAnsi="GHEA Grapalat" w:cs="Sylfaen"/>
                <w:i/>
                <w:lang w:val="hy-AM" w:eastAsia="en-US"/>
              </w:rPr>
              <w:lastRenderedPageBreak/>
              <w:t>92 տնից մինչև 102 տունը սնող միջին ճնշման գազատար խողովակի կառուցման աշխատանքների իրականացման համար տեխնիկական հսկողության խորհրդատվական ծառայություններ</w:t>
            </w:r>
            <w:r w:rsidRPr="00E01D99">
              <w:rPr>
                <w:rFonts w:ascii="GHEA Grapalat" w:eastAsia="Calibri" w:hAnsi="GHEA Grapalat" w:cs="Sylfaen"/>
                <w:i/>
                <w:lang w:val="hy-AM" w:eastAsia="en-US"/>
              </w:rPr>
              <w:t xml:space="preserve"> </w:t>
            </w:r>
            <w:r w:rsidRPr="00E01D99">
              <w:rPr>
                <w:rFonts w:ascii="GHEA Grapalat" w:eastAsia="Calibri" w:hAnsi="GHEA Grapalat" w:cs="Sylfaen"/>
                <w:i/>
                <w:lang w:val="hy-AM" w:eastAsia="en-US"/>
              </w:rPr>
              <w:t>Консультационные услуги по техническому надзору за строительством газопровода среднего давления для питания домов № 92-102 в 3-м квартале 7-го микрорайона города Абовян, общины Абовян</w:t>
            </w:r>
          </w:p>
        </w:tc>
        <w:tc>
          <w:tcPr>
            <w:tcW w:w="850" w:type="dxa"/>
            <w:tcBorders>
              <w:bottom w:val="single" w:sz="8" w:space="0" w:color="auto"/>
            </w:tcBorders>
            <w:shd w:val="clear" w:color="auto" w:fill="auto"/>
            <w:vAlign w:val="center"/>
          </w:tcPr>
          <w:p w14:paraId="2480483E" w14:textId="3878CD2B" w:rsidR="008C4AC4" w:rsidRPr="00A63F0D" w:rsidRDefault="008C4AC4" w:rsidP="008C4AC4">
            <w:pPr>
              <w:tabs>
                <w:tab w:val="left" w:pos="1248"/>
              </w:tabs>
              <w:spacing w:before="0" w:after="0"/>
              <w:ind w:left="0" w:firstLine="0"/>
              <w:jc w:val="center"/>
              <w:rPr>
                <w:rFonts w:ascii="GHEA Grapalat" w:hAnsi="GHEA Grapalat"/>
                <w:i/>
                <w:sz w:val="18"/>
                <w:szCs w:val="18"/>
                <w:lang w:val="hy-AM"/>
              </w:rPr>
            </w:pPr>
            <w:r w:rsidRPr="00A63F0D">
              <w:rPr>
                <w:rFonts w:ascii="GHEA Grapalat" w:hAnsi="GHEA Grapalat"/>
                <w:i/>
                <w:sz w:val="18"/>
                <w:szCs w:val="18"/>
                <w:lang w:val="hy-AM"/>
              </w:rPr>
              <w:lastRenderedPageBreak/>
              <w:t>դրամ</w:t>
            </w:r>
          </w:p>
        </w:tc>
        <w:tc>
          <w:tcPr>
            <w:tcW w:w="993" w:type="dxa"/>
            <w:gridSpan w:val="3"/>
            <w:tcBorders>
              <w:bottom w:val="single" w:sz="8" w:space="0" w:color="auto"/>
            </w:tcBorders>
            <w:shd w:val="clear" w:color="auto" w:fill="auto"/>
            <w:vAlign w:val="center"/>
          </w:tcPr>
          <w:p w14:paraId="6860483D" w14:textId="0D63C0A4" w:rsidR="008C4AC4" w:rsidRPr="006935EE" w:rsidRDefault="008C4AC4" w:rsidP="008C4AC4">
            <w:pPr>
              <w:tabs>
                <w:tab w:val="left" w:pos="1248"/>
              </w:tabs>
              <w:spacing w:before="0" w:after="0"/>
              <w:ind w:left="0" w:firstLine="0"/>
              <w:jc w:val="center"/>
              <w:rPr>
                <w:rFonts w:ascii="GHEA Grapalat" w:hAnsi="GHEA Grapalat" w:cs="Calibri"/>
                <w:i/>
                <w:sz w:val="20"/>
                <w:szCs w:val="20"/>
                <w:lang w:val="hy-AM"/>
              </w:rPr>
            </w:pPr>
            <w:r w:rsidRPr="006935EE">
              <w:rPr>
                <w:rFonts w:ascii="GHEA Grapalat" w:hAnsi="GHEA Grapalat" w:cs="Calibri"/>
                <w:i/>
                <w:sz w:val="20"/>
                <w:szCs w:val="20"/>
                <w:lang w:val="hy-AM"/>
              </w:rPr>
              <w:t>1</w:t>
            </w:r>
          </w:p>
        </w:tc>
        <w:tc>
          <w:tcPr>
            <w:tcW w:w="1417" w:type="dxa"/>
            <w:gridSpan w:val="2"/>
            <w:tcBorders>
              <w:bottom w:val="single" w:sz="8" w:space="0" w:color="auto"/>
            </w:tcBorders>
            <w:shd w:val="clear" w:color="auto" w:fill="auto"/>
            <w:vAlign w:val="center"/>
          </w:tcPr>
          <w:p w14:paraId="50C04492" w14:textId="46E21B22" w:rsidR="008C4AC4" w:rsidRPr="006935EE" w:rsidRDefault="008C4AC4" w:rsidP="008C4AC4">
            <w:pPr>
              <w:tabs>
                <w:tab w:val="left" w:pos="1248"/>
              </w:tabs>
              <w:spacing w:before="0" w:after="0"/>
              <w:ind w:left="0" w:firstLine="0"/>
              <w:jc w:val="center"/>
              <w:rPr>
                <w:rFonts w:ascii="GHEA Grapalat" w:hAnsi="GHEA Grapalat" w:cs="Calibri"/>
                <w:i/>
                <w:sz w:val="20"/>
                <w:szCs w:val="20"/>
                <w:lang w:val="hy-AM"/>
              </w:rPr>
            </w:pPr>
            <w:r w:rsidRPr="006935EE">
              <w:rPr>
                <w:rFonts w:ascii="GHEA Grapalat" w:hAnsi="GHEA Grapalat" w:cs="Calibri"/>
                <w:i/>
                <w:sz w:val="20"/>
                <w:szCs w:val="20"/>
                <w:lang w:val="hy-AM"/>
              </w:rPr>
              <w:t>1</w:t>
            </w:r>
          </w:p>
        </w:tc>
        <w:tc>
          <w:tcPr>
            <w:tcW w:w="1418" w:type="dxa"/>
            <w:gridSpan w:val="2"/>
            <w:tcBorders>
              <w:bottom w:val="single" w:sz="8" w:space="0" w:color="auto"/>
            </w:tcBorders>
            <w:shd w:val="clear" w:color="auto" w:fill="auto"/>
            <w:vAlign w:val="center"/>
          </w:tcPr>
          <w:p w14:paraId="7B136AE7" w14:textId="2266877E" w:rsidR="008C4AC4" w:rsidRPr="00F76328" w:rsidRDefault="00E01D99" w:rsidP="008C4AC4">
            <w:pPr>
              <w:tabs>
                <w:tab w:val="left" w:pos="1248"/>
              </w:tabs>
              <w:spacing w:before="0" w:after="0"/>
              <w:ind w:left="0" w:firstLine="0"/>
              <w:jc w:val="center"/>
              <w:rPr>
                <w:rFonts w:ascii="GHEA Grapalat" w:eastAsia="Times New Roman" w:hAnsi="GHEA Grapalat" w:cs="Sylfaen"/>
                <w:i/>
                <w:sz w:val="20"/>
                <w:szCs w:val="20"/>
                <w:lang w:val="hy-AM" w:eastAsia="ru-RU"/>
              </w:rPr>
            </w:pPr>
            <w:r>
              <w:rPr>
                <w:rFonts w:ascii="GHEA Grapalat" w:hAnsi="GHEA Grapalat"/>
                <w:i/>
                <w:lang w:val="ru-RU"/>
              </w:rPr>
              <w:t>140 000</w:t>
            </w:r>
          </w:p>
        </w:tc>
        <w:tc>
          <w:tcPr>
            <w:tcW w:w="1275" w:type="dxa"/>
            <w:gridSpan w:val="2"/>
            <w:tcBorders>
              <w:bottom w:val="single" w:sz="8" w:space="0" w:color="auto"/>
            </w:tcBorders>
            <w:shd w:val="clear" w:color="auto" w:fill="auto"/>
            <w:vAlign w:val="center"/>
          </w:tcPr>
          <w:p w14:paraId="32F92644" w14:textId="168A3E60" w:rsidR="008C4AC4" w:rsidRPr="00F76328" w:rsidRDefault="00E01D99" w:rsidP="008C4AC4">
            <w:pPr>
              <w:tabs>
                <w:tab w:val="left" w:pos="1248"/>
              </w:tabs>
              <w:spacing w:before="0" w:after="0"/>
              <w:ind w:left="0" w:firstLine="0"/>
              <w:jc w:val="center"/>
              <w:rPr>
                <w:rFonts w:ascii="GHEA Grapalat" w:eastAsia="Times New Roman" w:hAnsi="GHEA Grapalat" w:cs="Sylfaen"/>
                <w:i/>
                <w:sz w:val="20"/>
                <w:szCs w:val="20"/>
                <w:lang w:val="hy-AM" w:eastAsia="ru-RU"/>
              </w:rPr>
            </w:pPr>
            <w:r>
              <w:rPr>
                <w:rFonts w:ascii="GHEA Grapalat" w:hAnsi="GHEA Grapalat"/>
                <w:i/>
                <w:lang w:val="ru-RU"/>
              </w:rPr>
              <w:t>140 000</w:t>
            </w:r>
          </w:p>
        </w:tc>
        <w:tc>
          <w:tcPr>
            <w:tcW w:w="2552" w:type="dxa"/>
            <w:gridSpan w:val="3"/>
            <w:tcBorders>
              <w:bottom w:val="single" w:sz="8" w:space="0" w:color="auto"/>
            </w:tcBorders>
            <w:shd w:val="clear" w:color="auto" w:fill="auto"/>
            <w:vAlign w:val="center"/>
          </w:tcPr>
          <w:p w14:paraId="1B3DCC68" w14:textId="63F3D66D" w:rsidR="008C4AC4" w:rsidRPr="00676D85" w:rsidRDefault="00E01D99" w:rsidP="00676D85">
            <w:pPr>
              <w:tabs>
                <w:tab w:val="num" w:pos="786"/>
              </w:tabs>
              <w:ind w:left="0" w:firstLine="0"/>
              <w:rPr>
                <w:rFonts w:ascii="GHEA Grapalat" w:hAnsi="GHEA Grapalat"/>
                <w:i/>
                <w:sz w:val="16"/>
                <w:szCs w:val="16"/>
                <w:lang w:val="hy-AM"/>
              </w:rPr>
            </w:pPr>
            <w:r w:rsidRPr="00E01D99">
              <w:rPr>
                <w:rFonts w:ascii="GHEA Grapalat" w:hAnsi="GHEA Grapalat" w:cs="Sylfaen"/>
                <w:i/>
                <w:sz w:val="20"/>
                <w:szCs w:val="20"/>
                <w:lang w:val="hy-AM"/>
              </w:rPr>
              <w:t xml:space="preserve">Աբովյան համայնքի կարիքների համար Աբովյան համայնքի Աբովյան քաղաքի 7-րդ միկրոշրջանի 3-րդ թաղամասի 92 տնից մինչև 102 տունը սնող </w:t>
            </w:r>
            <w:r w:rsidRPr="00E01D99">
              <w:rPr>
                <w:rFonts w:ascii="GHEA Grapalat" w:hAnsi="GHEA Grapalat" w:cs="Sylfaen"/>
                <w:i/>
                <w:sz w:val="20"/>
                <w:szCs w:val="20"/>
                <w:lang w:val="hy-AM"/>
              </w:rPr>
              <w:lastRenderedPageBreak/>
              <w:t>միջին ճնշման գազատար խողովակի կառուցման աշխատանքների իրականացման համար տեխնիկական հսկողության խորհրդատվական ծառայություններ Консультационные услуги по техническому надзору за строительством газопровода среднего давления для питания домов № 92-102 в 3-м квартале 7-го микрорайона города Абовян, общины Абовян</w:t>
            </w:r>
          </w:p>
        </w:tc>
        <w:tc>
          <w:tcPr>
            <w:tcW w:w="4678" w:type="dxa"/>
            <w:gridSpan w:val="4"/>
            <w:tcBorders>
              <w:bottom w:val="single" w:sz="8" w:space="0" w:color="auto"/>
            </w:tcBorders>
            <w:shd w:val="clear" w:color="auto" w:fill="auto"/>
            <w:vAlign w:val="center"/>
          </w:tcPr>
          <w:p w14:paraId="2CD7731F" w14:textId="77D71D2B" w:rsidR="008C4AC4" w:rsidRPr="00E01D99" w:rsidRDefault="00E01D99" w:rsidP="00676D85">
            <w:pPr>
              <w:tabs>
                <w:tab w:val="num" w:pos="786"/>
              </w:tabs>
              <w:ind w:left="0" w:firstLine="0"/>
              <w:rPr>
                <w:rFonts w:ascii="GHEA Grapalat" w:hAnsi="GHEA Grapalat" w:cs="Sylfaen"/>
                <w:i/>
                <w:sz w:val="20"/>
                <w:szCs w:val="20"/>
                <w:lang w:val="hy-AM"/>
              </w:rPr>
            </w:pPr>
            <w:r w:rsidRPr="00E01D99">
              <w:rPr>
                <w:rFonts w:ascii="GHEA Grapalat" w:hAnsi="GHEA Grapalat" w:cs="Sylfaen"/>
                <w:i/>
                <w:sz w:val="20"/>
                <w:szCs w:val="20"/>
                <w:lang w:val="hy-AM"/>
              </w:rPr>
              <w:lastRenderedPageBreak/>
              <w:t xml:space="preserve">Աբովյան համայնքի կարիքների համար Աբովյան համայնքի Աբովյան քաղաքի 7-րդ միկրոշրջանի 3-րդ թաղամասի 92 տնից մինչև 102 տունը սնող միջին ճնշման գազատար խողովակի կառուցման աշխատանքների իրականացման համար տեխնիկական հսկողության խորհրդատվական </w:t>
            </w:r>
            <w:r w:rsidRPr="00E01D99">
              <w:rPr>
                <w:rFonts w:ascii="GHEA Grapalat" w:hAnsi="GHEA Grapalat" w:cs="Sylfaen"/>
                <w:i/>
                <w:sz w:val="20"/>
                <w:szCs w:val="20"/>
                <w:lang w:val="hy-AM"/>
              </w:rPr>
              <w:lastRenderedPageBreak/>
              <w:t>ծառայություններ Консультационные услуги по техническому надзору за строительством газопровода среднего давления для питания домов № 92-102 в 3-м квартале 7-го микрорайона города Абовян, общины Абовян</w:t>
            </w:r>
          </w:p>
        </w:tc>
      </w:tr>
      <w:tr w:rsidR="00F76328" w:rsidRPr="00E01D99" w14:paraId="6097749B" w14:textId="77777777" w:rsidTr="009F0D85">
        <w:trPr>
          <w:trHeight w:val="5515"/>
        </w:trPr>
        <w:tc>
          <w:tcPr>
            <w:tcW w:w="16410" w:type="dxa"/>
            <w:gridSpan w:val="22"/>
            <w:shd w:val="clear" w:color="auto" w:fill="auto"/>
            <w:vAlign w:val="center"/>
          </w:tcPr>
          <w:tbl>
            <w:tblPr>
              <w:tblW w:w="11340" w:type="dxa"/>
              <w:tblLayout w:type="fixed"/>
              <w:tblLook w:val="01E0" w:firstRow="1" w:lastRow="1" w:firstColumn="1" w:lastColumn="1" w:noHBand="0" w:noVBand="0"/>
            </w:tblPr>
            <w:tblGrid>
              <w:gridCol w:w="11340"/>
            </w:tblGrid>
            <w:tr w:rsidR="00634F63" w:rsidRPr="006272A0" w14:paraId="5D8FD885" w14:textId="77777777" w:rsidTr="00A32A8A">
              <w:trPr>
                <w:trHeight w:val="275"/>
              </w:trPr>
              <w:tc>
                <w:tcPr>
                  <w:tcW w:w="11340" w:type="dxa"/>
                  <w:hideMark/>
                </w:tcPr>
                <w:p w14:paraId="50C62BEC" w14:textId="77777777" w:rsidR="00634F63" w:rsidRPr="006272A0" w:rsidRDefault="00634F63" w:rsidP="00634F63">
                  <w:pPr>
                    <w:spacing w:line="240" w:lineRule="atLeast"/>
                    <w:jc w:val="both"/>
                    <w:rPr>
                      <w:rFonts w:ascii="GHEA Grapalat" w:hAnsi="GHEA Grapalat"/>
                      <w:sz w:val="18"/>
                      <w:szCs w:val="18"/>
                      <w:lang w:val="en-GB"/>
                    </w:rPr>
                  </w:pPr>
                  <w:r w:rsidRPr="006272A0">
                    <w:rPr>
                      <w:rFonts w:ascii="GHEA Grapalat" w:hAnsi="GHEA Grapalat"/>
                      <w:sz w:val="18"/>
                      <w:szCs w:val="18"/>
                      <w:lang w:val="hy-AM"/>
                    </w:rPr>
                    <w:lastRenderedPageBreak/>
                    <w:t>Ըստ նախագծային փաստաթղթեր</w:t>
                  </w:r>
                  <w:r w:rsidRPr="006272A0">
                    <w:rPr>
                      <w:rFonts w:ascii="GHEA Grapalat" w:hAnsi="GHEA Grapalat"/>
                      <w:sz w:val="18"/>
                      <w:szCs w:val="18"/>
                      <w:lang w:val="en-GB"/>
                    </w:rPr>
                    <w:t>ի</w:t>
                  </w:r>
                </w:p>
              </w:tc>
            </w:tr>
            <w:tr w:rsidR="00634F63" w:rsidRPr="00E01D99" w14:paraId="627B14BD" w14:textId="77777777" w:rsidTr="00A32A8A">
              <w:trPr>
                <w:trHeight w:val="20"/>
              </w:trPr>
              <w:tc>
                <w:tcPr>
                  <w:tcW w:w="11340" w:type="dxa"/>
                </w:tcPr>
                <w:p w14:paraId="727253B5" w14:textId="77777777" w:rsidR="00634F63" w:rsidRPr="006272A0" w:rsidRDefault="00634F63" w:rsidP="00634F63">
                  <w:pPr>
                    <w:numPr>
                      <w:ilvl w:val="0"/>
                      <w:numId w:val="7"/>
                    </w:numPr>
                    <w:spacing w:before="0" w:after="0" w:line="240" w:lineRule="atLeast"/>
                    <w:jc w:val="both"/>
                    <w:rPr>
                      <w:rFonts w:ascii="GHEA Grapalat" w:hAnsi="GHEA Grapalat"/>
                      <w:sz w:val="18"/>
                      <w:szCs w:val="18"/>
                      <w:lang w:val="hy-AM"/>
                    </w:rPr>
                  </w:pPr>
                  <w:r w:rsidRPr="006272A0">
                    <w:rPr>
                      <w:rFonts w:ascii="GHEA Grapalat" w:hAnsi="GHEA Grapalat"/>
                      <w:sz w:val="18"/>
                      <w:szCs w:val="18"/>
                      <w:lang w:val="hy-AM"/>
                    </w:rPr>
                    <w:t>Իրականացնել ամենօրյա</w:t>
                  </w:r>
                  <w:r>
                    <w:rPr>
                      <w:rFonts w:ascii="GHEA Grapalat" w:hAnsi="GHEA Grapalat"/>
                      <w:sz w:val="18"/>
                      <w:szCs w:val="18"/>
                      <w:lang w:val="hy-AM"/>
                    </w:rPr>
                    <w:t xml:space="preserve"> և անընդմեջ</w:t>
                  </w:r>
                  <w:r w:rsidRPr="006272A0">
                    <w:rPr>
                      <w:rFonts w:ascii="GHEA Grapalat" w:hAnsi="GHEA Grapalat"/>
                      <w:sz w:val="18"/>
                      <w:szCs w:val="18"/>
                      <w:lang w:val="hy-AM"/>
                    </w:rPr>
                    <w:t xml:space="preserve"> տեխնիկական հսկողություն, ապահովելով տեխնիկական հսկողության ծառայությունը մատուցողի կողմից նշանակված տեղամասային հսկիչի ամենօրյա</w:t>
                  </w:r>
                  <w:r>
                    <w:rPr>
                      <w:rFonts w:ascii="GHEA Grapalat" w:hAnsi="GHEA Grapalat"/>
                      <w:sz w:val="18"/>
                      <w:szCs w:val="18"/>
                      <w:lang w:val="hy-AM"/>
                    </w:rPr>
                    <w:t xml:space="preserve"> և անընդմեջ</w:t>
                  </w:r>
                  <w:r w:rsidRPr="006272A0">
                    <w:rPr>
                      <w:rFonts w:ascii="GHEA Grapalat" w:hAnsi="GHEA Grapalat"/>
                      <w:sz w:val="18"/>
                      <w:szCs w:val="18"/>
                      <w:lang w:val="hy-AM"/>
                    </w:rPr>
                    <w:t xml:space="preserve"> ներկայությունը շինարարական օբյեկտում, համաձայն ՀՀ «Քաղաքաշինության մասին» օրենքի պահանջների, </w:t>
                  </w:r>
                </w:p>
                <w:p w14:paraId="27024E73" w14:textId="77777777" w:rsidR="00634F63" w:rsidRPr="006272A0" w:rsidRDefault="00634F63" w:rsidP="00634F63">
                  <w:pPr>
                    <w:numPr>
                      <w:ilvl w:val="0"/>
                      <w:numId w:val="7"/>
                    </w:numPr>
                    <w:spacing w:before="0" w:after="0" w:line="240" w:lineRule="atLeast"/>
                    <w:jc w:val="both"/>
                    <w:rPr>
                      <w:rFonts w:ascii="GHEA Grapalat" w:hAnsi="GHEA Grapalat"/>
                      <w:sz w:val="18"/>
                      <w:szCs w:val="18"/>
                      <w:lang w:val="hy-AM"/>
                    </w:rPr>
                  </w:pPr>
                  <w:r w:rsidRPr="006272A0">
                    <w:rPr>
                      <w:rFonts w:ascii="GHEA Grapalat" w:hAnsi="GHEA Grapalat"/>
                      <w:sz w:val="18"/>
                      <w:szCs w:val="18"/>
                      <w:lang w:val="hy-AM"/>
                    </w:rPr>
                    <w:t xml:space="preserve">ՀՀ ՀՀ կառավարության թիվ N 2106-Ն 30 նոյեմբերի 2023թ. որոշմամբ հաստատված  «Քաղաքաշինության բնագավառում լիցենզավորման» կարգի պահանջների, </w:t>
                  </w:r>
                </w:p>
                <w:p w14:paraId="1E8869D2" w14:textId="77777777" w:rsidR="00634F63" w:rsidRPr="006272A0" w:rsidRDefault="00634F63" w:rsidP="00634F63">
                  <w:pPr>
                    <w:numPr>
                      <w:ilvl w:val="0"/>
                      <w:numId w:val="7"/>
                    </w:numPr>
                    <w:spacing w:before="0" w:after="0" w:line="240" w:lineRule="atLeast"/>
                    <w:jc w:val="both"/>
                    <w:rPr>
                      <w:rFonts w:ascii="GHEA Grapalat" w:hAnsi="GHEA Grapalat"/>
                      <w:sz w:val="18"/>
                      <w:szCs w:val="18"/>
                      <w:lang w:val="hy-AM"/>
                    </w:rPr>
                  </w:pPr>
                  <w:r w:rsidRPr="006272A0">
                    <w:rPr>
                      <w:rFonts w:ascii="GHEA Grapalat" w:hAnsi="GHEA Grapalat"/>
                      <w:sz w:val="18"/>
                      <w:szCs w:val="18"/>
                      <w:lang w:val="hy-AM"/>
                    </w:rPr>
                    <w:t>ՀՀ-ում կիրառելի/գործող շինարարական նորմերի պահանջների,</w:t>
                  </w:r>
                </w:p>
                <w:p w14:paraId="7250612C" w14:textId="77777777" w:rsidR="00634F63" w:rsidRPr="006272A0" w:rsidRDefault="00634F63" w:rsidP="00634F63">
                  <w:pPr>
                    <w:numPr>
                      <w:ilvl w:val="0"/>
                      <w:numId w:val="7"/>
                    </w:numPr>
                    <w:spacing w:before="0" w:after="0" w:line="240" w:lineRule="atLeast"/>
                    <w:jc w:val="both"/>
                    <w:rPr>
                      <w:rFonts w:ascii="GHEA Grapalat" w:hAnsi="GHEA Grapalat"/>
                      <w:sz w:val="18"/>
                      <w:szCs w:val="18"/>
                      <w:lang w:val="hy-AM"/>
                    </w:rPr>
                  </w:pPr>
                  <w:r w:rsidRPr="006272A0">
                    <w:rPr>
                      <w:rFonts w:ascii="GHEA Grapalat" w:hAnsi="GHEA Grapalat"/>
                      <w:sz w:val="18"/>
                      <w:szCs w:val="18"/>
                      <w:lang w:val="hy-AM"/>
                    </w:rPr>
                    <w:t>Քաղաքաշինության նախարարի թիվ 44 առ 28.04.1998թ. «Շինարարության որակի տեխնիկական հսկողության իրականացման հրահանգ» հրամանի պահանջների,</w:t>
                  </w:r>
                </w:p>
                <w:p w14:paraId="10ACC48E" w14:textId="77777777" w:rsidR="00634F63" w:rsidRPr="006272A0" w:rsidRDefault="00634F63" w:rsidP="00634F63">
                  <w:pPr>
                    <w:numPr>
                      <w:ilvl w:val="0"/>
                      <w:numId w:val="7"/>
                    </w:numPr>
                    <w:spacing w:before="0" w:after="0" w:line="240" w:lineRule="atLeast"/>
                    <w:jc w:val="both"/>
                    <w:rPr>
                      <w:rFonts w:ascii="GHEA Grapalat" w:hAnsi="GHEA Grapalat"/>
                      <w:sz w:val="18"/>
                      <w:szCs w:val="18"/>
                      <w:lang w:val="hy-AM"/>
                    </w:rPr>
                  </w:pPr>
                  <w:r w:rsidRPr="006272A0">
                    <w:rPr>
                      <w:rFonts w:ascii="GHEA Grapalat" w:hAnsi="GHEA Grapalat"/>
                      <w:sz w:val="18"/>
                      <w:szCs w:val="18"/>
                      <w:lang w:val="hy-AM"/>
                    </w:rPr>
                    <w:t>ՀՀ կառավարության թիվ N 596-Ն 19 մարտի 2015թ. որոշման պահանջների</w:t>
                  </w:r>
                </w:p>
                <w:p w14:paraId="4EFD40E5" w14:textId="77777777" w:rsidR="00634F63" w:rsidRPr="006272A0" w:rsidRDefault="00634F63" w:rsidP="00634F63">
                  <w:pPr>
                    <w:numPr>
                      <w:ilvl w:val="0"/>
                      <w:numId w:val="7"/>
                    </w:numPr>
                    <w:spacing w:before="0" w:after="0" w:line="240" w:lineRule="atLeast"/>
                    <w:jc w:val="both"/>
                    <w:rPr>
                      <w:rFonts w:ascii="GHEA Grapalat" w:hAnsi="GHEA Grapalat"/>
                      <w:sz w:val="18"/>
                      <w:szCs w:val="18"/>
                      <w:lang w:val="hy-AM"/>
                    </w:rPr>
                  </w:pPr>
                  <w:r w:rsidRPr="006272A0">
                    <w:rPr>
                      <w:rFonts w:ascii="GHEA Grapalat" w:hAnsi="GHEA Grapalat"/>
                      <w:sz w:val="18"/>
                      <w:szCs w:val="18"/>
                      <w:lang w:val="hy-AM"/>
                    </w:rPr>
                    <w:t>ՀՀ կառավարության թիվ N 526-Ն 04 մայիսի 2017թ. որոշման պահանջների:</w:t>
                  </w:r>
                </w:p>
                <w:p w14:paraId="64AF6BB4" w14:textId="77777777" w:rsidR="00634F63" w:rsidRPr="006272A0" w:rsidRDefault="00634F63" w:rsidP="00634F63">
                  <w:pPr>
                    <w:numPr>
                      <w:ilvl w:val="0"/>
                      <w:numId w:val="5"/>
                    </w:numPr>
                    <w:spacing w:before="0" w:after="0" w:line="240" w:lineRule="atLeast"/>
                    <w:ind w:left="317" w:hanging="283"/>
                    <w:rPr>
                      <w:rFonts w:ascii="GHEA Grapalat" w:hAnsi="GHEA Grapalat"/>
                      <w:sz w:val="18"/>
                      <w:szCs w:val="18"/>
                      <w:lang w:val="hy-AM"/>
                    </w:rPr>
                  </w:pPr>
                  <w:r w:rsidRPr="006272A0">
                    <w:rPr>
                      <w:rFonts w:ascii="GHEA Grapalat" w:hAnsi="GHEA Grapalat"/>
                      <w:sz w:val="18"/>
                      <w:szCs w:val="18"/>
                      <w:lang w:val="hy-AM"/>
                    </w:rPr>
                    <w:t>ՀՀ քաղաքաշինության նախարարի թիվ 44 առ 28.04.1998թ. Շինարարության որակի տեխնիկական հսկողության իրականացման հրահանգ հրամանում (</w:t>
                  </w:r>
                  <w:hyperlink r:id="rId8" w:history="1">
                    <w:r w:rsidRPr="006272A0">
                      <w:rPr>
                        <w:rStyle w:val="aa"/>
                        <w:rFonts w:ascii="GHEA Grapalat" w:hAnsi="GHEA Grapalat"/>
                        <w:sz w:val="18"/>
                        <w:szCs w:val="18"/>
                        <w:lang w:val="hy-AM"/>
                      </w:rPr>
                      <w:t>https://www.arlis.am/documentView.aspx?docID=19495</w:t>
                    </w:r>
                  </w:hyperlink>
                  <w:r w:rsidRPr="006272A0">
                    <w:rPr>
                      <w:rFonts w:ascii="GHEA Grapalat" w:hAnsi="GHEA Grapalat"/>
                      <w:sz w:val="18"/>
                      <w:szCs w:val="18"/>
                      <w:lang w:val="hy-AM"/>
                    </w:rPr>
                    <w:t xml:space="preserve">) բերված հետևյալ դրույթների. </w:t>
                  </w:r>
                </w:p>
                <w:p w14:paraId="38C3C26A" w14:textId="77777777" w:rsidR="00634F63" w:rsidRPr="006272A0" w:rsidRDefault="00634F63" w:rsidP="00634F63">
                  <w:pPr>
                    <w:shd w:val="clear" w:color="auto" w:fill="FFFFFF"/>
                    <w:spacing w:line="240" w:lineRule="atLeast"/>
                    <w:ind w:left="317"/>
                    <w:jc w:val="both"/>
                    <w:rPr>
                      <w:rFonts w:ascii="GHEA Grapalat" w:hAnsi="GHEA Grapalat"/>
                      <w:sz w:val="18"/>
                      <w:szCs w:val="18"/>
                      <w:lang w:val="hy-AM"/>
                    </w:rPr>
                  </w:pPr>
                  <w:r w:rsidRPr="006272A0">
                    <w:rPr>
                      <w:rFonts w:ascii="GHEA Grapalat" w:hAnsi="GHEA Grapalat"/>
                      <w:sz w:val="18"/>
                      <w:szCs w:val="18"/>
                      <w:lang w:val="hy-AM"/>
                    </w:rPr>
                    <w:t>1.1 Տեխնիկական հսկողությունն իրականացվում է հսկողական ստուգումներով, բացումներով, հսկողական չափագրումներով, աշխատանքների նախագծային ծավալների ստուգումներով, փորձարկումներով:</w:t>
                  </w:r>
                </w:p>
                <w:p w14:paraId="4906372C" w14:textId="77777777" w:rsidR="00634F63" w:rsidRPr="006272A0" w:rsidRDefault="00634F63" w:rsidP="00634F63">
                  <w:pPr>
                    <w:shd w:val="clear" w:color="auto" w:fill="FFFFFF"/>
                    <w:spacing w:line="240" w:lineRule="atLeast"/>
                    <w:ind w:left="601"/>
                    <w:jc w:val="both"/>
                    <w:rPr>
                      <w:rFonts w:ascii="GHEA Grapalat" w:hAnsi="GHEA Grapalat"/>
                      <w:sz w:val="18"/>
                      <w:szCs w:val="18"/>
                      <w:lang w:val="hy-AM"/>
                    </w:rPr>
                  </w:pPr>
                  <w:r w:rsidRPr="006272A0">
                    <w:rPr>
                      <w:rFonts w:ascii="GHEA Grapalat" w:hAnsi="GHEA Grapalat"/>
                      <w:sz w:val="18"/>
                      <w:szCs w:val="18"/>
                      <w:lang w:val="hy-AM"/>
                    </w:rPr>
                    <w:t>1.1.1 Հսկողական ստուգում - պարզում է արդեն կատարված շինմոնտաժային աշխատանքների համապատասխանությունը նախագծային լուծումներին և շինարարական նորմերին և կանոններին: Հսկողական ստուգումը կարող է իրականացվել համատարած կամ ընտրովի:</w:t>
                  </w:r>
                </w:p>
                <w:p w14:paraId="0E7F6496" w14:textId="77777777" w:rsidR="00634F63" w:rsidRPr="006272A0" w:rsidRDefault="00634F63" w:rsidP="00634F63">
                  <w:pPr>
                    <w:shd w:val="clear" w:color="auto" w:fill="FFFFFF"/>
                    <w:spacing w:line="240" w:lineRule="atLeast"/>
                    <w:ind w:left="601"/>
                    <w:jc w:val="both"/>
                    <w:rPr>
                      <w:rFonts w:ascii="GHEA Grapalat" w:hAnsi="GHEA Grapalat"/>
                      <w:sz w:val="18"/>
                      <w:szCs w:val="18"/>
                      <w:lang w:val="hy-AM"/>
                    </w:rPr>
                  </w:pPr>
                  <w:r w:rsidRPr="006272A0">
                    <w:rPr>
                      <w:rFonts w:ascii="GHEA Grapalat" w:hAnsi="GHEA Grapalat"/>
                      <w:sz w:val="18"/>
                      <w:szCs w:val="18"/>
                      <w:lang w:val="hy-AM"/>
                    </w:rPr>
                    <w:t>1.1.2 Բացում - հողով կամ այլ կոնստրուկցիաներով ծածկված շինարարական կոնստրուկցիաների, կոմունիկացիաների և կառուցվածքների վիճակի ստուգումն է ուղղահայաց փոսերի օգնությամբ կամ ծածկող կոնստրուկցիաների մասնակի քանդման ճանապարհով:</w:t>
                  </w:r>
                </w:p>
                <w:p w14:paraId="48427A8D" w14:textId="77777777" w:rsidR="00634F63" w:rsidRPr="006272A0" w:rsidRDefault="00634F63" w:rsidP="00634F63">
                  <w:pPr>
                    <w:shd w:val="clear" w:color="auto" w:fill="FFFFFF"/>
                    <w:spacing w:line="240" w:lineRule="atLeast"/>
                    <w:ind w:left="601"/>
                    <w:jc w:val="both"/>
                    <w:rPr>
                      <w:rFonts w:ascii="GHEA Grapalat" w:hAnsi="GHEA Grapalat"/>
                      <w:sz w:val="18"/>
                      <w:szCs w:val="18"/>
                      <w:lang w:val="hy-AM"/>
                    </w:rPr>
                  </w:pPr>
                  <w:r w:rsidRPr="006272A0">
                    <w:rPr>
                      <w:rFonts w:ascii="GHEA Grapalat" w:hAnsi="GHEA Grapalat"/>
                      <w:sz w:val="18"/>
                      <w:szCs w:val="18"/>
                      <w:lang w:val="hy-AM"/>
                    </w:rPr>
                    <w:t>1.1.3 Հսկողական չափագրություն - փաստացի կատարված շինմոնտաժային աշխատանքների և նախագծային փաստաթղթերով նախատեսված աշխատանքների ծավալների ստուգումն է տեղում:</w:t>
                  </w:r>
                </w:p>
                <w:p w14:paraId="39644592" w14:textId="77777777" w:rsidR="00634F63" w:rsidRPr="006272A0" w:rsidRDefault="00634F63" w:rsidP="00634F63">
                  <w:pPr>
                    <w:shd w:val="clear" w:color="auto" w:fill="FFFFFF"/>
                    <w:spacing w:line="240" w:lineRule="atLeast"/>
                    <w:ind w:left="601"/>
                    <w:jc w:val="both"/>
                    <w:rPr>
                      <w:rFonts w:ascii="GHEA Grapalat" w:hAnsi="GHEA Grapalat"/>
                      <w:sz w:val="18"/>
                      <w:szCs w:val="18"/>
                      <w:lang w:val="hy-AM"/>
                    </w:rPr>
                  </w:pPr>
                  <w:r w:rsidRPr="006272A0">
                    <w:rPr>
                      <w:rFonts w:ascii="GHEA Grapalat" w:hAnsi="GHEA Grapalat"/>
                      <w:sz w:val="18"/>
                      <w:szCs w:val="18"/>
                      <w:lang w:val="hy-AM"/>
                    </w:rPr>
                    <w:t>1.1.4 Նախագծային ծավալների ստուգում - աշխատանքային գծագրում, ամփոփագրերում, ծավալաթերթ-նախահաշիվներում նշված աշխատանքների ծավալների ստուգում:</w:t>
                  </w:r>
                </w:p>
                <w:p w14:paraId="56CDBD6A" w14:textId="77777777" w:rsidR="00634F63" w:rsidRPr="006272A0" w:rsidRDefault="00634F63" w:rsidP="00634F63">
                  <w:pPr>
                    <w:shd w:val="clear" w:color="auto" w:fill="FFFFFF"/>
                    <w:spacing w:line="240" w:lineRule="atLeast"/>
                    <w:ind w:left="601"/>
                    <w:jc w:val="both"/>
                    <w:rPr>
                      <w:rFonts w:ascii="GHEA Grapalat" w:hAnsi="GHEA Grapalat"/>
                      <w:sz w:val="18"/>
                      <w:szCs w:val="18"/>
                      <w:lang w:val="hy-AM"/>
                    </w:rPr>
                  </w:pPr>
                  <w:r w:rsidRPr="006272A0">
                    <w:rPr>
                      <w:rFonts w:ascii="GHEA Grapalat" w:hAnsi="GHEA Grapalat"/>
                      <w:sz w:val="18"/>
                      <w:szCs w:val="18"/>
                      <w:lang w:val="hy-AM"/>
                    </w:rPr>
                    <w:t>1.1.5 Փորձարկում - լաբորատոր պայմաններում կամ տեղում փորձնական բեռնվածքների գործիքների և մեխանիզմների օգնությամբ կառուցվածքների կամ նրանց առանձին մասերի կրողունակության, ամրության, տարբեր տեսակի մեկուսացման, ինչպես նաև այլ ֆիզիկամեխանիկական և տեխնիկական հատկությունների ստուգումն է նախագծի պահանջների և կիրառելի նորմերի հետ համեմատելու նպատակով:</w:t>
                  </w:r>
                </w:p>
                <w:p w14:paraId="2DE8815F" w14:textId="77777777" w:rsidR="00634F63" w:rsidRPr="006272A0" w:rsidRDefault="00634F63" w:rsidP="00634F63">
                  <w:pPr>
                    <w:numPr>
                      <w:ilvl w:val="1"/>
                      <w:numId w:val="5"/>
                    </w:numPr>
                    <w:shd w:val="clear" w:color="auto" w:fill="FFFFFF"/>
                    <w:spacing w:before="0" w:after="0" w:line="240" w:lineRule="atLeast"/>
                    <w:ind w:left="317"/>
                    <w:jc w:val="both"/>
                    <w:rPr>
                      <w:rFonts w:ascii="GHEA Grapalat" w:hAnsi="GHEA Grapalat"/>
                      <w:sz w:val="18"/>
                      <w:szCs w:val="18"/>
                      <w:lang w:val="hy-AM"/>
                    </w:rPr>
                  </w:pPr>
                  <w:r w:rsidRPr="006272A0">
                    <w:rPr>
                      <w:rFonts w:ascii="GHEA Grapalat" w:hAnsi="GHEA Grapalat"/>
                      <w:sz w:val="18"/>
                      <w:szCs w:val="18"/>
                      <w:lang w:val="hy-AM"/>
                    </w:rPr>
                    <w:lastRenderedPageBreak/>
                    <w:t>Ստուգումների և դիտարկումների արդյունքները ձևակերպվում են ակտերով, արձանագրություններով, ուրվագծերով, գծագրերով, լուսանկարներով, տեսաֆիլմերով և նրանց կից համեմատական ամփոփագրերով, աշխատանքային գծագրերով, շինարարության վարման ընդհանուր մատյաններով:</w:t>
                  </w:r>
                </w:p>
                <w:p w14:paraId="4BB7E8A3" w14:textId="77777777" w:rsidR="00634F63" w:rsidRPr="006272A0" w:rsidRDefault="00634F63" w:rsidP="00634F63">
                  <w:pPr>
                    <w:numPr>
                      <w:ilvl w:val="1"/>
                      <w:numId w:val="5"/>
                    </w:numPr>
                    <w:shd w:val="clear" w:color="auto" w:fill="FFFFFF"/>
                    <w:spacing w:before="0" w:after="0" w:line="240" w:lineRule="atLeast"/>
                    <w:ind w:left="317"/>
                    <w:jc w:val="both"/>
                    <w:rPr>
                      <w:rFonts w:ascii="GHEA Grapalat" w:hAnsi="GHEA Grapalat"/>
                      <w:sz w:val="18"/>
                      <w:szCs w:val="18"/>
                      <w:lang w:val="hy-AM"/>
                    </w:rPr>
                  </w:pPr>
                  <w:r w:rsidRPr="006272A0">
                    <w:rPr>
                      <w:rFonts w:ascii="GHEA Grapalat" w:hAnsi="GHEA Grapalat"/>
                      <w:sz w:val="18"/>
                      <w:szCs w:val="18"/>
                      <w:lang w:val="hy-AM"/>
                    </w:rPr>
                    <w:t>Շինմոնտաժային աշխատանքների, օգտագործվող նյութերի, կառուցվածքների, սարքավորումների,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w:t>
                  </w:r>
                </w:p>
                <w:p w14:paraId="696487DC" w14:textId="77777777" w:rsidR="00634F63" w:rsidRPr="006272A0" w:rsidRDefault="00634F63" w:rsidP="00634F63">
                  <w:pPr>
                    <w:numPr>
                      <w:ilvl w:val="1"/>
                      <w:numId w:val="5"/>
                    </w:numPr>
                    <w:shd w:val="clear" w:color="auto" w:fill="FFFFFF"/>
                    <w:spacing w:before="0" w:after="0" w:line="240" w:lineRule="atLeast"/>
                    <w:ind w:left="317"/>
                    <w:jc w:val="both"/>
                    <w:rPr>
                      <w:rFonts w:ascii="GHEA Grapalat" w:hAnsi="GHEA Grapalat"/>
                      <w:sz w:val="18"/>
                      <w:szCs w:val="18"/>
                      <w:lang w:val="hy-AM"/>
                    </w:rPr>
                  </w:pPr>
                  <w:r w:rsidRPr="006272A0">
                    <w:rPr>
                      <w:rFonts w:ascii="GHEA Grapalat" w:hAnsi="GHEA Grapalat"/>
                      <w:sz w:val="18"/>
                      <w:szCs w:val="18"/>
                      <w:lang w:val="hy-AM"/>
                    </w:rPr>
                    <w:t>Խորհրդատուն պարտավոր է`</w:t>
                  </w:r>
                </w:p>
                <w:p w14:paraId="50BCEA2C" w14:textId="77777777" w:rsidR="00634F63" w:rsidRPr="006272A0" w:rsidRDefault="00634F63" w:rsidP="00634F63">
                  <w:pPr>
                    <w:numPr>
                      <w:ilvl w:val="2"/>
                      <w:numId w:val="5"/>
                    </w:numPr>
                    <w:shd w:val="clear" w:color="auto" w:fill="FFFFFF"/>
                    <w:spacing w:before="0" w:after="0" w:line="240" w:lineRule="atLeast"/>
                    <w:ind w:left="601"/>
                    <w:jc w:val="both"/>
                    <w:rPr>
                      <w:rFonts w:ascii="GHEA Grapalat" w:hAnsi="GHEA Grapalat"/>
                      <w:sz w:val="18"/>
                      <w:szCs w:val="18"/>
                      <w:lang w:val="hy-AM"/>
                    </w:rPr>
                  </w:pPr>
                  <w:r w:rsidRPr="006272A0">
                    <w:rPr>
                      <w:rFonts w:ascii="GHEA Grapalat" w:hAnsi="GHEA Grapalat"/>
                      <w:sz w:val="18"/>
                      <w:szCs w:val="18"/>
                      <w:lang w:val="hy-AM"/>
                    </w:rPr>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14:paraId="7A707F5C" w14:textId="77777777" w:rsidR="00634F63" w:rsidRPr="006272A0" w:rsidRDefault="00634F63" w:rsidP="00634F63">
                  <w:pPr>
                    <w:numPr>
                      <w:ilvl w:val="2"/>
                      <w:numId w:val="5"/>
                    </w:numPr>
                    <w:shd w:val="clear" w:color="auto" w:fill="FFFFFF"/>
                    <w:spacing w:before="0" w:after="0" w:line="240" w:lineRule="atLeast"/>
                    <w:ind w:left="601"/>
                    <w:jc w:val="both"/>
                    <w:rPr>
                      <w:rFonts w:ascii="GHEA Grapalat" w:hAnsi="GHEA Grapalat"/>
                      <w:sz w:val="18"/>
                      <w:szCs w:val="18"/>
                      <w:lang w:val="hy-AM"/>
                    </w:rPr>
                  </w:pPr>
                  <w:r w:rsidRPr="006272A0">
                    <w:rPr>
                      <w:rFonts w:ascii="GHEA Grapalat" w:hAnsi="GHEA Grapalat"/>
                      <w:sz w:val="18"/>
                      <w:szCs w:val="18"/>
                      <w:lang w:val="hy-AM"/>
                    </w:rPr>
                    <w:t>ուսումնասիրել և հաստատել կապալառուի որակի ապահովման պլանը, աշխատանքների ծրագիրը, երթևեկության կառավարման պլանները, գնահատել ու վերահսկել շինարարական աշխատանքների իրականացումը,</w:t>
                  </w:r>
                </w:p>
                <w:p w14:paraId="48D2E368" w14:textId="77777777" w:rsidR="00634F63" w:rsidRPr="006272A0" w:rsidRDefault="00634F63" w:rsidP="00634F63">
                  <w:pPr>
                    <w:numPr>
                      <w:ilvl w:val="2"/>
                      <w:numId w:val="5"/>
                    </w:numPr>
                    <w:shd w:val="clear" w:color="auto" w:fill="FFFFFF"/>
                    <w:spacing w:before="0" w:after="0" w:line="240" w:lineRule="atLeast"/>
                    <w:ind w:left="601"/>
                    <w:jc w:val="both"/>
                    <w:rPr>
                      <w:rFonts w:ascii="GHEA Grapalat" w:hAnsi="GHEA Grapalat"/>
                      <w:sz w:val="18"/>
                      <w:szCs w:val="18"/>
                      <w:lang w:val="hy-AM"/>
                    </w:rPr>
                  </w:pPr>
                  <w:r w:rsidRPr="006272A0">
                    <w:rPr>
                      <w:rFonts w:ascii="GHEA Grapalat" w:hAnsi="GHEA Grapalat"/>
                      <w:sz w:val="18"/>
                      <w:szCs w:val="18"/>
                      <w:lang w:val="hy-AM"/>
                    </w:rPr>
                    <w:t>ստուգել շինարարությունում օգտագործվող նյութերի, շինվածքների, կոնստրուկցիաների և ինժեներական սարքավորումների որակը հաստատող սերտիֆիկատների, տեխնիկական անձնագրերի,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 այն ձևակերպել համապատասխան ակտերով,</w:t>
                  </w:r>
                </w:p>
                <w:p w14:paraId="5D6AF7B4" w14:textId="77777777" w:rsidR="00634F63" w:rsidRPr="006272A0" w:rsidRDefault="00634F63" w:rsidP="00634F63">
                  <w:pPr>
                    <w:numPr>
                      <w:ilvl w:val="2"/>
                      <w:numId w:val="5"/>
                    </w:numPr>
                    <w:shd w:val="clear" w:color="auto" w:fill="FFFFFF"/>
                    <w:spacing w:before="0" w:after="0" w:line="240" w:lineRule="atLeast"/>
                    <w:ind w:left="601"/>
                    <w:jc w:val="both"/>
                    <w:rPr>
                      <w:rFonts w:ascii="GHEA Grapalat" w:hAnsi="GHEA Grapalat"/>
                      <w:sz w:val="18"/>
                      <w:szCs w:val="18"/>
                      <w:lang w:val="hy-AM"/>
                    </w:rPr>
                  </w:pPr>
                  <w:r w:rsidRPr="006272A0">
                    <w:rPr>
                      <w:rFonts w:ascii="GHEA Grapalat" w:hAnsi="GHEA Grapalat"/>
                      <w:sz w:val="18"/>
                      <w:szCs w:val="18"/>
                      <w:lang w:val="hy-AM"/>
                    </w:rPr>
                    <w:t xml:space="preserve">ստուգել բոլոր այն լաբորատոր փորձարկումների արդյունքները, ինչպես նաև օգտագործվող նյութերի և կոնստրուկցիաների որակի հավաստագրերը, որոնք անհրաժեշտ են որակի ապահովման համար: Ըստ անհրաժեշտության տեխնիկական հսկողը կարող է կապալառուից պահանջել լրացուցիչ լաբորատոր փորձարկումների իրականացում:  </w:t>
                  </w:r>
                </w:p>
                <w:p w14:paraId="6BAD95F2" w14:textId="77777777" w:rsidR="00634F63" w:rsidRPr="006272A0" w:rsidRDefault="00634F63" w:rsidP="00634F63">
                  <w:pPr>
                    <w:numPr>
                      <w:ilvl w:val="2"/>
                      <w:numId w:val="5"/>
                    </w:numPr>
                    <w:shd w:val="clear" w:color="auto" w:fill="FFFFFF"/>
                    <w:spacing w:before="0" w:after="0" w:line="240" w:lineRule="atLeast"/>
                    <w:ind w:left="601"/>
                    <w:jc w:val="both"/>
                    <w:rPr>
                      <w:rFonts w:ascii="GHEA Grapalat" w:hAnsi="GHEA Grapalat"/>
                      <w:sz w:val="18"/>
                      <w:szCs w:val="18"/>
                      <w:lang w:val="hy-AM"/>
                    </w:rPr>
                  </w:pPr>
                  <w:r w:rsidRPr="006272A0">
                    <w:rPr>
                      <w:rFonts w:ascii="GHEA Grapalat" w:hAnsi="GHEA Grapalat"/>
                      <w:sz w:val="18"/>
                      <w:szCs w:val="18"/>
                      <w:lang w:val="hy-AM"/>
                    </w:rPr>
                    <w:t>ուսումնասիրել, հաստատել և իրականացնել մոնիտորինգ կապալառուի կողմից շինհրապարակում օգտագործվող շինարարական նյութերի աղբյուրի նկատմամբ,</w:t>
                  </w:r>
                </w:p>
                <w:p w14:paraId="7D5E51C8" w14:textId="77777777" w:rsidR="00634F63" w:rsidRPr="006272A0" w:rsidRDefault="00634F63" w:rsidP="00634F63">
                  <w:pPr>
                    <w:numPr>
                      <w:ilvl w:val="2"/>
                      <w:numId w:val="5"/>
                    </w:numPr>
                    <w:shd w:val="clear" w:color="auto" w:fill="FFFFFF"/>
                    <w:spacing w:before="0" w:after="0" w:line="240" w:lineRule="atLeast"/>
                    <w:ind w:left="601"/>
                    <w:jc w:val="both"/>
                    <w:rPr>
                      <w:rFonts w:ascii="GHEA Grapalat" w:hAnsi="GHEA Grapalat"/>
                      <w:sz w:val="18"/>
                      <w:szCs w:val="18"/>
                      <w:lang w:val="hy-AM"/>
                    </w:rPr>
                  </w:pPr>
                  <w:r w:rsidRPr="006272A0">
                    <w:rPr>
                      <w:rFonts w:ascii="GHEA Grapalat" w:hAnsi="GHEA Grapalat"/>
                      <w:sz w:val="18"/>
                      <w:szCs w:val="18"/>
                      <w:lang w:val="hy-AM"/>
                    </w:rPr>
                    <w:t xml:space="preserve">ուսումնասիրել և ստուգել օգտագործվող շինանյութերի որակը և կապալառուի կողմից կատարված աշխատանքները, անհրաժեշտության դեպքում պահանջել փոփոխել այն շինանյութերը և աշխատանքները, որոնք չեն համապատասխանում պահանջվող որակի պահանջներին: Սույն գործառույթը իրականացնելու համար խորհրդատուն պետք է ունենա համապատասխան լաբորատոր փորձարկումներ իրականացնող ընկերության հետ կնքված պայմանագիր: Տվյալ լաբորատոր փորձարկումների հետ կապված ծախսերը պետք է ներառվեն Խորհրդատուի հետ կնքվող պայմանագրի ընդհանուր գնի մեջ, </w:t>
                  </w:r>
                  <w:r w:rsidRPr="006272A0">
                    <w:rPr>
                      <w:rFonts w:ascii="GHEA Grapalat" w:hAnsi="GHEA Grapalat"/>
                      <w:b/>
                      <w:sz w:val="18"/>
                      <w:szCs w:val="18"/>
                      <w:lang w:val="hy-AM"/>
                    </w:rPr>
                    <w:t xml:space="preserve">նախահաշվային ընդհանուր գնի մինչև </w:t>
                  </w:r>
                  <w:r>
                    <w:rPr>
                      <w:rFonts w:ascii="GHEA Grapalat" w:hAnsi="GHEA Grapalat"/>
                      <w:b/>
                      <w:sz w:val="18"/>
                      <w:szCs w:val="18"/>
                      <w:lang w:val="hy-AM"/>
                    </w:rPr>
                    <w:t>3</w:t>
                  </w:r>
                  <w:r w:rsidRPr="006272A0">
                    <w:rPr>
                      <w:rFonts w:ascii="GHEA Grapalat" w:hAnsi="GHEA Grapalat"/>
                      <w:b/>
                      <w:sz w:val="18"/>
                      <w:szCs w:val="18"/>
                      <w:lang w:val="hy-AM"/>
                    </w:rPr>
                    <w:t>% չափով:</w:t>
                  </w:r>
                </w:p>
                <w:p w14:paraId="26746303" w14:textId="77777777" w:rsidR="00634F63" w:rsidRPr="006272A0" w:rsidRDefault="00634F63" w:rsidP="00634F63">
                  <w:pPr>
                    <w:numPr>
                      <w:ilvl w:val="2"/>
                      <w:numId w:val="5"/>
                    </w:numPr>
                    <w:shd w:val="clear" w:color="auto" w:fill="FFFFFF"/>
                    <w:spacing w:before="0" w:after="0" w:line="240" w:lineRule="atLeast"/>
                    <w:ind w:left="601"/>
                    <w:jc w:val="both"/>
                    <w:rPr>
                      <w:rFonts w:ascii="GHEA Grapalat" w:hAnsi="GHEA Grapalat"/>
                      <w:sz w:val="18"/>
                      <w:szCs w:val="18"/>
                      <w:lang w:val="hy-AM"/>
                    </w:rPr>
                  </w:pPr>
                  <w:r w:rsidRPr="006272A0">
                    <w:rPr>
                      <w:rFonts w:ascii="GHEA Grapalat" w:hAnsi="GHEA Grapalat"/>
                      <w:sz w:val="18"/>
                      <w:szCs w:val="18"/>
                      <w:lang w:val="hy-AM"/>
                    </w:rPr>
                    <w:t xml:space="preserve">կապալառուին պարզաբանել նախագծային փաստաթղթերի հետ կապված հարցերը, տեխնիկական պահանջները: </w:t>
                  </w:r>
                </w:p>
                <w:p w14:paraId="5A073F95" w14:textId="77777777" w:rsidR="00634F63" w:rsidRPr="006272A0" w:rsidRDefault="00634F63" w:rsidP="00634F63">
                  <w:pPr>
                    <w:numPr>
                      <w:ilvl w:val="2"/>
                      <w:numId w:val="5"/>
                    </w:numPr>
                    <w:shd w:val="clear" w:color="auto" w:fill="FFFFFF"/>
                    <w:spacing w:before="0" w:after="0" w:line="240" w:lineRule="atLeast"/>
                    <w:ind w:left="601"/>
                    <w:jc w:val="both"/>
                    <w:rPr>
                      <w:rFonts w:ascii="GHEA Grapalat" w:hAnsi="GHEA Grapalat"/>
                      <w:sz w:val="18"/>
                      <w:szCs w:val="18"/>
                      <w:lang w:val="hy-AM"/>
                    </w:rPr>
                  </w:pPr>
                  <w:r w:rsidRPr="006272A0">
                    <w:rPr>
                      <w:rFonts w:ascii="GHEA Grapalat" w:hAnsi="GHEA Grapalat"/>
                      <w:sz w:val="18"/>
                      <w:szCs w:val="18"/>
                      <w:lang w:val="hy-AM"/>
                    </w:rPr>
                    <w:t>մասնակցել ավտոճանապարհների (տրանսպորտային օբյեկտների) և ինժեներական կառուցվածքների նշահարմանը, շինարարության ընթացքում կատարել գեոդեզիական ստուգողական չափումներ և չափագրություններ,</w:t>
                  </w:r>
                </w:p>
                <w:p w14:paraId="22DCF724" w14:textId="77777777" w:rsidR="00634F63" w:rsidRPr="006272A0" w:rsidRDefault="00634F63" w:rsidP="00634F63">
                  <w:pPr>
                    <w:numPr>
                      <w:ilvl w:val="1"/>
                      <w:numId w:val="5"/>
                    </w:numPr>
                    <w:shd w:val="clear" w:color="auto" w:fill="FFFFFF"/>
                    <w:spacing w:before="0" w:after="0" w:line="240" w:lineRule="atLeast"/>
                    <w:ind w:left="317"/>
                    <w:jc w:val="both"/>
                    <w:rPr>
                      <w:rFonts w:ascii="GHEA Grapalat" w:hAnsi="GHEA Grapalat"/>
                      <w:sz w:val="18"/>
                      <w:szCs w:val="18"/>
                      <w:lang w:val="hy-AM"/>
                    </w:rPr>
                  </w:pPr>
                  <w:r w:rsidRPr="006272A0">
                    <w:rPr>
                      <w:rFonts w:ascii="GHEA Grapalat" w:hAnsi="GHEA Grapalat"/>
                      <w:sz w:val="18"/>
                      <w:szCs w:val="18"/>
                      <w:lang w:val="hy-AM"/>
                    </w:rPr>
                    <w:t xml:space="preserve">   Կատարված աշխատանքների տեսակների ու ծավալների ընդունումը իրականացվում է`</w:t>
                  </w:r>
                </w:p>
                <w:p w14:paraId="1201D295" w14:textId="77777777" w:rsidR="00634F63" w:rsidRPr="006272A0" w:rsidRDefault="00634F63" w:rsidP="00634F63">
                  <w:pPr>
                    <w:numPr>
                      <w:ilvl w:val="2"/>
                      <w:numId w:val="5"/>
                    </w:numPr>
                    <w:shd w:val="clear" w:color="auto" w:fill="FFFFFF"/>
                    <w:spacing w:before="0" w:after="0" w:line="240" w:lineRule="atLeast"/>
                    <w:ind w:left="601"/>
                    <w:jc w:val="both"/>
                    <w:rPr>
                      <w:rFonts w:ascii="GHEA Grapalat" w:hAnsi="GHEA Grapalat"/>
                      <w:sz w:val="18"/>
                      <w:szCs w:val="18"/>
                      <w:lang w:val="hy-AM"/>
                    </w:rPr>
                  </w:pPr>
                  <w:r w:rsidRPr="006272A0">
                    <w:rPr>
                      <w:rFonts w:ascii="GHEA Grapalat" w:hAnsi="GHEA Grapalat"/>
                      <w:sz w:val="18"/>
                      <w:szCs w:val="18"/>
                      <w:lang w:val="hy-AM"/>
                    </w:rPr>
                    <w:t>ծածկվող աշխատանքների ընդունման ակտերի ձևակերպման միջոցով,</w:t>
                  </w:r>
                </w:p>
                <w:p w14:paraId="6AF861F0" w14:textId="77777777" w:rsidR="00634F63" w:rsidRPr="006272A0" w:rsidRDefault="00634F63" w:rsidP="00634F63">
                  <w:pPr>
                    <w:numPr>
                      <w:ilvl w:val="2"/>
                      <w:numId w:val="5"/>
                    </w:numPr>
                    <w:shd w:val="clear" w:color="auto" w:fill="FFFFFF"/>
                    <w:spacing w:before="0" w:after="0" w:line="240" w:lineRule="atLeast"/>
                    <w:ind w:left="601"/>
                    <w:jc w:val="both"/>
                    <w:rPr>
                      <w:rFonts w:ascii="GHEA Grapalat" w:hAnsi="GHEA Grapalat"/>
                      <w:sz w:val="18"/>
                      <w:szCs w:val="18"/>
                      <w:lang w:val="hy-AM"/>
                    </w:rPr>
                  </w:pPr>
                  <w:r w:rsidRPr="006272A0">
                    <w:rPr>
                      <w:rFonts w:ascii="GHEA Grapalat" w:hAnsi="GHEA Grapalat"/>
                      <w:sz w:val="18"/>
                      <w:szCs w:val="18"/>
                      <w:lang w:val="hy-AM"/>
                    </w:rPr>
                    <w:t xml:space="preserve">կատարված աշխատանքների, օգտագործված կոնստրուկցիաների որակը հավաստող հավաստագրերի, ինչպես նաև օգտագործված նյութերի լաբորատոր փորձարկումների արդյունքների և որակը հավաստող հավաստագրերի ստուգման և գնահատման միջոցով, </w:t>
                  </w:r>
                </w:p>
                <w:p w14:paraId="55D21CC9" w14:textId="77777777" w:rsidR="00634F63" w:rsidRPr="006272A0" w:rsidRDefault="00634F63" w:rsidP="00634F63">
                  <w:pPr>
                    <w:numPr>
                      <w:ilvl w:val="2"/>
                      <w:numId w:val="5"/>
                    </w:numPr>
                    <w:shd w:val="clear" w:color="auto" w:fill="FFFFFF"/>
                    <w:spacing w:before="0" w:after="0" w:line="240" w:lineRule="atLeast"/>
                    <w:ind w:left="601"/>
                    <w:jc w:val="both"/>
                    <w:rPr>
                      <w:rFonts w:ascii="GHEA Grapalat" w:hAnsi="GHEA Grapalat"/>
                      <w:sz w:val="18"/>
                      <w:szCs w:val="18"/>
                      <w:lang w:val="hy-AM"/>
                    </w:rPr>
                  </w:pPr>
                  <w:r w:rsidRPr="006272A0">
                    <w:rPr>
                      <w:rFonts w:ascii="GHEA Grapalat" w:hAnsi="GHEA Grapalat"/>
                      <w:sz w:val="18"/>
                      <w:szCs w:val="18"/>
                      <w:lang w:val="hy-AM"/>
                    </w:rPr>
                    <w:t>հետագա աշխատանքների իրականացմանը օբյեկտի տեխնիկապես պատրաստ լինելու մասին միջանկյալ ընդունման ակտերի միջոցով:</w:t>
                  </w:r>
                </w:p>
                <w:p w14:paraId="78A73ABC" w14:textId="77777777" w:rsidR="00634F63" w:rsidRPr="006272A0" w:rsidRDefault="00634F63" w:rsidP="00634F63">
                  <w:pPr>
                    <w:numPr>
                      <w:ilvl w:val="1"/>
                      <w:numId w:val="5"/>
                    </w:numPr>
                    <w:shd w:val="clear" w:color="auto" w:fill="FFFFFF"/>
                    <w:spacing w:before="0" w:after="0" w:line="240" w:lineRule="atLeast"/>
                    <w:ind w:left="317"/>
                    <w:jc w:val="both"/>
                    <w:rPr>
                      <w:rFonts w:ascii="GHEA Grapalat" w:hAnsi="GHEA Grapalat"/>
                      <w:sz w:val="18"/>
                      <w:szCs w:val="18"/>
                      <w:lang w:val="hy-AM"/>
                    </w:rPr>
                  </w:pPr>
                  <w:r w:rsidRPr="006272A0">
                    <w:rPr>
                      <w:rFonts w:ascii="GHEA Grapalat" w:hAnsi="GHEA Grapalat"/>
                      <w:sz w:val="18"/>
                      <w:szCs w:val="18"/>
                      <w:lang w:val="hy-AM"/>
                    </w:rPr>
                    <w:t xml:space="preserve">Այն հիմնական շինմոնտաժային աշխատանքների ցանկը, որոնց համար անհրաժեշտ է կազմել ծածկված աշխատանքների ընդունման ակտեր, բերված է ՀՀ քաղաքաշինության նախարարի թիվ 44 առ 28.04.1998թ. Շինարարության որակի տեխնիկական հսկողության իրականացման հրահանգ հրամանի  հավելված 1-ում: Ծածկված աշխատանքների ընդունման ակտի ձևը բերված է ՀՀ քաղաքաշինության նախարարի թիվ 44 առ 28.04.1998թ. Շինարարության որակի տեխնիկական հսկողության իրականացման հրահանգ հրամանի հավելված 2-ում: Բայցի սույն կետում նշված հավելված 1-ին և հավելված 2-ին կատարված հղումներին,  պայմանագրով խորհրդատվական ծառայությունների մատուցման պարտավորությունը ստանձնելուց հետո 5 (հինգ) </w:t>
                  </w:r>
                  <w:r w:rsidRPr="006272A0">
                    <w:rPr>
                      <w:rFonts w:ascii="GHEA Grapalat" w:hAnsi="GHEA Grapalat"/>
                      <w:sz w:val="18"/>
                      <w:szCs w:val="18"/>
                      <w:lang w:val="hy-AM"/>
                    </w:rPr>
                    <w:lastRenderedPageBreak/>
                    <w:t xml:space="preserve">օրյա ժամկետում,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 ըստ աշխատանքների առանձին տեսակների: Ծածկված աշխատանքների ընդունման կազմակերպումը դրվում է աշխատանքներն իրականացնողի վրա: Ընդունման աշխատանքներին մասնակցում են կառուցապատողի տեխնիկական հսկողությունը, գլխավոր կապալառուի, ենթակապալառուների (իրենց մասնակցության մասով), և այլ շահագրգիռ անձինք: Ակտերի օրինակների քանակը համապատասխանեցվում է ակտը ստորագրող անձանց քանակին: </w:t>
                  </w:r>
                </w:p>
                <w:p w14:paraId="53EF95C3" w14:textId="77777777" w:rsidR="00634F63" w:rsidRPr="006272A0" w:rsidRDefault="00634F63" w:rsidP="00634F63">
                  <w:pPr>
                    <w:numPr>
                      <w:ilvl w:val="0"/>
                      <w:numId w:val="5"/>
                    </w:numPr>
                    <w:spacing w:before="0" w:after="0" w:line="240" w:lineRule="atLeast"/>
                    <w:ind w:left="317" w:hanging="283"/>
                    <w:jc w:val="both"/>
                    <w:rPr>
                      <w:rFonts w:ascii="GHEA Grapalat" w:hAnsi="GHEA Grapalat"/>
                      <w:sz w:val="18"/>
                      <w:szCs w:val="18"/>
                      <w:lang w:val="hy-AM"/>
                    </w:rPr>
                  </w:pPr>
                  <w:r w:rsidRPr="006272A0">
                    <w:rPr>
                      <w:rFonts w:ascii="GHEA Grapalat" w:hAnsi="GHEA Grapalat"/>
                      <w:sz w:val="18"/>
                      <w:szCs w:val="18"/>
                      <w:lang w:val="hy-AM"/>
                    </w:rPr>
                    <w:t>Տվյալ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w:t>
                  </w:r>
                </w:p>
                <w:p w14:paraId="17B5567F" w14:textId="77777777" w:rsidR="00E01D99" w:rsidRPr="006272A0" w:rsidRDefault="00E01D99" w:rsidP="00E01D99">
                  <w:pPr>
                    <w:numPr>
                      <w:ilvl w:val="0"/>
                      <w:numId w:val="5"/>
                    </w:numPr>
                    <w:spacing w:before="0" w:after="0" w:line="240" w:lineRule="atLeast"/>
                    <w:ind w:left="317" w:hanging="283"/>
                    <w:jc w:val="both"/>
                    <w:rPr>
                      <w:rFonts w:ascii="GHEA Grapalat" w:hAnsi="GHEA Grapalat"/>
                      <w:sz w:val="18"/>
                      <w:szCs w:val="18"/>
                      <w:lang w:val="hy-AM"/>
                    </w:rPr>
                  </w:pPr>
                  <w:r w:rsidRPr="006272A0">
                    <w:rPr>
                      <w:rFonts w:ascii="GHEA Grapalat" w:hAnsi="GHEA Grapalat"/>
                      <w:sz w:val="18"/>
                      <w:szCs w:val="18"/>
                      <w:lang w:val="hy-AM"/>
                    </w:rPr>
                    <w:t>Տեխնիկական Խորհրդատուն կապալառուի կողմից աշխատանքները չկատարելու և (կամ) ոչ պատշաճ կատարելու դեպքում պետք է կապալառուին ներկայացնի համապատասխան հրահանգներ և ծանուցումներ: Աշխատանքների ոչ պատշաճ  կատարման կամ կապալառուի ցածր առաջընթացի դեպքում, ինչպես նաև, եթե կապալառուն չի հետևում տեխնիկական հսկողություն իրականացնողի հրահանգներին և չի բարելավում աշխատանքի որակը, Խորհրդատուն Պատվիրատուին ներկայացնում է առաջարկություններ՝ իրավիճակից բխող պայմանագրային և այլ  միջոցառումներ իրականացնելու վերաբերյալ:</w:t>
                  </w:r>
                </w:p>
                <w:p w14:paraId="22C3F797" w14:textId="77777777" w:rsidR="00E01D99" w:rsidRPr="006272A0" w:rsidRDefault="00E01D99" w:rsidP="00E01D99">
                  <w:pPr>
                    <w:spacing w:line="240" w:lineRule="atLeast"/>
                    <w:ind w:left="332" w:firstLine="388"/>
                    <w:jc w:val="both"/>
                    <w:rPr>
                      <w:rFonts w:ascii="GHEA Grapalat" w:hAnsi="GHEA Grapalat"/>
                      <w:sz w:val="18"/>
                      <w:szCs w:val="18"/>
                      <w:lang w:val="hy-AM"/>
                    </w:rPr>
                  </w:pPr>
                  <w:r w:rsidRPr="006272A0">
                    <w:rPr>
                      <w:rFonts w:ascii="GHEA Grapalat" w:hAnsi="GHEA Grapalat"/>
                      <w:sz w:val="18"/>
                      <w:szCs w:val="18"/>
                      <w:lang w:val="hy-AM"/>
                    </w:rPr>
                    <w:t>Շինարարական աշխատանքների երաշխիքային ժամկետի ընթացքում ի հայտ եկած թերությունների վերացման աշխատանքների տեխնիկական հսկողությունը պետք է իրականացնի տեխնիկական հսկողություն իրականացնող կազմակերպությունը (հնարավորության դեպքում գործընթացին ներգրավելով համապատասխան շինարարական օբյեկտի տեղամասային հսկիչին)։</w:t>
                  </w:r>
                </w:p>
                <w:p w14:paraId="0F198E77" w14:textId="6E961765" w:rsidR="00634F63" w:rsidRPr="00E01D99" w:rsidRDefault="00E01D99" w:rsidP="00A32A8A">
                  <w:pPr>
                    <w:spacing w:line="240" w:lineRule="atLeast"/>
                    <w:ind w:left="332" w:firstLine="388"/>
                    <w:jc w:val="both"/>
                    <w:rPr>
                      <w:rFonts w:ascii="GHEA Grapalat" w:hAnsi="GHEA Grapalat"/>
                      <w:sz w:val="18"/>
                      <w:szCs w:val="18"/>
                      <w:lang w:val="hy-AM"/>
                    </w:rPr>
                  </w:pPr>
                  <w:r w:rsidRPr="006272A0">
                    <w:rPr>
                      <w:rFonts w:ascii="GHEA Grapalat" w:hAnsi="GHEA Grapalat"/>
                      <w:b/>
                      <w:sz w:val="18"/>
                      <w:szCs w:val="18"/>
                      <w:lang w:val="hy-AM"/>
                    </w:rPr>
                    <w:t>Հաշվետվողականությունը.</w:t>
                  </w:r>
                  <w:r w:rsidRPr="006272A0">
                    <w:rPr>
                      <w:rFonts w:ascii="GHEA Grapalat" w:hAnsi="GHEA Grapalat"/>
                      <w:sz w:val="18"/>
                      <w:szCs w:val="18"/>
                      <w:lang w:val="hy-AM"/>
                    </w:rPr>
                    <w:t xml:space="preserve"> Տեխնիկական հսկողություն իրականացնողները պարտավոր են ներկայացնել Պատվիրատուին Ծառայությունների վերաբերյալ մոբիլիզացիայի, ամսական և ավարտական հաշվետվություններ, որոնք հանդիսանում են Ծառայությունների հանձնման-ընդունման արձանագրությունները հիմնավորող փաստաթղթեր:</w:t>
                  </w:r>
                  <w:r>
                    <w:rPr>
                      <w:rFonts w:ascii="GHEA Grapalat" w:hAnsi="GHEA Grapalat"/>
                      <w:sz w:val="18"/>
                      <w:szCs w:val="18"/>
                      <w:lang w:val="hy-AM"/>
                    </w:rPr>
                    <w:br/>
                  </w:r>
                  <w:r w:rsidRPr="006272A0">
                    <w:rPr>
                      <w:rFonts w:ascii="GHEA Grapalat" w:hAnsi="GHEA Grapalat"/>
                      <w:sz w:val="18"/>
                      <w:szCs w:val="18"/>
                      <w:lang w:val="hy-AM"/>
                    </w:rPr>
                    <w:t>Պայմանագրի ուժի մեջ մտնելուց հետո, համապատասխան շինարարական աշխատանքների կատարման սկիզբը</w:t>
                  </w:r>
                  <w:r w:rsidRPr="00E01D99">
                    <w:rPr>
                      <w:rFonts w:ascii="GHEA Grapalat" w:hAnsi="GHEA Grapalat"/>
                      <w:sz w:val="18"/>
                      <w:szCs w:val="18"/>
                      <w:lang w:val="hy-AM"/>
                    </w:rPr>
                    <w:t xml:space="preserve">: </w:t>
                  </w:r>
                  <w:r w:rsidRPr="006272A0">
                    <w:rPr>
                      <w:rFonts w:ascii="GHEA Grapalat" w:hAnsi="GHEA Grapalat"/>
                      <w:sz w:val="18"/>
                      <w:szCs w:val="18"/>
                      <w:lang w:val="hy-AM"/>
                    </w:rPr>
                    <w:t>Տեխնիկական հսկողության ծառայությունների մատուցման ժամկետի ավարտը սահմանվում է համապատասխան շինարարական աշխատանքների կատարման ավարտը</w:t>
                  </w:r>
                  <w:r w:rsidRPr="00E01D99">
                    <w:rPr>
                      <w:rFonts w:ascii="GHEA Grapalat" w:hAnsi="GHEA Grapalat"/>
                      <w:sz w:val="18"/>
                      <w:szCs w:val="18"/>
                      <w:lang w:val="hy-AM"/>
                    </w:rPr>
                    <w:t>:</w:t>
                  </w:r>
                </w:p>
              </w:tc>
            </w:tr>
            <w:tr w:rsidR="00A32A8A" w:rsidRPr="006272A0" w14:paraId="655FE350" w14:textId="77777777" w:rsidTr="00A32A8A">
              <w:trPr>
                <w:trHeight w:val="1656"/>
              </w:trPr>
              <w:tc>
                <w:tcPr>
                  <w:tcW w:w="11340" w:type="dxa"/>
                </w:tcPr>
                <w:p w14:paraId="6C73DE56" w14:textId="77777777" w:rsidR="00A32A8A" w:rsidRPr="009761FF" w:rsidRDefault="00A32A8A" w:rsidP="00A32A8A">
                  <w:pPr>
                    <w:pStyle w:val="HTML"/>
                    <w:shd w:val="clear" w:color="auto" w:fill="F8F9FA"/>
                    <w:spacing w:line="540" w:lineRule="atLeast"/>
                    <w:rPr>
                      <w:rFonts w:ascii="GHEA Grapalat" w:hAnsi="GHEA Grapalat" w:cs="Times New Roman"/>
                      <w:sz w:val="18"/>
                      <w:szCs w:val="18"/>
                      <w:lang w:val="hy-AM" w:bidi="ru-RU"/>
                    </w:rPr>
                  </w:pPr>
                  <w:r w:rsidRPr="009761FF">
                    <w:rPr>
                      <w:rFonts w:ascii="GHEA Grapalat" w:hAnsi="GHEA Grapalat" w:cs="Times New Roman"/>
                      <w:sz w:val="18"/>
                      <w:szCs w:val="18"/>
                      <w:lang w:val="hy-AM" w:bidi="ru-RU"/>
                    </w:rPr>
                    <w:lastRenderedPageBreak/>
                    <w:t>Согласно проектной документации</w:t>
                  </w:r>
                </w:p>
                <w:p w14:paraId="60137442" w14:textId="40AC2A20" w:rsidR="00A32A8A" w:rsidRDefault="00A32A8A" w:rsidP="00A32A8A">
                  <w:pPr>
                    <w:spacing w:before="0" w:after="0" w:line="240" w:lineRule="atLeast"/>
                    <w:ind w:left="0" w:right="-108" w:firstLine="0"/>
                    <w:jc w:val="both"/>
                    <w:rPr>
                      <w:rFonts w:ascii="GHEA Grapalat" w:hAnsi="GHEA Grapalat"/>
                      <w:sz w:val="18"/>
                      <w:szCs w:val="18"/>
                      <w:lang w:val="hy-AM"/>
                    </w:rPr>
                  </w:pPr>
                </w:p>
                <w:p w14:paraId="27D8D93B" w14:textId="77777777" w:rsidR="00A32A8A" w:rsidRPr="00A32A8A" w:rsidRDefault="00A32A8A" w:rsidP="00A32A8A">
                  <w:pPr>
                    <w:ind w:left="0" w:firstLine="0"/>
                    <w:rPr>
                      <w:rFonts w:ascii="GHEA Grapalat" w:hAnsi="GHEA Grapalat"/>
                      <w:sz w:val="18"/>
                      <w:szCs w:val="18"/>
                      <w:lang w:val="hy-AM"/>
                    </w:rPr>
                  </w:pPr>
                </w:p>
              </w:tc>
            </w:tr>
            <w:tr w:rsidR="00A32A8A" w:rsidRPr="00E01D99" w14:paraId="0644EC91" w14:textId="77777777" w:rsidTr="009F0D85">
              <w:trPr>
                <w:trHeight w:val="6500"/>
              </w:trPr>
              <w:tc>
                <w:tcPr>
                  <w:tcW w:w="11340" w:type="dxa"/>
                </w:tcPr>
                <w:p w14:paraId="1D342369"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lastRenderedPageBreak/>
                    <w:t>Осуществлять ежедневный технический надзор, обеспечивая ежедневное и непрерывное присутствие на строительной площадке руководителя, назначенного поставщиком услуг технического надзора, в соответствии с требованиями Закона РА «О градостроительстве», 2. Постановление Правительства РА от 30 ноября 2023 года № N 2106-Н. Требования Порядка «Лицензирование в сфере градостроительства», утвержденного постановлением Правительства РА 3. Требования действующих строительных норм в Республике Армения, 4. Приказ Министра градостроительства № 44 от 28.04.1998 г. Требования приказа «Инструкция по осуществлению технического контроля качества строительства», 5. Постановление Правительства РА от 19 марта 2015 года № 596-Н. Требования к решению 6. Постановление Правительства РА от 4 мая 2017 года № 526-Н. Требования к решению. 1. Приказ министра градостроительства Республики Армения № 44 от 28.04.1998 г. В приказе «Инструкция по осуществлению технического контроля качества строительства» (https://www.arlis.am/documentView.aspx?docID=19495) содержатся следующие положения: 1.1 Технический контроль осуществляется путем контрольных осмотров, вскрытий, контрольных измерений, проверки проектного объема работ и испытаний. 1.1.1 Надзорный контроль - определяет соответствие выполненных строительно-монтажных работ проектным решениям и строительным нормам и правилам. Надзорная проверка может осуществляться комплексно или выборочно. 1.1.2 Вскрытие - обследование состояния строительных конструкций, коммуникаций и сооружений, закрытых грунтом или другими конструкциями, с использованием вертикальных шурфов или путем частичного разрушения конструкций покрытия. 1.1.3 Контрольный обмер - проверка на месте объемов фактически выполненных строительно-монтажных работ и работ, предусмотренных проектной документацией.</w:t>
                  </w:r>
                </w:p>
                <w:p w14:paraId="743F377A"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1.1.4 Проверка объемов проекта - проверка объемов работ, указанных в рабочих чертежах, сводках и сметах. 1.1.5 Испытания - проверка несущей способности, прочности, различных видов изоляции, а также других физико-механических и технических свойств конструкций или их отдельных частей в лабораторных условиях или на месте с помощью испытательных нагрузочных приборов и механизмов в сравнении с требованиями проекта и действующими нормами. 1.2 Результаты осмотров и наблюдений оформляются актами, протоколами, схемами, чертежами, фотографиями, видеоматериалами и прилагаемыми к ним сравнительными резюме, рабочими чертежами, журналами общего управления строительством. 1.3 Указания и замечания по устранению выявленных недостатков по качеству строительно-монтажных работ, применяемым материалам, конструкциям, оборудованию, технологии производства работ и т.п. регистрируются в общем журнале управления строительно-монтажными работами установленной формы.</w:t>
                  </w:r>
                </w:p>
                <w:p w14:paraId="38403656"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1.4 Консультант обязан:</w:t>
                  </w:r>
                </w:p>
                <w:p w14:paraId="12715431"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1.4.1 контролировать ход строительных работ для обеспечения соответствия детальному проекту, положениям контракта и действующим строительным нормам,</w:t>
                  </w:r>
                </w:p>
                <w:p w14:paraId="20B79233"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1.4.2 рассматривать и утверждать план обеспечения качества подрядчика, рабочую программу, планы управления дорожным движением, оценивать и контролировать выполнение строительных работ,</w:t>
                  </w:r>
                </w:p>
                <w:p w14:paraId="3D70836C"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1.4.3 проверять наличие сертификатов, технических паспортов и результатов лабораторных испытаний, подтверждающих качество материалов, конструкций, сооружений и инженерного оборудования, применяемых в строительстве, и в случае выявления несоответствия требованиям проекта и качества продукции запрещать их применение, оформляя это соответствующими актами;</w:t>
                  </w:r>
                </w:p>
                <w:p w14:paraId="206E985C"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1.4.4 проверять результаты всех лабораторных испытаний, а также сертификаты качества используемых материалов и конструкций, необходимые для обеспечения качества. При необходимости технический надзор может поручить подрядчику проведение дополнительных лабораторных испытаний.</w:t>
                  </w:r>
                </w:p>
                <w:p w14:paraId="4DD7B7E5"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1.4.5 проверять, утверждать и контролировать источник строительных материалов, используемых подрядчиком на строительной площадке,</w:t>
                  </w:r>
                </w:p>
                <w:p w14:paraId="67B6A80D"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lastRenderedPageBreak/>
                    <w:t>1.4.6 проверять и проверять качество используемых строительных материалов и выполненных подрядчиком работ, а при необходимости требовать внесения изменений в те строительные материалы и работы, которые не соответствуют требуемым требованиям качества. Для выполнения этой функции консультант должен иметь договор с компанией, которая проводит соответствующие лабораторные испытания. Расходы, связанные с данными лабораторными исследованиями, включаются в общую стоимость договора, заключаемого с Консультантом, в размере до 2% от общей расчетной цены.</w:t>
                  </w:r>
                </w:p>
                <w:p w14:paraId="6559EF16"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1.4.7 уточнять у подрядчика вопросы, связанные с проектной документацией и техническими требованиями.</w:t>
                  </w:r>
                </w:p>
                <w:p w14:paraId="4635FC34"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1.4.8 участвовать в разметке автомобильных дорог (транспортных объектов) и инженерных сооружений, выполнять геодезические проверочные измерения и измерения при строительстве,</w:t>
                  </w:r>
                </w:p>
                <w:p w14:paraId="15AD472B" w14:textId="0BAEE7FB"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1.5.1 путем оформления актов приемки выполненных работ,</w:t>
                  </w:r>
                </w:p>
                <w:p w14:paraId="338FF44C"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1.5.2 путем проверки и оценки сертификатов, удостоверяющих качество выполненных работ, использованных конструкций, а также результатов лабораторных испытаний и сертификатов качества использованных материалов,</w:t>
                  </w:r>
                </w:p>
                <w:p w14:paraId="349BD084"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1.5.3 актами промежуточной приемки о технической готовности объекта к выполнению дальнейших работ.</w:t>
                  </w:r>
                </w:p>
                <w:p w14:paraId="589B27AD"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p>
                <w:p w14:paraId="534DFBE0"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1.6 Перечень основных строительно-монтажных работ, по которым необходимо составлять акты приемки выполненных работ, приведен в приказе Министра градостроительства Республики Армения от 28.04.1998 г. № 44. В Приложении 1 приказа «Инструкция по осуществлению технического контроля качества строительства». Форма акта приемки выполненных работ приведена в Приказе Министра градостроительства Республики Армения № 44 от 28.04.1998 г.</w:t>
                  </w:r>
                </w:p>
                <w:p w14:paraId="71C4AD05"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«Инструкция по осуществлению технического контроля качества строительства» в Приложении 2 к приказу. Однако в ссылках на Приложение 1 и Приложение 2, указанных в настоящем пункте, в течение 5 (пяти) дней с момента принятия на себя обязательства по оказанию консультационных услуг по договору,</w:t>
                  </w:r>
                </w:p>
                <w:p w14:paraId="212E8132"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Заказчик также предоставляет Исполнителю формы актов сдачи-приемки выполненных работ, необходимых для строительства основной дороги, по отдельным видам работ. Организация приемки выполненных работ возлагается на лицо, выполняющее работы.</w:t>
                  </w:r>
                </w:p>
                <w:p w14:paraId="101F0FB1"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В приемочных работах принимают участие технический надзор застройщика, генерального подрядчика, субподрядчиков (в части их участия) и других заинтересованных лиц. Количество экземпляров актов определяется числом лиц, подписавших акт.</w:t>
                  </w:r>
                </w:p>
                <w:p w14:paraId="599107A4"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Примерный перечень отдельных видов строительно-монтажных работ, подлежащих контролю качества, приведен в приказе Министра градостроительства Республики Армения от 28.04.1998 г. № 44. В Приложении 4 приказа «Инструкция по осуществлению технического контроля качества строительства».</w:t>
                  </w:r>
                </w:p>
                <w:p w14:paraId="25EC9B86"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2. В случае несанкционированного отсутствия на строительной площадке ответственного за выполнение работ Консультант несет ответственность в порядке, установленном договором.</w:t>
                  </w:r>
                </w:p>
                <w:p w14:paraId="0117386E"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3. Лица, осуществляющие технический надзор, обязаны осуществлять технический надзор за производством работ на каждом объекте (участке дороги, транспортном сооружении) и принимать работы:</w:t>
                  </w:r>
                </w:p>
                <w:p w14:paraId="72DC71C8"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в соответствии с проектной документацией, а также условиями договора и техническими требованиями. Лица, осуществляющие технический надзор, обязаны руководствоваться действующими нормативами, установленными стандартами, методиками и законодательством РА.</w:t>
                  </w:r>
                </w:p>
                <w:p w14:paraId="0E05EABD"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Предложения по внесению изменений в работы, указанные в проектной документации, должны быть согласованы с руководителем проекта и утверждены Заказчиком.</w:t>
                  </w:r>
                </w:p>
                <w:p w14:paraId="140B1507"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lastRenderedPageBreak/>
                    <w:t>В случае невыполнения и/или ненадлежащего выполнения работ подрядчиком консультант обязан предоставить подрядчику соответствующие инструкции и уведомления.</w:t>
                  </w:r>
                </w:p>
                <w:p w14:paraId="08326225"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В случае ненадлежащего выполнения работ или низкого прогресса подрядчика, а также в случае невыполнения подрядчиком указаний технического руководителя и не улучшения качества работ Консультант представляет Заказчику рекомендации по выполнению договорных и иных мер, вытекающих из сложившейся ситуации.</w:t>
                  </w:r>
                </w:p>
                <w:p w14:paraId="0FEBEC8D"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Технический надзор за выполнением работ по устранению дефектов, выявленных в гарантийный срок строительства, осуществляет организация, осуществляющая технический надзор (по возможности с привлечением к этому процессу руководителя строительного объекта).</w:t>
                  </w:r>
                </w:p>
                <w:p w14:paraId="7B912BA1" w14:textId="77777777" w:rsidR="00A32A8A" w:rsidRPr="009761FF" w:rsidRDefault="00A32A8A" w:rsidP="00A32A8A">
                  <w:pPr>
                    <w:pStyle w:val="HTML"/>
                    <w:shd w:val="clear" w:color="auto" w:fill="F8F9FA"/>
                    <w:spacing w:line="276" w:lineRule="auto"/>
                    <w:jc w:val="both"/>
                    <w:rPr>
                      <w:rFonts w:ascii="GHEA Grapalat" w:hAnsi="GHEA Grapalat" w:cs="Times New Roman"/>
                      <w:sz w:val="18"/>
                      <w:szCs w:val="16"/>
                      <w:lang w:val="hy-AM" w:bidi="ru-RU"/>
                    </w:rPr>
                  </w:pPr>
                  <w:r w:rsidRPr="009761FF">
                    <w:rPr>
                      <w:rFonts w:ascii="GHEA Grapalat" w:hAnsi="GHEA Grapalat" w:cs="Times New Roman"/>
                      <w:sz w:val="18"/>
                      <w:szCs w:val="16"/>
                      <w:lang w:val="hy-AM" w:bidi="ru-RU"/>
                    </w:rPr>
                    <w:t>1. Консультант обязан в течение 3 (трех) дней с момента принятия на себя обязательств по оказанию услуг по техническому надзору по договору предоставить Заказчику сведения (фамилия, имя, образец подписи) об основном персонале, назначенном для осуществления технического надзора, и технических руководителях (руководителях участка) каждого строительного объекта, номер телефона) и письменное подтверждение от каждого сотрудника относительно наличия свободных мест в указанный период.</w:t>
                  </w:r>
                </w:p>
                <w:p w14:paraId="1952D4A5" w14:textId="4ABB9323" w:rsidR="00A32A8A" w:rsidRPr="009F0D85" w:rsidRDefault="009F0D85" w:rsidP="00A32A8A">
                  <w:pPr>
                    <w:pStyle w:val="HTML"/>
                    <w:shd w:val="clear" w:color="auto" w:fill="F8F9FA"/>
                    <w:spacing w:line="276" w:lineRule="auto"/>
                    <w:jc w:val="both"/>
                    <w:rPr>
                      <w:rFonts w:ascii="GHEA Grapalat" w:hAnsi="GHEA Grapalat" w:cs="Times New Roman"/>
                      <w:sz w:val="18"/>
                      <w:szCs w:val="16"/>
                      <w:lang w:bidi="ru-RU"/>
                    </w:rPr>
                  </w:pPr>
                  <w:r w:rsidRPr="00EE555B">
                    <w:rPr>
                      <w:rFonts w:ascii="GHEA Grapalat" w:eastAsia="Calibri" w:hAnsi="GHEA Grapalat" w:cs="Times New Roman"/>
                      <w:sz w:val="18"/>
                      <w:szCs w:val="18"/>
                      <w:lang w:val="hy-AM" w:bidi="ru-RU"/>
                    </w:rPr>
                    <w:t>С даты подписания договора (контракта) завершение строительных работ</w:t>
                  </w:r>
                  <w:r w:rsidRPr="009F0D85">
                    <w:rPr>
                      <w:rFonts w:ascii="GHEA Grapalat" w:eastAsia="Calibri" w:hAnsi="GHEA Grapalat" w:cs="Times New Roman"/>
                      <w:sz w:val="18"/>
                      <w:szCs w:val="18"/>
                      <w:lang w:bidi="ru-RU"/>
                    </w:rPr>
                    <w:t xml:space="preserve">. </w:t>
                  </w:r>
                  <w:r w:rsidRPr="0091656E">
                    <w:rPr>
                      <w:rFonts w:ascii="GHEA Grapalat" w:eastAsia="Calibri" w:hAnsi="GHEA Grapalat" w:cs="Times New Roman"/>
                      <w:sz w:val="18"/>
                      <w:szCs w:val="18"/>
                      <w:lang w:val="hy-AM" w:bidi="ru-RU"/>
                    </w:rPr>
                    <w:t>Окончание срока оказания услуг по техническому надзору определяется завершением соответствующих строительных работ.</w:t>
                  </w:r>
                </w:p>
              </w:tc>
            </w:tr>
          </w:tbl>
          <w:p w14:paraId="3D64D6F6" w14:textId="60B9BE4B" w:rsidR="007506C9" w:rsidRPr="00F76328" w:rsidRDefault="007506C9" w:rsidP="007506C9">
            <w:pPr>
              <w:tabs>
                <w:tab w:val="num" w:pos="786"/>
              </w:tabs>
              <w:ind w:left="0" w:firstLine="0"/>
              <w:rPr>
                <w:rFonts w:ascii="GHEA Grapalat" w:hAnsi="GHEA Grapalat" w:cs="Sylfaen"/>
                <w:i/>
                <w:sz w:val="20"/>
                <w:szCs w:val="20"/>
                <w:lang w:val="hy-AM"/>
              </w:rPr>
            </w:pPr>
          </w:p>
        </w:tc>
      </w:tr>
      <w:tr w:rsidR="00603374" w:rsidRPr="00E01D99" w14:paraId="4B8BC031" w14:textId="77777777" w:rsidTr="009F0D85">
        <w:trPr>
          <w:trHeight w:val="60"/>
        </w:trPr>
        <w:tc>
          <w:tcPr>
            <w:tcW w:w="16410" w:type="dxa"/>
            <w:gridSpan w:val="22"/>
            <w:shd w:val="clear" w:color="auto" w:fill="99CCFF"/>
            <w:vAlign w:val="center"/>
          </w:tcPr>
          <w:p w14:paraId="451180EC" w14:textId="77777777" w:rsidR="00603374" w:rsidRPr="00A63F0D" w:rsidRDefault="00603374" w:rsidP="00603374">
            <w:pPr>
              <w:widowControl w:val="0"/>
              <w:spacing w:before="0" w:after="0"/>
              <w:ind w:left="0" w:firstLine="0"/>
              <w:jc w:val="center"/>
              <w:rPr>
                <w:rFonts w:ascii="GHEA Grapalat" w:eastAsia="Times New Roman" w:hAnsi="GHEA Grapalat" w:cs="Sylfaen"/>
                <w:b/>
                <w:i/>
                <w:sz w:val="14"/>
                <w:szCs w:val="14"/>
                <w:lang w:val="af-ZA" w:eastAsia="ru-RU"/>
              </w:rPr>
            </w:pPr>
          </w:p>
        </w:tc>
      </w:tr>
      <w:tr w:rsidR="00603374" w:rsidRPr="00E01D99" w14:paraId="24C3B0CB" w14:textId="77777777" w:rsidTr="005E2A31">
        <w:trPr>
          <w:trHeight w:val="137"/>
        </w:trPr>
        <w:tc>
          <w:tcPr>
            <w:tcW w:w="4229" w:type="dxa"/>
            <w:gridSpan w:val="7"/>
            <w:tcBorders>
              <w:bottom w:val="single" w:sz="8" w:space="0" w:color="auto"/>
            </w:tcBorders>
            <w:shd w:val="clear" w:color="auto" w:fill="auto"/>
            <w:vAlign w:val="center"/>
          </w:tcPr>
          <w:p w14:paraId="4B58E534" w14:textId="55C0F102" w:rsidR="00603374" w:rsidRPr="00A63F0D" w:rsidRDefault="00603374" w:rsidP="00603374">
            <w:pPr>
              <w:widowControl w:val="0"/>
              <w:spacing w:before="0" w:after="0"/>
              <w:ind w:left="0" w:firstLine="0"/>
              <w:rPr>
                <w:rFonts w:ascii="GHEA Grapalat" w:eastAsia="Times New Roman" w:hAnsi="GHEA Grapalat" w:cs="Sylfaen"/>
                <w:b/>
                <w:i/>
                <w:sz w:val="14"/>
                <w:szCs w:val="14"/>
                <w:lang w:val="af-ZA" w:eastAsia="ru-RU"/>
              </w:rPr>
            </w:pPr>
            <w:r w:rsidRPr="00A63F0D">
              <w:rPr>
                <w:rFonts w:ascii="GHEA Grapalat" w:eastAsia="Times New Roman" w:hAnsi="GHEA Grapalat" w:cs="Sylfaen"/>
                <w:b/>
                <w:i/>
                <w:sz w:val="14"/>
                <w:szCs w:val="14"/>
                <w:lang w:val="hy-AM" w:eastAsia="ru-RU"/>
              </w:rPr>
              <w:t>Կիրառված գնման ընթացակարգը և դրա ընտրության հիմնավորումը</w:t>
            </w:r>
            <w:r w:rsidRPr="00A63F0D">
              <w:rPr>
                <w:rFonts w:ascii="GHEA Grapalat" w:eastAsia="Times New Roman" w:hAnsi="GHEA Grapalat" w:cs="Sylfaen"/>
                <w:b/>
                <w:i/>
                <w:sz w:val="14"/>
                <w:szCs w:val="14"/>
                <w:lang w:val="af-ZA" w:eastAsia="ru-RU"/>
              </w:rPr>
              <w:t xml:space="preserve"> Обоснование выбора процедуры закупки</w:t>
            </w:r>
          </w:p>
        </w:tc>
        <w:tc>
          <w:tcPr>
            <w:tcW w:w="12181" w:type="dxa"/>
            <w:gridSpan w:val="15"/>
            <w:tcBorders>
              <w:bottom w:val="single" w:sz="8" w:space="0" w:color="auto"/>
            </w:tcBorders>
            <w:shd w:val="clear" w:color="auto" w:fill="auto"/>
            <w:vAlign w:val="center"/>
          </w:tcPr>
          <w:p w14:paraId="2C5DC7B8" w14:textId="7DD0D2F2" w:rsidR="00603374" w:rsidRPr="00A63F0D" w:rsidRDefault="00560EC8" w:rsidP="00560EC8">
            <w:pPr>
              <w:tabs>
                <w:tab w:val="left" w:pos="1248"/>
              </w:tabs>
              <w:spacing w:before="0" w:after="0"/>
              <w:ind w:left="0" w:firstLine="0"/>
              <w:jc w:val="center"/>
              <w:rPr>
                <w:rFonts w:ascii="GHEA Grapalat" w:eastAsia="Times New Roman" w:hAnsi="GHEA Grapalat"/>
                <w:i/>
                <w:sz w:val="16"/>
                <w:szCs w:val="16"/>
                <w:lang w:val="hy-AM" w:eastAsia="ru-RU"/>
              </w:rPr>
            </w:pPr>
            <w:r w:rsidRPr="00560EC8">
              <w:rPr>
                <w:rFonts w:ascii="GHEA Grapalat" w:eastAsia="Times New Roman" w:hAnsi="GHEA Grapalat"/>
                <w:i/>
                <w:sz w:val="16"/>
                <w:szCs w:val="16"/>
                <w:lang w:val="hy-AM" w:eastAsia="ru-RU"/>
              </w:rPr>
              <w:t xml:space="preserve">Հրատապ </w:t>
            </w:r>
            <w:r>
              <w:rPr>
                <w:rFonts w:ascii="GHEA Grapalat" w:eastAsia="Times New Roman" w:hAnsi="GHEA Grapalat"/>
                <w:i/>
                <w:sz w:val="16"/>
                <w:szCs w:val="16"/>
                <w:lang w:val="hy-AM" w:eastAsia="ru-RU"/>
              </w:rPr>
              <w:t>բաց մրցույթ</w:t>
            </w:r>
            <w:r w:rsidR="00603374" w:rsidRPr="00A63F0D">
              <w:rPr>
                <w:rFonts w:ascii="GHEA Grapalat" w:eastAsia="Times New Roman" w:hAnsi="GHEA Grapalat"/>
                <w:i/>
                <w:sz w:val="16"/>
                <w:szCs w:val="16"/>
                <w:lang w:val="hy-AM" w:eastAsia="ru-RU"/>
              </w:rPr>
              <w:t xml:space="preserve">, «Գնումների մասին» ՀՀ օրենք, 18-րդ հոդված, </w:t>
            </w:r>
            <w:r w:rsidRPr="00560EC8">
              <w:rPr>
                <w:rFonts w:ascii="GHEA Grapalat" w:eastAsia="Times New Roman" w:hAnsi="GHEA Grapalat"/>
                <w:i/>
                <w:sz w:val="16"/>
                <w:szCs w:val="16"/>
                <w:lang w:val="hy-AM" w:eastAsia="ru-RU"/>
              </w:rPr>
              <w:t>срочный открытый конкурс</w:t>
            </w:r>
            <w:r w:rsidRPr="00A63F0D">
              <w:rPr>
                <w:rFonts w:ascii="GHEA Grapalat" w:eastAsia="Times New Roman" w:hAnsi="GHEA Grapalat"/>
                <w:i/>
                <w:sz w:val="16"/>
                <w:szCs w:val="16"/>
                <w:lang w:val="hy-AM" w:eastAsia="ru-RU"/>
              </w:rPr>
              <w:t>, 18-ий с</w:t>
            </w:r>
            <w:r w:rsidR="00603374" w:rsidRPr="00A63F0D">
              <w:rPr>
                <w:rFonts w:ascii="GHEA Grapalat" w:eastAsia="Times New Roman" w:hAnsi="GHEA Grapalat"/>
                <w:i/>
                <w:sz w:val="16"/>
                <w:szCs w:val="16"/>
                <w:lang w:val="hy-AM" w:eastAsia="ru-RU"/>
              </w:rPr>
              <w:t>татьи Закона</w:t>
            </w:r>
            <w:r w:rsidR="00603374" w:rsidRPr="00011550">
              <w:rPr>
                <w:rFonts w:ascii="GHEA Grapalat" w:eastAsia="Times New Roman" w:hAnsi="GHEA Grapalat"/>
                <w:i/>
                <w:sz w:val="16"/>
                <w:szCs w:val="16"/>
                <w:lang w:val="hy-AM" w:eastAsia="ru-RU"/>
              </w:rPr>
              <w:t xml:space="preserve"> </w:t>
            </w:r>
            <w:r w:rsidR="00603374" w:rsidRPr="00A63F0D">
              <w:rPr>
                <w:rFonts w:ascii="GHEA Grapalat" w:eastAsia="Times New Roman" w:hAnsi="GHEA Grapalat"/>
                <w:i/>
                <w:sz w:val="16"/>
                <w:szCs w:val="16"/>
                <w:lang w:val="hy-AM" w:eastAsia="ru-RU"/>
              </w:rPr>
              <w:t>Республики Армении «О закупках»</w:t>
            </w:r>
          </w:p>
        </w:tc>
      </w:tr>
      <w:tr w:rsidR="00603374" w:rsidRPr="00E01D99" w14:paraId="075EEA57" w14:textId="77777777" w:rsidTr="005E2A31">
        <w:trPr>
          <w:trHeight w:val="196"/>
        </w:trPr>
        <w:tc>
          <w:tcPr>
            <w:tcW w:w="16410" w:type="dxa"/>
            <w:gridSpan w:val="22"/>
            <w:tcBorders>
              <w:bottom w:val="single" w:sz="8" w:space="0" w:color="auto"/>
            </w:tcBorders>
            <w:shd w:val="clear" w:color="auto" w:fill="99CCFF"/>
            <w:vAlign w:val="center"/>
          </w:tcPr>
          <w:p w14:paraId="02621226" w14:textId="77777777" w:rsidR="00603374" w:rsidRPr="00A63F0D" w:rsidRDefault="00603374" w:rsidP="00603374">
            <w:pPr>
              <w:widowControl w:val="0"/>
              <w:spacing w:before="0" w:after="0"/>
              <w:ind w:left="0" w:firstLine="0"/>
              <w:jc w:val="center"/>
              <w:rPr>
                <w:rFonts w:ascii="GHEA Grapalat" w:eastAsia="Times New Roman" w:hAnsi="GHEA Grapalat" w:cs="Sylfaen"/>
                <w:b/>
                <w:i/>
                <w:sz w:val="14"/>
                <w:szCs w:val="14"/>
                <w:lang w:val="hy-AM" w:eastAsia="ru-RU"/>
              </w:rPr>
            </w:pPr>
          </w:p>
        </w:tc>
      </w:tr>
      <w:tr w:rsidR="00603374" w:rsidRPr="00A63F0D" w14:paraId="681596E8" w14:textId="77777777" w:rsidTr="005E2A3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8613"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7D223166" w14:textId="77777777" w:rsidR="00603374" w:rsidRPr="00A63F0D" w:rsidRDefault="00603374" w:rsidP="00603374">
            <w:pPr>
              <w:tabs>
                <w:tab w:val="left" w:pos="1248"/>
              </w:tabs>
              <w:spacing w:before="0" w:after="0"/>
              <w:ind w:left="0" w:firstLine="0"/>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Հրավեր ուղարկելու կամ հրապարակելու ամսաթիվը</w:t>
            </w:r>
          </w:p>
          <w:p w14:paraId="5F50B75D" w14:textId="23CE02B4" w:rsidR="00603374" w:rsidRPr="00A63F0D" w:rsidRDefault="00603374" w:rsidP="00603374">
            <w:pPr>
              <w:tabs>
                <w:tab w:val="left" w:pos="1248"/>
              </w:tabs>
              <w:spacing w:before="0" w:after="0"/>
              <w:ind w:left="0" w:firstLine="0"/>
              <w:rPr>
                <w:rFonts w:ascii="GHEA Grapalat" w:eastAsia="Times New Roman" w:hAnsi="GHEA Grapalat"/>
                <w:b/>
                <w:i/>
                <w:sz w:val="14"/>
                <w:szCs w:val="14"/>
                <w:lang w:val="hy-AM" w:eastAsia="ru-RU"/>
              </w:rPr>
            </w:pPr>
            <w:r w:rsidRPr="00A63F0D">
              <w:rPr>
                <w:rFonts w:ascii="GHEA Grapalat" w:eastAsia="Times New Roman" w:hAnsi="GHEA Grapalat" w:hint="eastAsia"/>
                <w:b/>
                <w:i/>
                <w:sz w:val="14"/>
                <w:szCs w:val="14"/>
                <w:lang w:val="hy-AM" w:eastAsia="ru-RU"/>
              </w:rPr>
              <w:t>Дата</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направления</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или</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опубликования</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приглашения</w:t>
            </w:r>
          </w:p>
        </w:tc>
        <w:tc>
          <w:tcPr>
            <w:tcW w:w="7797"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0FA50495" w:rsidR="00603374" w:rsidRPr="00A63F0D" w:rsidRDefault="009F0D85" w:rsidP="00603374">
            <w:pPr>
              <w:tabs>
                <w:tab w:val="left" w:pos="1248"/>
              </w:tabs>
              <w:spacing w:before="0" w:after="0"/>
              <w:ind w:left="0" w:firstLine="0"/>
              <w:rPr>
                <w:rFonts w:ascii="GHEA Grapalat" w:eastAsia="Times New Roman" w:hAnsi="GHEA Grapalat"/>
                <w:i/>
                <w:sz w:val="16"/>
                <w:szCs w:val="16"/>
                <w:lang w:val="hy-AM" w:eastAsia="ru-RU"/>
              </w:rPr>
            </w:pPr>
            <w:r>
              <w:rPr>
                <w:rFonts w:ascii="GHEA Grapalat" w:eastAsia="Times New Roman" w:hAnsi="GHEA Grapalat"/>
                <w:i/>
                <w:sz w:val="16"/>
                <w:szCs w:val="16"/>
                <w:lang w:val="hy-AM" w:eastAsia="ru-RU"/>
              </w:rPr>
              <w:t>10</w:t>
            </w:r>
            <w:r w:rsidR="00603374" w:rsidRPr="00A63F0D">
              <w:rPr>
                <w:rFonts w:ascii="GHEA Grapalat" w:eastAsia="Times New Roman" w:hAnsi="GHEA Grapalat"/>
                <w:i/>
                <w:sz w:val="16"/>
                <w:szCs w:val="16"/>
                <w:lang w:val="hy-AM" w:eastAsia="ru-RU"/>
              </w:rPr>
              <w:t>.</w:t>
            </w:r>
            <w:r w:rsidR="00603374" w:rsidRPr="00A63F0D">
              <w:rPr>
                <w:rFonts w:ascii="GHEA Grapalat" w:eastAsia="Times New Roman" w:hAnsi="GHEA Grapalat"/>
                <w:i/>
                <w:sz w:val="16"/>
                <w:szCs w:val="16"/>
                <w:lang w:eastAsia="ru-RU"/>
              </w:rPr>
              <w:t>0</w:t>
            </w:r>
            <w:r>
              <w:rPr>
                <w:rFonts w:ascii="GHEA Grapalat" w:eastAsia="Times New Roman" w:hAnsi="GHEA Grapalat"/>
                <w:i/>
                <w:sz w:val="16"/>
                <w:szCs w:val="16"/>
                <w:lang w:val="hy-AM" w:eastAsia="ru-RU"/>
              </w:rPr>
              <w:t>9</w:t>
            </w:r>
            <w:r w:rsidR="00603374" w:rsidRPr="00A63F0D">
              <w:rPr>
                <w:rFonts w:ascii="GHEA Grapalat" w:eastAsia="Times New Roman" w:hAnsi="GHEA Grapalat"/>
                <w:i/>
                <w:sz w:val="16"/>
                <w:szCs w:val="16"/>
                <w:lang w:val="hy-AM" w:eastAsia="ru-RU"/>
              </w:rPr>
              <w:t>.2025</w:t>
            </w:r>
          </w:p>
        </w:tc>
      </w:tr>
      <w:tr w:rsidR="00603374" w:rsidRPr="00A63F0D" w14:paraId="199F948A" w14:textId="77777777" w:rsidTr="005E2A3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823" w:type="dxa"/>
            <w:gridSpan w:val="10"/>
            <w:vMerge w:val="restart"/>
            <w:tcBorders>
              <w:top w:val="single" w:sz="8" w:space="0" w:color="auto"/>
              <w:left w:val="single" w:sz="8" w:space="0" w:color="auto"/>
              <w:right w:val="single" w:sz="8" w:space="0" w:color="auto"/>
            </w:tcBorders>
            <w:shd w:val="clear" w:color="auto" w:fill="auto"/>
            <w:vAlign w:val="center"/>
          </w:tcPr>
          <w:p w14:paraId="1F4B3560" w14:textId="5D7B8A32" w:rsidR="00603374" w:rsidRPr="00A63F0D" w:rsidRDefault="00603374" w:rsidP="00603374">
            <w:pPr>
              <w:widowControl w:val="0"/>
              <w:spacing w:before="0" w:after="0"/>
              <w:ind w:left="0" w:firstLine="0"/>
              <w:rPr>
                <w:rFonts w:ascii="GHEA Grapalat" w:eastAsia="Times New Roman" w:hAnsi="GHEA Grapalat"/>
                <w:b/>
                <w:i/>
                <w:sz w:val="14"/>
                <w:szCs w:val="14"/>
                <w:u w:val="single"/>
                <w:lang w:val="hy-AM" w:eastAsia="ru-RU"/>
              </w:rPr>
            </w:pPr>
            <w:r w:rsidRPr="00A63F0D">
              <w:rPr>
                <w:rFonts w:ascii="GHEA Grapalat" w:eastAsia="Times New Roman" w:hAnsi="GHEA Grapalat" w:cs="Sylfaen"/>
                <w:b/>
                <w:i/>
                <w:sz w:val="14"/>
                <w:szCs w:val="14"/>
                <w:lang w:val="hy-AM" w:eastAsia="ru-RU"/>
              </w:rPr>
              <w:t>Հրավերում</w:t>
            </w:r>
            <w:r w:rsidRPr="00A63F0D">
              <w:rPr>
                <w:rFonts w:ascii="GHEA Grapalat" w:eastAsia="Times New Roman" w:hAnsi="GHEA Grapalat" w:cs="Times Armenian"/>
                <w:b/>
                <w:i/>
                <w:sz w:val="14"/>
                <w:szCs w:val="14"/>
                <w:lang w:val="hy-AM" w:eastAsia="ru-RU"/>
              </w:rPr>
              <w:t xml:space="preserve"> </w:t>
            </w:r>
            <w:r w:rsidRPr="00A63F0D">
              <w:rPr>
                <w:rFonts w:ascii="GHEA Grapalat" w:eastAsia="Times New Roman" w:hAnsi="GHEA Grapalat" w:cs="Sylfaen"/>
                <w:b/>
                <w:i/>
                <w:sz w:val="14"/>
                <w:szCs w:val="14"/>
                <w:lang w:val="hy-AM" w:eastAsia="ru-RU"/>
              </w:rPr>
              <w:t>կատարված</w:t>
            </w:r>
            <w:r w:rsidRPr="00A63F0D">
              <w:rPr>
                <w:rFonts w:ascii="GHEA Grapalat" w:eastAsia="Times New Roman" w:hAnsi="GHEA Grapalat" w:cs="Times Armenian"/>
                <w:b/>
                <w:i/>
                <w:sz w:val="14"/>
                <w:szCs w:val="14"/>
                <w:lang w:val="hy-AM" w:eastAsia="ru-RU"/>
              </w:rPr>
              <w:t xml:space="preserve"> </w:t>
            </w:r>
            <w:r w:rsidRPr="00A63F0D">
              <w:rPr>
                <w:rFonts w:ascii="GHEA Grapalat" w:eastAsia="Times New Roman" w:hAnsi="GHEA Grapalat" w:cs="Sylfaen"/>
                <w:b/>
                <w:i/>
                <w:sz w:val="14"/>
                <w:szCs w:val="14"/>
                <w:lang w:val="hy-AM" w:eastAsia="ru-RU"/>
              </w:rPr>
              <w:t>փոփոխությունների ամսաթիվը</w:t>
            </w:r>
            <w:r w:rsidRPr="00A63F0D">
              <w:rPr>
                <w:rFonts w:ascii="GHEA Grapalat" w:eastAsia="Times New Roman" w:hAnsi="GHEA Grapalat"/>
                <w:b/>
                <w:i/>
                <w:sz w:val="14"/>
                <w:szCs w:val="14"/>
                <w:vertAlign w:val="superscript"/>
                <w:lang w:eastAsia="ru-RU"/>
              </w:rPr>
              <w:footnoteReference w:id="4"/>
            </w:r>
            <w:r w:rsidRPr="00A63F0D">
              <w:rPr>
                <w:rFonts w:ascii="GHEA Grapalat" w:eastAsia="Times New Roman" w:hAnsi="GHEA Grapalat" w:cs="Sylfaen"/>
                <w:b/>
                <w:i/>
                <w:sz w:val="14"/>
                <w:szCs w:val="14"/>
                <w:lang w:val="hy-AM" w:eastAsia="ru-RU"/>
              </w:rPr>
              <w:t xml:space="preserve">                                   </w:t>
            </w:r>
            <w:r w:rsidRPr="00A63F0D">
              <w:rPr>
                <w:rFonts w:ascii="GHEA Grapalat" w:eastAsia="Times New Roman" w:hAnsi="GHEA Grapalat" w:hint="eastAsia"/>
                <w:b/>
                <w:i/>
                <w:sz w:val="14"/>
                <w:szCs w:val="14"/>
                <w:lang w:val="hy-AM" w:eastAsia="ru-RU"/>
              </w:rPr>
              <w:t>Дата</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изменений</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внесенных</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в</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приглашение</w:t>
            </w:r>
          </w:p>
        </w:tc>
        <w:tc>
          <w:tcPr>
            <w:tcW w:w="279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603374" w:rsidRPr="00A63F0D" w:rsidRDefault="00603374" w:rsidP="00603374">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1</w:t>
            </w:r>
          </w:p>
        </w:tc>
        <w:tc>
          <w:tcPr>
            <w:tcW w:w="77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659E4B86" w:rsidR="00603374" w:rsidRPr="00A63F0D" w:rsidRDefault="00603374" w:rsidP="00603374">
            <w:pPr>
              <w:tabs>
                <w:tab w:val="left" w:pos="1248"/>
              </w:tabs>
              <w:spacing w:before="0" w:after="0"/>
              <w:ind w:left="0" w:firstLine="0"/>
              <w:rPr>
                <w:rFonts w:ascii="GHEA Grapalat" w:eastAsia="Times New Roman" w:hAnsi="GHEA Grapalat"/>
                <w:b/>
                <w:i/>
                <w:sz w:val="14"/>
                <w:szCs w:val="14"/>
                <w:lang w:val="hy-AM" w:eastAsia="ru-RU"/>
              </w:rPr>
            </w:pPr>
          </w:p>
        </w:tc>
      </w:tr>
      <w:tr w:rsidR="00603374" w:rsidRPr="00A63F0D" w14:paraId="6EE9B008" w14:textId="77777777" w:rsidTr="005E2A3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823" w:type="dxa"/>
            <w:gridSpan w:val="10"/>
            <w:vMerge/>
            <w:tcBorders>
              <w:left w:val="single" w:sz="8" w:space="0" w:color="auto"/>
              <w:bottom w:val="single" w:sz="8" w:space="0" w:color="auto"/>
              <w:right w:val="single" w:sz="8" w:space="0" w:color="auto"/>
            </w:tcBorders>
            <w:shd w:val="clear" w:color="auto" w:fill="auto"/>
            <w:vAlign w:val="center"/>
          </w:tcPr>
          <w:p w14:paraId="1A12405C" w14:textId="77777777" w:rsidR="00603374" w:rsidRPr="00A63F0D" w:rsidRDefault="00603374" w:rsidP="00603374">
            <w:pPr>
              <w:widowControl w:val="0"/>
              <w:spacing w:before="0" w:after="0"/>
              <w:ind w:left="0" w:firstLine="0"/>
              <w:rPr>
                <w:rFonts w:ascii="GHEA Grapalat" w:eastAsia="Times New Roman" w:hAnsi="GHEA Grapalat" w:cs="Sylfaen"/>
                <w:b/>
                <w:i/>
                <w:sz w:val="14"/>
                <w:szCs w:val="14"/>
                <w:lang w:val="hy-AM" w:eastAsia="ru-RU"/>
              </w:rPr>
            </w:pPr>
          </w:p>
        </w:tc>
        <w:tc>
          <w:tcPr>
            <w:tcW w:w="279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603374" w:rsidRPr="00A63F0D" w:rsidRDefault="00603374" w:rsidP="00603374">
            <w:pPr>
              <w:widowControl w:val="0"/>
              <w:spacing w:before="0" w:after="0"/>
              <w:ind w:left="0" w:firstLine="0"/>
              <w:jc w:val="center"/>
              <w:rPr>
                <w:rFonts w:ascii="GHEA Grapalat" w:eastAsia="Times New Roman" w:hAnsi="GHEA Grapalat" w:cs="Sylfaen"/>
                <w:b/>
                <w:i/>
                <w:sz w:val="14"/>
                <w:szCs w:val="14"/>
                <w:lang w:val="hy-AM" w:eastAsia="ru-RU"/>
              </w:rPr>
            </w:pPr>
            <w:r w:rsidRPr="00A63F0D">
              <w:rPr>
                <w:rFonts w:ascii="GHEA Grapalat" w:eastAsia="Times New Roman" w:hAnsi="GHEA Grapalat" w:cs="Sylfaen"/>
                <w:b/>
                <w:i/>
                <w:sz w:val="14"/>
                <w:szCs w:val="14"/>
                <w:lang w:val="hy-AM" w:eastAsia="ru-RU"/>
              </w:rPr>
              <w:t>…</w:t>
            </w:r>
          </w:p>
        </w:tc>
        <w:tc>
          <w:tcPr>
            <w:tcW w:w="77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603374" w:rsidRPr="00A63F0D" w:rsidRDefault="00603374" w:rsidP="00603374">
            <w:pPr>
              <w:tabs>
                <w:tab w:val="left" w:pos="1248"/>
              </w:tabs>
              <w:spacing w:before="0" w:after="0"/>
              <w:ind w:left="0" w:firstLine="0"/>
              <w:rPr>
                <w:rFonts w:ascii="GHEA Grapalat" w:eastAsia="Times New Roman" w:hAnsi="GHEA Grapalat"/>
                <w:b/>
                <w:i/>
                <w:sz w:val="14"/>
                <w:szCs w:val="14"/>
                <w:lang w:val="hy-AM" w:eastAsia="ru-RU"/>
              </w:rPr>
            </w:pPr>
          </w:p>
        </w:tc>
      </w:tr>
      <w:tr w:rsidR="00603374" w:rsidRPr="00A63F0D" w14:paraId="13FE412E" w14:textId="77777777" w:rsidTr="005E2A3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823" w:type="dxa"/>
            <w:gridSpan w:val="10"/>
            <w:vMerge w:val="restart"/>
            <w:tcBorders>
              <w:top w:val="single" w:sz="8" w:space="0" w:color="auto"/>
              <w:left w:val="single" w:sz="8" w:space="0" w:color="auto"/>
              <w:right w:val="single" w:sz="8" w:space="0" w:color="auto"/>
            </w:tcBorders>
            <w:shd w:val="clear" w:color="auto" w:fill="auto"/>
            <w:vAlign w:val="center"/>
          </w:tcPr>
          <w:p w14:paraId="2B5BE8F2" w14:textId="77777777" w:rsidR="00603374" w:rsidRPr="00A63F0D" w:rsidRDefault="00603374" w:rsidP="00603374">
            <w:pPr>
              <w:widowControl w:val="0"/>
              <w:spacing w:before="0" w:after="0"/>
              <w:ind w:left="0" w:firstLine="0"/>
              <w:rPr>
                <w:rFonts w:ascii="GHEA Grapalat" w:eastAsia="Times New Roman" w:hAnsi="GHEA Grapalat" w:cs="Sylfaen"/>
                <w:i/>
                <w:sz w:val="16"/>
                <w:szCs w:val="16"/>
                <w:lang w:eastAsia="ru-RU"/>
              </w:rPr>
            </w:pPr>
            <w:r w:rsidRPr="00A63F0D">
              <w:rPr>
                <w:rFonts w:ascii="GHEA Grapalat" w:eastAsia="Times New Roman" w:hAnsi="GHEA Grapalat" w:cs="Sylfaen"/>
                <w:i/>
                <w:sz w:val="16"/>
                <w:szCs w:val="16"/>
                <w:lang w:val="af-ZA" w:eastAsia="ru-RU"/>
              </w:rPr>
              <w:t>Հրավերի վերաբերյալ պարզաբանումների ամսաթիվը</w:t>
            </w:r>
            <w:r w:rsidRPr="00A63F0D">
              <w:rPr>
                <w:rFonts w:ascii="GHEA Grapalat" w:eastAsia="Times New Roman" w:hAnsi="GHEA Grapalat" w:cs="Sylfaen"/>
                <w:i/>
                <w:sz w:val="16"/>
                <w:szCs w:val="16"/>
                <w:lang w:eastAsia="ru-RU"/>
              </w:rPr>
              <w:t xml:space="preserve"> </w:t>
            </w:r>
          </w:p>
          <w:p w14:paraId="16131DCB" w14:textId="00045C2B" w:rsidR="00603374" w:rsidRPr="00A63F0D" w:rsidRDefault="00603374" w:rsidP="00603374">
            <w:pPr>
              <w:widowControl w:val="0"/>
              <w:spacing w:before="0" w:after="0"/>
              <w:ind w:left="0" w:firstLine="0"/>
              <w:rPr>
                <w:rFonts w:ascii="GHEA Grapalat" w:eastAsia="Times New Roman" w:hAnsi="GHEA Grapalat" w:cs="Sylfaen"/>
                <w:b/>
                <w:i/>
                <w:sz w:val="14"/>
                <w:szCs w:val="14"/>
                <w:lang w:eastAsia="ru-RU"/>
              </w:rPr>
            </w:pPr>
            <w:r w:rsidRPr="00A63F0D">
              <w:rPr>
                <w:rFonts w:ascii="GHEA Grapalat" w:eastAsia="Times New Roman" w:hAnsi="GHEA Grapalat" w:cs="Sylfaen"/>
                <w:i/>
                <w:sz w:val="16"/>
                <w:szCs w:val="16"/>
                <w:lang w:val="af-ZA" w:eastAsia="ru-RU"/>
              </w:rPr>
              <w:t>Дата разьяснений по поводу приглашения</w:t>
            </w:r>
          </w:p>
        </w:tc>
        <w:tc>
          <w:tcPr>
            <w:tcW w:w="279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603374" w:rsidRPr="00A63F0D" w:rsidRDefault="00603374" w:rsidP="00603374">
            <w:pPr>
              <w:widowControl w:val="0"/>
              <w:spacing w:before="0" w:after="0"/>
              <w:ind w:left="0" w:firstLine="0"/>
              <w:jc w:val="center"/>
              <w:rPr>
                <w:rFonts w:ascii="GHEA Grapalat" w:eastAsia="Times New Roman" w:hAnsi="GHEA Grapalat"/>
                <w:b/>
                <w:i/>
                <w:sz w:val="14"/>
                <w:szCs w:val="14"/>
                <w:lang w:val="hy-AM" w:eastAsia="ru-RU"/>
              </w:rPr>
            </w:pPr>
          </w:p>
        </w:tc>
        <w:tc>
          <w:tcPr>
            <w:tcW w:w="496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121F3818" w:rsidR="00603374" w:rsidRPr="00A63F0D" w:rsidRDefault="00603374" w:rsidP="00603374">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val="hy-AM" w:eastAsia="ru-RU"/>
              </w:rPr>
              <w:t>Հարցարդման ստացման</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hy-AM" w:eastAsia="ru-RU"/>
              </w:rPr>
              <w:t>Получения</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запроса</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2B7B773" w:rsidR="00603374" w:rsidRPr="00A63F0D" w:rsidRDefault="00603374" w:rsidP="00603374">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val="hy-AM" w:eastAsia="ru-RU"/>
              </w:rPr>
              <w:t>Պարզաբանման</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hy-AM" w:eastAsia="ru-RU"/>
              </w:rPr>
              <w:t>Разъяснения</w:t>
            </w:r>
          </w:p>
        </w:tc>
      </w:tr>
      <w:tr w:rsidR="00603374" w:rsidRPr="00A63F0D" w14:paraId="321D26CF" w14:textId="77777777" w:rsidTr="005E2A3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823" w:type="dxa"/>
            <w:gridSpan w:val="10"/>
            <w:vMerge/>
            <w:tcBorders>
              <w:left w:val="single" w:sz="8" w:space="0" w:color="auto"/>
              <w:right w:val="single" w:sz="8" w:space="0" w:color="auto"/>
            </w:tcBorders>
            <w:shd w:val="clear" w:color="auto" w:fill="auto"/>
            <w:vAlign w:val="center"/>
          </w:tcPr>
          <w:p w14:paraId="1C172B39" w14:textId="77777777" w:rsidR="00603374" w:rsidRPr="00A63F0D" w:rsidRDefault="00603374" w:rsidP="00603374">
            <w:pPr>
              <w:widowControl w:val="0"/>
              <w:spacing w:before="0" w:after="0"/>
              <w:ind w:left="0" w:firstLine="0"/>
              <w:rPr>
                <w:rFonts w:ascii="GHEA Grapalat" w:eastAsia="Times New Roman" w:hAnsi="GHEA Grapalat"/>
                <w:b/>
                <w:i/>
                <w:sz w:val="14"/>
                <w:szCs w:val="14"/>
                <w:u w:val="single"/>
                <w:lang w:val="hy-AM" w:eastAsia="ru-RU"/>
              </w:rPr>
            </w:pPr>
          </w:p>
        </w:tc>
        <w:tc>
          <w:tcPr>
            <w:tcW w:w="279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603374" w:rsidRPr="00A63F0D" w:rsidRDefault="00603374" w:rsidP="00603374">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1</w:t>
            </w:r>
          </w:p>
        </w:tc>
        <w:tc>
          <w:tcPr>
            <w:tcW w:w="496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0885D4BF" w:rsidR="00603374" w:rsidRPr="00A63F0D" w:rsidRDefault="00603374" w:rsidP="00603374">
            <w:pPr>
              <w:tabs>
                <w:tab w:val="left" w:pos="1248"/>
              </w:tabs>
              <w:spacing w:before="0" w:after="0"/>
              <w:ind w:left="0" w:firstLine="0"/>
              <w:jc w:val="center"/>
              <w:rPr>
                <w:rFonts w:ascii="GHEA Grapalat" w:eastAsia="Times New Roman" w:hAnsi="GHEA Grapalat"/>
                <w:b/>
                <w:i/>
                <w:sz w:val="14"/>
                <w:szCs w:val="14"/>
                <w:lang w:val="hy-AM" w:eastAsia="ru-RU"/>
              </w:rPr>
            </w:pP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603374" w:rsidRPr="00A63F0D" w:rsidRDefault="00603374" w:rsidP="00603374">
            <w:pPr>
              <w:tabs>
                <w:tab w:val="left" w:pos="1248"/>
              </w:tabs>
              <w:spacing w:before="0" w:after="0"/>
              <w:ind w:left="0" w:firstLine="0"/>
              <w:rPr>
                <w:rFonts w:ascii="GHEA Grapalat" w:eastAsia="Times New Roman" w:hAnsi="GHEA Grapalat"/>
                <w:b/>
                <w:i/>
                <w:sz w:val="14"/>
                <w:szCs w:val="14"/>
                <w:lang w:val="hy-AM" w:eastAsia="ru-RU"/>
              </w:rPr>
            </w:pPr>
          </w:p>
        </w:tc>
      </w:tr>
      <w:tr w:rsidR="00603374" w:rsidRPr="00A63F0D" w14:paraId="68E691E2" w14:textId="77777777" w:rsidTr="005E2A3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823" w:type="dxa"/>
            <w:gridSpan w:val="10"/>
            <w:vMerge/>
            <w:tcBorders>
              <w:left w:val="single" w:sz="8" w:space="0" w:color="auto"/>
              <w:bottom w:val="single" w:sz="8" w:space="0" w:color="auto"/>
              <w:right w:val="single" w:sz="8" w:space="0" w:color="auto"/>
            </w:tcBorders>
            <w:shd w:val="clear" w:color="auto" w:fill="auto"/>
            <w:vAlign w:val="center"/>
          </w:tcPr>
          <w:p w14:paraId="2366AFE3" w14:textId="77777777" w:rsidR="00603374" w:rsidRPr="00A63F0D" w:rsidRDefault="00603374" w:rsidP="00603374">
            <w:pPr>
              <w:widowControl w:val="0"/>
              <w:spacing w:before="0" w:after="0"/>
              <w:ind w:left="0" w:firstLine="0"/>
              <w:rPr>
                <w:rFonts w:ascii="GHEA Grapalat" w:eastAsia="Times New Roman" w:hAnsi="GHEA Grapalat" w:cs="Sylfaen"/>
                <w:b/>
                <w:i/>
                <w:sz w:val="14"/>
                <w:szCs w:val="14"/>
                <w:lang w:val="hy-AM" w:eastAsia="ru-RU"/>
              </w:rPr>
            </w:pPr>
          </w:p>
        </w:tc>
        <w:tc>
          <w:tcPr>
            <w:tcW w:w="279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603374" w:rsidRPr="00A63F0D" w:rsidRDefault="00603374" w:rsidP="00603374">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w:t>
            </w:r>
          </w:p>
        </w:tc>
        <w:tc>
          <w:tcPr>
            <w:tcW w:w="496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603374" w:rsidRPr="00A63F0D" w:rsidRDefault="00603374" w:rsidP="00603374">
            <w:pPr>
              <w:tabs>
                <w:tab w:val="left" w:pos="1248"/>
              </w:tabs>
              <w:spacing w:before="0" w:after="0"/>
              <w:ind w:left="0" w:firstLine="0"/>
              <w:rPr>
                <w:rFonts w:ascii="GHEA Grapalat" w:eastAsia="Times New Roman" w:hAnsi="GHEA Grapalat"/>
                <w:b/>
                <w:i/>
                <w:sz w:val="14"/>
                <w:szCs w:val="14"/>
                <w:lang w:val="hy-AM" w:eastAsia="ru-RU"/>
              </w:rPr>
            </w:pP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603374" w:rsidRPr="00A63F0D" w:rsidRDefault="00603374" w:rsidP="00603374">
            <w:pPr>
              <w:tabs>
                <w:tab w:val="left" w:pos="1248"/>
              </w:tabs>
              <w:spacing w:before="0" w:after="0"/>
              <w:ind w:left="0" w:firstLine="0"/>
              <w:rPr>
                <w:rFonts w:ascii="GHEA Grapalat" w:eastAsia="Times New Roman" w:hAnsi="GHEA Grapalat"/>
                <w:b/>
                <w:i/>
                <w:sz w:val="14"/>
                <w:szCs w:val="14"/>
                <w:lang w:val="hy-AM" w:eastAsia="ru-RU"/>
              </w:rPr>
            </w:pPr>
          </w:p>
        </w:tc>
      </w:tr>
      <w:tr w:rsidR="00603374" w:rsidRPr="00A63F0D" w14:paraId="30B89418" w14:textId="77777777" w:rsidTr="005E2A31">
        <w:trPr>
          <w:trHeight w:val="54"/>
        </w:trPr>
        <w:tc>
          <w:tcPr>
            <w:tcW w:w="16410" w:type="dxa"/>
            <w:gridSpan w:val="22"/>
            <w:shd w:val="clear" w:color="auto" w:fill="99CCFF"/>
            <w:vAlign w:val="center"/>
          </w:tcPr>
          <w:p w14:paraId="70776DB4" w14:textId="77777777" w:rsidR="00603374" w:rsidRPr="00A63F0D" w:rsidRDefault="00603374" w:rsidP="00603374">
            <w:pPr>
              <w:widowControl w:val="0"/>
              <w:spacing w:before="0" w:after="0"/>
              <w:ind w:left="0" w:firstLine="0"/>
              <w:jc w:val="center"/>
              <w:rPr>
                <w:rFonts w:ascii="GHEA Grapalat" w:eastAsia="Times New Roman" w:hAnsi="GHEA Grapalat" w:cs="Sylfaen"/>
                <w:b/>
                <w:i/>
                <w:sz w:val="14"/>
                <w:szCs w:val="14"/>
                <w:lang w:val="hy-AM" w:eastAsia="ru-RU"/>
              </w:rPr>
            </w:pPr>
          </w:p>
        </w:tc>
      </w:tr>
      <w:tr w:rsidR="00603374" w:rsidRPr="00E01D99" w14:paraId="10DC4861" w14:textId="77777777" w:rsidTr="008872D3">
        <w:trPr>
          <w:trHeight w:val="605"/>
        </w:trPr>
        <w:tc>
          <w:tcPr>
            <w:tcW w:w="1142" w:type="dxa"/>
            <w:vMerge w:val="restart"/>
            <w:shd w:val="clear" w:color="auto" w:fill="auto"/>
            <w:vAlign w:val="center"/>
          </w:tcPr>
          <w:p w14:paraId="34162061" w14:textId="19A9A95D" w:rsidR="00603374" w:rsidRPr="00A63F0D" w:rsidRDefault="00603374" w:rsidP="00603374">
            <w:pPr>
              <w:widowControl w:val="0"/>
              <w:spacing w:before="0" w:after="0"/>
              <w:ind w:left="0" w:firstLine="0"/>
              <w:jc w:val="center"/>
              <w:rPr>
                <w:rFonts w:ascii="GHEA Grapalat" w:eastAsia="Times New Roman" w:hAnsi="GHEA Grapalat"/>
                <w:i/>
                <w:sz w:val="16"/>
                <w:szCs w:val="16"/>
                <w:lang w:val="ru-RU" w:eastAsia="ru-RU"/>
              </w:rPr>
            </w:pPr>
            <w:r w:rsidRPr="00A63F0D">
              <w:rPr>
                <w:rFonts w:ascii="GHEA Grapalat" w:eastAsia="Times New Roman" w:hAnsi="GHEA Grapalat" w:cs="Sylfaen"/>
                <w:b/>
                <w:i/>
                <w:sz w:val="16"/>
                <w:szCs w:val="16"/>
                <w:lang w:val="hy-AM" w:eastAsia="ru-RU"/>
              </w:rPr>
              <w:t>Հ/Հ</w:t>
            </w:r>
            <w:r w:rsidRPr="00A63F0D">
              <w:rPr>
                <w:rFonts w:ascii="GHEA Grapalat" w:eastAsia="Times New Roman" w:hAnsi="GHEA Grapalat" w:cs="Sylfaen"/>
                <w:b/>
                <w:i/>
                <w:sz w:val="16"/>
                <w:szCs w:val="16"/>
                <w:lang w:val="ru-RU" w:eastAsia="ru-RU"/>
              </w:rPr>
              <w:t xml:space="preserve">            </w:t>
            </w:r>
            <w:r w:rsidRPr="00A63F0D">
              <w:rPr>
                <w:rFonts w:ascii="GHEA Grapalat" w:hAnsi="GHEA Grapalat" w:cs="Sylfaen" w:hint="eastAsia"/>
                <w:b/>
                <w:i/>
                <w:sz w:val="16"/>
                <w:szCs w:val="16"/>
              </w:rPr>
              <w:t>П</w:t>
            </w:r>
            <w:r w:rsidRPr="00A63F0D">
              <w:rPr>
                <w:rFonts w:ascii="GHEA Grapalat" w:hAnsi="GHEA Grapalat" w:cs="Sylfaen"/>
                <w:b/>
                <w:i/>
                <w:sz w:val="16"/>
                <w:szCs w:val="16"/>
              </w:rPr>
              <w:t>/</w:t>
            </w:r>
            <w:r w:rsidRPr="00A63F0D">
              <w:rPr>
                <w:rFonts w:ascii="GHEA Grapalat" w:hAnsi="GHEA Grapalat" w:cs="Sylfaen" w:hint="eastAsia"/>
                <w:b/>
                <w:i/>
                <w:sz w:val="16"/>
                <w:szCs w:val="16"/>
              </w:rPr>
              <w:t>Н</w:t>
            </w:r>
          </w:p>
        </w:tc>
        <w:tc>
          <w:tcPr>
            <w:tcW w:w="3928" w:type="dxa"/>
            <w:gridSpan w:val="8"/>
            <w:vMerge w:val="restart"/>
            <w:shd w:val="clear" w:color="auto" w:fill="auto"/>
            <w:vAlign w:val="center"/>
          </w:tcPr>
          <w:p w14:paraId="4FE503E7" w14:textId="65FAE715" w:rsidR="00603374" w:rsidRPr="00A63F0D" w:rsidRDefault="00603374" w:rsidP="00603374">
            <w:pPr>
              <w:widowControl w:val="0"/>
              <w:spacing w:before="0" w:after="0"/>
              <w:ind w:left="0" w:firstLine="0"/>
              <w:jc w:val="center"/>
              <w:rPr>
                <w:rFonts w:ascii="GHEA Grapalat" w:eastAsia="Times New Roman" w:hAnsi="GHEA Grapalat"/>
                <w:i/>
                <w:sz w:val="16"/>
                <w:szCs w:val="16"/>
                <w:lang w:val="ru-RU" w:eastAsia="ru-RU"/>
              </w:rPr>
            </w:pPr>
            <w:r w:rsidRPr="00A63F0D">
              <w:rPr>
                <w:rFonts w:ascii="GHEA Grapalat" w:eastAsia="Times New Roman" w:hAnsi="GHEA Grapalat" w:cs="Sylfaen"/>
                <w:b/>
                <w:i/>
                <w:sz w:val="16"/>
                <w:szCs w:val="16"/>
                <w:lang w:val="hy-AM" w:eastAsia="ru-RU"/>
              </w:rPr>
              <w:t>Մասնակցի անվանումը</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hint="eastAsia"/>
                <w:b/>
                <w:i/>
                <w:sz w:val="16"/>
                <w:szCs w:val="16"/>
                <w:lang w:val="hy-AM" w:eastAsia="ru-RU"/>
              </w:rPr>
              <w:t>Наименования</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участников</w:t>
            </w:r>
          </w:p>
        </w:tc>
        <w:tc>
          <w:tcPr>
            <w:tcW w:w="11340" w:type="dxa"/>
            <w:gridSpan w:val="13"/>
            <w:shd w:val="clear" w:color="auto" w:fill="auto"/>
            <w:vAlign w:val="center"/>
          </w:tcPr>
          <w:p w14:paraId="1FD38684" w14:textId="5256F074" w:rsidR="00603374" w:rsidRPr="00A63F0D" w:rsidRDefault="00603374" w:rsidP="00603374">
            <w:pPr>
              <w:widowControl w:val="0"/>
              <w:spacing w:before="0" w:after="0"/>
              <w:ind w:left="0" w:firstLine="0"/>
              <w:jc w:val="center"/>
              <w:rPr>
                <w:rFonts w:ascii="GHEA Grapalat" w:eastAsia="Times New Roman" w:hAnsi="GHEA Grapalat"/>
                <w:i/>
                <w:sz w:val="16"/>
                <w:szCs w:val="16"/>
                <w:lang w:val="ru-RU" w:eastAsia="ru-RU"/>
              </w:rPr>
            </w:pPr>
            <w:r w:rsidRPr="00A63F0D">
              <w:rPr>
                <w:rFonts w:ascii="GHEA Grapalat" w:eastAsia="Times New Roman" w:hAnsi="GHEA Grapalat"/>
                <w:b/>
                <w:bCs/>
                <w:i/>
                <w:sz w:val="16"/>
                <w:szCs w:val="16"/>
                <w:lang w:val="hy-AM" w:eastAsia="ru-RU"/>
              </w:rPr>
              <w:t>Յուրաքանչյուր մասնակցի հայտով, ներառյալ միաժամանակյա բանակցությունների կազմակերպման արդյունքում ներկայացված գինը</w:t>
            </w:r>
            <w:r w:rsidRPr="00A63F0D">
              <w:rPr>
                <w:rFonts w:ascii="GHEA Grapalat" w:eastAsia="Times New Roman" w:hAnsi="GHEA Grapalat"/>
                <w:b/>
                <w:i/>
                <w:sz w:val="16"/>
                <w:szCs w:val="16"/>
                <w:lang w:val="hy-AM" w:eastAsia="ru-RU"/>
              </w:rPr>
              <w:t xml:space="preserve">  /ՀՀ դրամ</w:t>
            </w:r>
            <w:r w:rsidRPr="00A63F0D">
              <w:rPr>
                <w:rFonts w:ascii="GHEA Grapalat" w:eastAsia="Times New Roman" w:hAnsi="GHEA Grapalat"/>
                <w:b/>
                <w:i/>
                <w:sz w:val="16"/>
                <w:szCs w:val="16"/>
                <w:vertAlign w:val="superscript"/>
                <w:lang w:eastAsia="ru-RU"/>
              </w:rPr>
              <w:footnoteReference w:id="5"/>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bCs/>
                <w:i/>
                <w:sz w:val="16"/>
                <w:szCs w:val="16"/>
                <w:lang w:val="hy-AM" w:eastAsia="ru-RU"/>
              </w:rPr>
              <w:t>Цена</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представленная</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по</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заявке</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каждого</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участника</w:t>
            </w:r>
            <w:r w:rsidRPr="00A63F0D">
              <w:rPr>
                <w:rFonts w:ascii="GHEA Grapalat" w:eastAsia="Times New Roman" w:hAnsi="GHEA Grapalat"/>
                <w:b/>
                <w:bCs/>
                <w:i/>
                <w:sz w:val="16"/>
                <w:szCs w:val="16"/>
                <w:lang w:val="ru-RU" w:eastAsia="ru-RU"/>
              </w:rPr>
              <w:t xml:space="preserve">, включая представленную в резултате организации одновременных </w:t>
            </w:r>
            <w:r w:rsidRPr="00A63F0D">
              <w:rPr>
                <w:rFonts w:ascii="GHEA Grapalat" w:eastAsia="Times New Roman" w:hAnsi="GHEA Grapalat"/>
                <w:b/>
                <w:bCs/>
                <w:i/>
                <w:sz w:val="16"/>
                <w:szCs w:val="16"/>
                <w:lang w:val="ru-RU" w:eastAsia="ru-RU"/>
              </w:rPr>
              <w:lastRenderedPageBreak/>
              <w:t>переговоров /Драм РА/</w:t>
            </w:r>
          </w:p>
        </w:tc>
      </w:tr>
      <w:tr w:rsidR="00603374" w:rsidRPr="00A63F0D" w14:paraId="3FD00E3A" w14:textId="77777777" w:rsidTr="008872D3">
        <w:trPr>
          <w:trHeight w:val="365"/>
        </w:trPr>
        <w:tc>
          <w:tcPr>
            <w:tcW w:w="1142" w:type="dxa"/>
            <w:vMerge/>
            <w:shd w:val="clear" w:color="auto" w:fill="auto"/>
            <w:vAlign w:val="center"/>
          </w:tcPr>
          <w:p w14:paraId="67E5DBFB" w14:textId="77777777" w:rsidR="00603374" w:rsidRPr="00A63F0D" w:rsidRDefault="00603374" w:rsidP="00603374">
            <w:pPr>
              <w:widowControl w:val="0"/>
              <w:spacing w:before="0" w:after="0"/>
              <w:ind w:left="0" w:firstLine="0"/>
              <w:jc w:val="center"/>
              <w:rPr>
                <w:rFonts w:ascii="GHEA Grapalat" w:eastAsia="Times New Roman" w:hAnsi="GHEA Grapalat" w:cs="Sylfaen"/>
                <w:b/>
                <w:i/>
                <w:sz w:val="14"/>
                <w:szCs w:val="14"/>
                <w:lang w:val="hy-AM" w:eastAsia="ru-RU"/>
              </w:rPr>
            </w:pPr>
          </w:p>
        </w:tc>
        <w:tc>
          <w:tcPr>
            <w:tcW w:w="3928" w:type="dxa"/>
            <w:gridSpan w:val="8"/>
            <w:vMerge/>
            <w:shd w:val="clear" w:color="auto" w:fill="auto"/>
            <w:vAlign w:val="center"/>
          </w:tcPr>
          <w:p w14:paraId="7835142E" w14:textId="77777777" w:rsidR="00603374" w:rsidRPr="00A63F0D" w:rsidRDefault="00603374" w:rsidP="00603374">
            <w:pPr>
              <w:widowControl w:val="0"/>
              <w:spacing w:before="0" w:after="0"/>
              <w:ind w:left="0" w:firstLine="0"/>
              <w:jc w:val="center"/>
              <w:rPr>
                <w:rFonts w:ascii="GHEA Grapalat" w:eastAsia="Times New Roman" w:hAnsi="GHEA Grapalat" w:cs="Sylfaen"/>
                <w:b/>
                <w:i/>
                <w:sz w:val="14"/>
                <w:szCs w:val="14"/>
                <w:lang w:val="hy-AM" w:eastAsia="ru-RU"/>
              </w:rPr>
            </w:pPr>
          </w:p>
        </w:tc>
        <w:tc>
          <w:tcPr>
            <w:tcW w:w="6804" w:type="dxa"/>
            <w:gridSpan w:val="10"/>
            <w:shd w:val="clear" w:color="auto" w:fill="auto"/>
            <w:vAlign w:val="center"/>
          </w:tcPr>
          <w:p w14:paraId="27542D69" w14:textId="6C5361DD" w:rsidR="00603374" w:rsidRPr="00A63F0D" w:rsidRDefault="00603374" w:rsidP="00603374">
            <w:pPr>
              <w:widowControl w:val="0"/>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Գինն առանց ԱԱՀ </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Цена</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без</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НДС</w:t>
            </w:r>
          </w:p>
        </w:tc>
        <w:tc>
          <w:tcPr>
            <w:tcW w:w="1701" w:type="dxa"/>
            <w:shd w:val="clear" w:color="auto" w:fill="auto"/>
            <w:vAlign w:val="center"/>
          </w:tcPr>
          <w:p w14:paraId="635EE2FE" w14:textId="55DE3F50" w:rsidR="00603374" w:rsidRPr="00A63F0D" w:rsidRDefault="00603374" w:rsidP="00603374">
            <w:pPr>
              <w:widowControl w:val="0"/>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ԱԱՀ </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НДС</w:t>
            </w:r>
          </w:p>
        </w:tc>
        <w:tc>
          <w:tcPr>
            <w:tcW w:w="2835" w:type="dxa"/>
            <w:gridSpan w:val="2"/>
            <w:shd w:val="clear" w:color="auto" w:fill="auto"/>
            <w:vAlign w:val="center"/>
          </w:tcPr>
          <w:p w14:paraId="4A371FE9" w14:textId="4A2FCCC8" w:rsidR="00603374" w:rsidRPr="00A63F0D" w:rsidRDefault="00603374" w:rsidP="00603374">
            <w:pPr>
              <w:widowControl w:val="0"/>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Ընդհանուր </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Всего</w:t>
            </w:r>
          </w:p>
        </w:tc>
      </w:tr>
      <w:tr w:rsidR="00603374" w:rsidRPr="00E01D99" w14:paraId="4DA511EC" w14:textId="77777777" w:rsidTr="005E2A31">
        <w:trPr>
          <w:trHeight w:val="83"/>
        </w:trPr>
        <w:tc>
          <w:tcPr>
            <w:tcW w:w="16410" w:type="dxa"/>
            <w:gridSpan w:val="22"/>
            <w:shd w:val="clear" w:color="auto" w:fill="auto"/>
            <w:vAlign w:val="center"/>
          </w:tcPr>
          <w:p w14:paraId="6ABF72D4" w14:textId="2536F5FA" w:rsidR="00603374" w:rsidRPr="00A32A8A" w:rsidRDefault="009F0D85" w:rsidP="00A32A8A">
            <w:pPr>
              <w:pStyle w:val="HTML"/>
              <w:shd w:val="clear" w:color="auto" w:fill="F8F9FA"/>
              <w:spacing w:line="276" w:lineRule="auto"/>
              <w:jc w:val="center"/>
              <w:rPr>
                <w:rFonts w:ascii="GHEA Grapalat" w:eastAsia="Calibri" w:hAnsi="GHEA Grapalat" w:cs="Sylfaen"/>
                <w:i/>
                <w:lang w:val="hy-AM" w:eastAsia="en-US"/>
              </w:rPr>
            </w:pPr>
            <w:r w:rsidRPr="00E01D99">
              <w:rPr>
                <w:rFonts w:ascii="GHEA Grapalat" w:eastAsia="Calibri" w:hAnsi="GHEA Grapalat" w:cs="Sylfaen"/>
                <w:i/>
                <w:lang w:val="hy-AM" w:eastAsia="en-US"/>
              </w:rPr>
              <w:t>Աբովյան համայնքի կարիքների համար Աբովյան համայնքի Աբովյան քաղաքի 7-րդ միկրոշրջանի 3-րդ թաղամասի 92 տնից մինչև 102 տունը սնող միջին ճնշման գազատար խողովակի կառուցման աշխատանքների իրականացման համար տեխնիկական հսկողության խորհրդատվական ծառայություններ Консультационные услуги по техническому надзору за строительством газопровода среднего давления для питания домов № 92-102 в 3-м квартале 7-го микрорайона города Абовян, общины Абовян</w:t>
            </w:r>
          </w:p>
        </w:tc>
      </w:tr>
      <w:tr w:rsidR="00E535BD" w:rsidRPr="00A63F0D" w14:paraId="6D81F0AE" w14:textId="77777777" w:rsidTr="008872D3">
        <w:trPr>
          <w:trHeight w:val="493"/>
        </w:trPr>
        <w:tc>
          <w:tcPr>
            <w:tcW w:w="1142" w:type="dxa"/>
            <w:shd w:val="clear" w:color="auto" w:fill="auto"/>
            <w:vAlign w:val="center"/>
          </w:tcPr>
          <w:p w14:paraId="721EFB62" w14:textId="6DC1B71A" w:rsidR="00E535BD" w:rsidRPr="00C87D23" w:rsidRDefault="00E535BD" w:rsidP="00E535BD">
            <w:pPr>
              <w:widowControl w:val="0"/>
              <w:spacing w:before="0" w:after="0"/>
              <w:ind w:left="0" w:firstLine="0"/>
              <w:jc w:val="center"/>
              <w:rPr>
                <w:rFonts w:ascii="GHEA Grapalat" w:hAnsi="GHEA Grapalat"/>
                <w:i/>
                <w:sz w:val="20"/>
                <w:szCs w:val="20"/>
                <w:lang w:val="hy-AM"/>
              </w:rPr>
            </w:pPr>
            <w:r w:rsidRPr="00C87D23">
              <w:rPr>
                <w:rFonts w:ascii="GHEA Grapalat" w:hAnsi="GHEA Grapalat"/>
                <w:i/>
                <w:sz w:val="20"/>
                <w:szCs w:val="20"/>
                <w:lang w:val="hy-AM"/>
              </w:rPr>
              <w:t>1</w:t>
            </w:r>
          </w:p>
        </w:tc>
        <w:tc>
          <w:tcPr>
            <w:tcW w:w="3928" w:type="dxa"/>
            <w:gridSpan w:val="8"/>
            <w:shd w:val="clear" w:color="auto" w:fill="auto"/>
            <w:vAlign w:val="center"/>
          </w:tcPr>
          <w:p w14:paraId="299ED42A" w14:textId="1EFCE2C8" w:rsidR="00E535BD" w:rsidRPr="00DF557F" w:rsidRDefault="00E535BD" w:rsidP="00E535BD">
            <w:pPr>
              <w:pStyle w:val="HTML"/>
              <w:shd w:val="clear" w:color="auto" w:fill="F8F9FA"/>
              <w:spacing w:line="276" w:lineRule="auto"/>
              <w:jc w:val="center"/>
              <w:rPr>
                <w:rFonts w:ascii="GHEA Grapalat" w:hAnsi="GHEA Grapalat" w:cs="Times New Roman"/>
                <w:i/>
                <w:lang w:val="hy-AM"/>
              </w:rPr>
            </w:pPr>
            <w:r>
              <w:rPr>
                <w:rFonts w:ascii="GHEA Grapalat" w:hAnsi="GHEA Grapalat" w:cs="Sylfaen"/>
                <w:i/>
                <w:color w:val="000000" w:themeColor="text1"/>
                <w:sz w:val="22"/>
                <w:szCs w:val="22"/>
                <w:lang w:val="hy-AM"/>
              </w:rPr>
              <w:t>«ԳՐԱՆԴ ՊՐՈՅԵԿՏ</w:t>
            </w:r>
            <w:r w:rsidRPr="0090389F">
              <w:rPr>
                <w:rFonts w:ascii="GHEA Grapalat" w:hAnsi="GHEA Grapalat" w:cs="Sylfaen"/>
                <w:i/>
                <w:color w:val="000000" w:themeColor="text1"/>
                <w:sz w:val="22"/>
                <w:szCs w:val="22"/>
                <w:lang w:val="hy-AM"/>
              </w:rPr>
              <w:t>» ՍՊԸ</w:t>
            </w:r>
            <w:r w:rsidR="00DF557F" w:rsidRPr="00DF557F">
              <w:rPr>
                <w:rFonts w:ascii="GHEA Grapalat" w:hAnsi="GHEA Grapalat" w:cs="Sylfaen"/>
                <w:i/>
                <w:color w:val="000000" w:themeColor="text1"/>
                <w:sz w:val="22"/>
                <w:szCs w:val="22"/>
                <w:lang w:val="hy-AM"/>
              </w:rPr>
              <w:t xml:space="preserve">, </w:t>
            </w:r>
            <w:r w:rsidR="00DF557F" w:rsidRPr="003C58E2">
              <w:rPr>
                <w:rFonts w:ascii="GHEA Grapalat" w:hAnsi="GHEA Grapalat" w:cs="Times New Roman"/>
                <w:i/>
                <w:sz w:val="22"/>
                <w:szCs w:val="22"/>
                <w:lang w:val="hy-AM"/>
              </w:rPr>
              <w:t>ООО «ГРАНД ПРОЕКТ»</w:t>
            </w:r>
          </w:p>
        </w:tc>
        <w:tc>
          <w:tcPr>
            <w:tcW w:w="6804" w:type="dxa"/>
            <w:gridSpan w:val="10"/>
            <w:shd w:val="clear" w:color="auto" w:fill="auto"/>
            <w:vAlign w:val="center"/>
          </w:tcPr>
          <w:p w14:paraId="4D3E28F2" w14:textId="6ABE79F4" w:rsidR="00E535BD" w:rsidRDefault="00E535BD" w:rsidP="00E535BD">
            <w:pPr>
              <w:widowControl w:val="0"/>
              <w:spacing w:before="0" w:after="0" w:line="276" w:lineRule="auto"/>
              <w:ind w:left="0" w:firstLine="0"/>
              <w:jc w:val="center"/>
              <w:rPr>
                <w:rFonts w:ascii="GHEA Grapalat" w:hAnsi="GHEA Grapalat"/>
                <w:i/>
              </w:rPr>
            </w:pPr>
            <w:r>
              <w:rPr>
                <w:rFonts w:ascii="GHEA Grapalat" w:hAnsi="GHEA Grapalat"/>
                <w:i/>
                <w:lang w:val="ru-RU"/>
              </w:rPr>
              <w:t>112 500</w:t>
            </w:r>
          </w:p>
        </w:tc>
        <w:tc>
          <w:tcPr>
            <w:tcW w:w="1701" w:type="dxa"/>
            <w:shd w:val="clear" w:color="auto" w:fill="auto"/>
            <w:vAlign w:val="center"/>
          </w:tcPr>
          <w:p w14:paraId="64B5B603" w14:textId="0B4899FA" w:rsidR="00E535BD" w:rsidRDefault="00E535BD" w:rsidP="00E535BD">
            <w:pPr>
              <w:widowControl w:val="0"/>
              <w:spacing w:before="0" w:after="0"/>
              <w:ind w:left="0" w:firstLine="0"/>
              <w:jc w:val="center"/>
              <w:rPr>
                <w:rFonts w:ascii="GHEA Grapalat" w:hAnsi="GHEA Grapalat"/>
                <w:i/>
              </w:rPr>
            </w:pPr>
            <w:r>
              <w:rPr>
                <w:rFonts w:ascii="GHEA Grapalat" w:hAnsi="GHEA Grapalat"/>
                <w:i/>
                <w:color w:val="000000" w:themeColor="text1"/>
                <w:lang w:val="ru-RU"/>
              </w:rPr>
              <w:t>22 500</w:t>
            </w:r>
          </w:p>
        </w:tc>
        <w:tc>
          <w:tcPr>
            <w:tcW w:w="2835" w:type="dxa"/>
            <w:gridSpan w:val="2"/>
            <w:shd w:val="clear" w:color="auto" w:fill="auto"/>
            <w:vAlign w:val="center"/>
          </w:tcPr>
          <w:p w14:paraId="2A1472B9" w14:textId="084971E4" w:rsidR="00E535BD" w:rsidRDefault="00E535BD" w:rsidP="00E535BD">
            <w:pPr>
              <w:widowControl w:val="0"/>
              <w:spacing w:before="0" w:after="0"/>
              <w:ind w:left="0" w:firstLine="0"/>
              <w:jc w:val="center"/>
              <w:rPr>
                <w:rFonts w:ascii="GHEA Grapalat" w:hAnsi="GHEA Grapalat"/>
                <w:i/>
              </w:rPr>
            </w:pPr>
            <w:r>
              <w:rPr>
                <w:rFonts w:ascii="GHEA Grapalat" w:hAnsi="GHEA Grapalat"/>
                <w:i/>
                <w:lang w:val="ru-RU"/>
              </w:rPr>
              <w:t>135 000</w:t>
            </w:r>
          </w:p>
        </w:tc>
      </w:tr>
      <w:tr w:rsidR="00E535BD" w:rsidRPr="00A63F0D" w14:paraId="50825522" w14:textId="77777777" w:rsidTr="008872D3">
        <w:trPr>
          <w:trHeight w:val="493"/>
        </w:trPr>
        <w:tc>
          <w:tcPr>
            <w:tcW w:w="1142" w:type="dxa"/>
            <w:shd w:val="clear" w:color="auto" w:fill="auto"/>
            <w:vAlign w:val="center"/>
          </w:tcPr>
          <w:p w14:paraId="50AD5B95" w14:textId="63C4A32F" w:rsidR="00E535BD" w:rsidRPr="00C87D23" w:rsidRDefault="00E535BD" w:rsidP="00E535BD">
            <w:pPr>
              <w:widowControl w:val="0"/>
              <w:spacing w:before="0" w:after="0"/>
              <w:ind w:left="0" w:firstLine="0"/>
              <w:jc w:val="center"/>
              <w:rPr>
                <w:rFonts w:ascii="GHEA Grapalat" w:eastAsia="Times New Roman" w:hAnsi="GHEA Grapalat"/>
                <w:b/>
                <w:i/>
                <w:sz w:val="20"/>
                <w:szCs w:val="20"/>
                <w:lang w:eastAsia="ru-RU"/>
              </w:rPr>
            </w:pPr>
            <w:r w:rsidRPr="00C87D23">
              <w:rPr>
                <w:rFonts w:ascii="GHEA Grapalat" w:eastAsia="Times New Roman" w:hAnsi="GHEA Grapalat"/>
                <w:b/>
                <w:i/>
                <w:sz w:val="20"/>
                <w:szCs w:val="20"/>
                <w:lang w:eastAsia="ru-RU"/>
              </w:rPr>
              <w:t>2</w:t>
            </w:r>
          </w:p>
        </w:tc>
        <w:tc>
          <w:tcPr>
            <w:tcW w:w="3928" w:type="dxa"/>
            <w:gridSpan w:val="8"/>
            <w:shd w:val="clear" w:color="auto" w:fill="auto"/>
            <w:vAlign w:val="center"/>
          </w:tcPr>
          <w:p w14:paraId="259F3C98" w14:textId="463D92DF" w:rsidR="00E535BD" w:rsidRPr="00DF557F" w:rsidRDefault="00E535BD" w:rsidP="00E535BD">
            <w:pPr>
              <w:pStyle w:val="HTML"/>
              <w:shd w:val="clear" w:color="auto" w:fill="F8F9FA"/>
              <w:spacing w:line="276" w:lineRule="auto"/>
              <w:jc w:val="center"/>
              <w:rPr>
                <w:rFonts w:ascii="GHEA Grapalat" w:hAnsi="GHEA Grapalat" w:cs="Times New Roman"/>
                <w:i/>
                <w:lang w:val="en-US"/>
              </w:rPr>
            </w:pPr>
            <w:r>
              <w:rPr>
                <w:rFonts w:ascii="GHEA Grapalat" w:hAnsi="GHEA Grapalat" w:cs="Sylfaen"/>
                <w:i/>
                <w:color w:val="000000" w:themeColor="text1"/>
                <w:sz w:val="22"/>
                <w:szCs w:val="22"/>
                <w:lang w:val="hy-AM"/>
              </w:rPr>
              <w:t>«ՎՈԼՏ ԱՄՊԵՐ</w:t>
            </w:r>
            <w:r w:rsidRPr="0090389F">
              <w:rPr>
                <w:rFonts w:ascii="GHEA Grapalat" w:hAnsi="GHEA Grapalat" w:cs="Sylfaen"/>
                <w:i/>
                <w:color w:val="000000" w:themeColor="text1"/>
                <w:sz w:val="22"/>
                <w:szCs w:val="22"/>
                <w:lang w:val="hy-AM"/>
              </w:rPr>
              <w:t>» ՍՊԸ</w:t>
            </w:r>
            <w:r w:rsidR="00DF557F">
              <w:rPr>
                <w:rFonts w:ascii="GHEA Grapalat" w:hAnsi="GHEA Grapalat" w:cs="Sylfaen"/>
                <w:i/>
                <w:color w:val="000000" w:themeColor="text1"/>
                <w:sz w:val="22"/>
                <w:szCs w:val="22"/>
                <w:lang w:val="en-US"/>
              </w:rPr>
              <w:t xml:space="preserve">, </w:t>
            </w:r>
            <w:r w:rsidR="00DF557F" w:rsidRPr="00BD1855">
              <w:rPr>
                <w:rFonts w:ascii="GHEA Grapalat" w:hAnsi="GHEA Grapalat" w:cs="Times New Roman"/>
                <w:i/>
                <w:sz w:val="22"/>
                <w:szCs w:val="22"/>
                <w:lang w:val="hy-AM"/>
              </w:rPr>
              <w:t>ООО «ВОЛЬТ АМП»</w:t>
            </w:r>
          </w:p>
        </w:tc>
        <w:tc>
          <w:tcPr>
            <w:tcW w:w="6804" w:type="dxa"/>
            <w:gridSpan w:val="10"/>
            <w:shd w:val="clear" w:color="auto" w:fill="auto"/>
            <w:vAlign w:val="center"/>
          </w:tcPr>
          <w:p w14:paraId="1D867224" w14:textId="7AA54FEF" w:rsidR="00E535BD" w:rsidRPr="00A63F0D" w:rsidRDefault="00E535BD" w:rsidP="00E535BD">
            <w:pPr>
              <w:widowControl w:val="0"/>
              <w:spacing w:before="0" w:after="0" w:line="276" w:lineRule="auto"/>
              <w:ind w:left="0" w:firstLine="0"/>
              <w:jc w:val="center"/>
              <w:rPr>
                <w:rFonts w:ascii="GHEA Grapalat" w:eastAsia="Times New Roman" w:hAnsi="GHEA Grapalat"/>
                <w:b/>
                <w:i/>
                <w:sz w:val="20"/>
                <w:szCs w:val="20"/>
                <w:lang w:eastAsia="ru-RU"/>
              </w:rPr>
            </w:pPr>
            <w:r>
              <w:rPr>
                <w:rFonts w:ascii="GHEA Grapalat" w:hAnsi="GHEA Grapalat"/>
                <w:i/>
                <w:lang w:val="ru-RU"/>
              </w:rPr>
              <w:t>115 000</w:t>
            </w:r>
          </w:p>
        </w:tc>
        <w:tc>
          <w:tcPr>
            <w:tcW w:w="1701" w:type="dxa"/>
            <w:shd w:val="clear" w:color="auto" w:fill="auto"/>
            <w:vAlign w:val="center"/>
          </w:tcPr>
          <w:p w14:paraId="22B8A853" w14:textId="01D41EF8" w:rsidR="00E535BD" w:rsidRPr="00A63F0D" w:rsidRDefault="00E535BD" w:rsidP="00E535BD">
            <w:pPr>
              <w:widowControl w:val="0"/>
              <w:spacing w:before="0" w:after="0"/>
              <w:ind w:left="0" w:firstLine="0"/>
              <w:jc w:val="center"/>
              <w:rPr>
                <w:rFonts w:ascii="GHEA Grapalat" w:eastAsia="Times New Roman" w:hAnsi="GHEA Grapalat"/>
                <w:b/>
                <w:i/>
                <w:sz w:val="20"/>
                <w:szCs w:val="20"/>
                <w:lang w:eastAsia="ru-RU"/>
              </w:rPr>
            </w:pPr>
            <w:r>
              <w:rPr>
                <w:rFonts w:ascii="GHEA Grapalat" w:hAnsi="GHEA Grapalat"/>
                <w:i/>
                <w:lang w:val="ru-RU"/>
              </w:rPr>
              <w:t>23 000</w:t>
            </w:r>
          </w:p>
        </w:tc>
        <w:tc>
          <w:tcPr>
            <w:tcW w:w="2835" w:type="dxa"/>
            <w:gridSpan w:val="2"/>
            <w:shd w:val="clear" w:color="auto" w:fill="auto"/>
            <w:vAlign w:val="center"/>
          </w:tcPr>
          <w:p w14:paraId="1F59BBB2" w14:textId="4D01FDC2" w:rsidR="00E535BD" w:rsidRPr="00A63F0D" w:rsidRDefault="00E535BD" w:rsidP="00E535BD">
            <w:pPr>
              <w:widowControl w:val="0"/>
              <w:spacing w:before="0" w:after="0"/>
              <w:ind w:left="0" w:firstLine="0"/>
              <w:jc w:val="center"/>
              <w:rPr>
                <w:rFonts w:ascii="GHEA Grapalat" w:eastAsia="Times New Roman" w:hAnsi="GHEA Grapalat"/>
                <w:b/>
                <w:i/>
                <w:sz w:val="20"/>
                <w:szCs w:val="20"/>
                <w:lang w:val="hy-AM" w:eastAsia="ru-RU"/>
              </w:rPr>
            </w:pPr>
            <w:r>
              <w:rPr>
                <w:rFonts w:ascii="GHEA Grapalat" w:hAnsi="GHEA Grapalat"/>
                <w:i/>
                <w:lang w:val="ru-RU"/>
              </w:rPr>
              <w:t>138 000</w:t>
            </w:r>
          </w:p>
        </w:tc>
      </w:tr>
      <w:tr w:rsidR="00243667" w:rsidRPr="00BE3085" w14:paraId="700CD07F" w14:textId="77777777" w:rsidTr="005E2A31">
        <w:trPr>
          <w:trHeight w:val="288"/>
        </w:trPr>
        <w:tc>
          <w:tcPr>
            <w:tcW w:w="16410" w:type="dxa"/>
            <w:gridSpan w:val="22"/>
            <w:shd w:val="clear" w:color="auto" w:fill="99CCFF"/>
            <w:vAlign w:val="center"/>
          </w:tcPr>
          <w:p w14:paraId="10ED0606" w14:textId="77777777" w:rsidR="00243667" w:rsidRPr="00A63F0D" w:rsidRDefault="00243667" w:rsidP="00243667">
            <w:pPr>
              <w:widowControl w:val="0"/>
              <w:spacing w:before="0" w:after="0"/>
              <w:ind w:left="0" w:firstLine="0"/>
              <w:jc w:val="center"/>
              <w:rPr>
                <w:rFonts w:ascii="GHEA Grapalat" w:eastAsia="Times New Roman" w:hAnsi="GHEA Grapalat" w:cs="Sylfaen"/>
                <w:b/>
                <w:i/>
                <w:sz w:val="14"/>
                <w:szCs w:val="14"/>
                <w:lang w:val="hy-AM" w:eastAsia="ru-RU"/>
              </w:rPr>
            </w:pPr>
          </w:p>
        </w:tc>
      </w:tr>
      <w:tr w:rsidR="00243667" w:rsidRPr="00E01D99" w14:paraId="521126E1" w14:textId="77777777" w:rsidTr="005E2A31">
        <w:trPr>
          <w:trHeight w:val="527"/>
        </w:trPr>
        <w:tc>
          <w:tcPr>
            <w:tcW w:w="16410" w:type="dxa"/>
            <w:gridSpan w:val="22"/>
            <w:tcBorders>
              <w:bottom w:val="single" w:sz="8" w:space="0" w:color="auto"/>
            </w:tcBorders>
            <w:shd w:val="clear" w:color="auto" w:fill="auto"/>
            <w:vAlign w:val="center"/>
          </w:tcPr>
          <w:p w14:paraId="36A77A72" w14:textId="1AA5EB29" w:rsidR="00243667" w:rsidRPr="00A63F0D" w:rsidRDefault="00243667" w:rsidP="00243667">
            <w:pPr>
              <w:widowControl w:val="0"/>
              <w:spacing w:before="0" w:after="0"/>
              <w:ind w:left="0"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b/>
                <w:i/>
                <w:sz w:val="16"/>
                <w:szCs w:val="16"/>
                <w:lang w:val="hy-AM" w:eastAsia="ru-RU"/>
              </w:rPr>
              <w:t>Տվյալներ մերժված հայտերի մասին</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Данные</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об</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отклоненных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заявках</w:t>
            </w:r>
          </w:p>
        </w:tc>
      </w:tr>
      <w:tr w:rsidR="00243667" w:rsidRPr="00E01D99" w14:paraId="552679BF" w14:textId="77777777" w:rsidTr="005E2A31">
        <w:tc>
          <w:tcPr>
            <w:tcW w:w="1242" w:type="dxa"/>
            <w:gridSpan w:val="2"/>
            <w:vMerge w:val="restart"/>
            <w:shd w:val="clear" w:color="auto" w:fill="auto"/>
            <w:vAlign w:val="center"/>
          </w:tcPr>
          <w:p w14:paraId="770D59CE" w14:textId="0F23DFAA" w:rsidR="00243667" w:rsidRPr="00A63F0D" w:rsidRDefault="00243667" w:rsidP="00243667">
            <w:pPr>
              <w:widowControl w:val="0"/>
              <w:spacing w:before="0" w:after="0"/>
              <w:ind w:left="0" w:firstLine="0"/>
              <w:jc w:val="center"/>
              <w:rPr>
                <w:rFonts w:ascii="GHEA Grapalat" w:eastAsia="Times New Roman" w:hAnsi="GHEA Grapalat" w:cs="Sylfaen"/>
                <w:b/>
                <w:i/>
                <w:sz w:val="14"/>
                <w:szCs w:val="14"/>
                <w:lang w:val="hy-AM" w:eastAsia="ru-RU"/>
              </w:rPr>
            </w:pPr>
            <w:r w:rsidRPr="00A63F0D">
              <w:rPr>
                <w:rFonts w:ascii="GHEA Grapalat" w:eastAsia="Times New Roman" w:hAnsi="GHEA Grapalat" w:cs="Sylfaen"/>
                <w:b/>
                <w:i/>
                <w:sz w:val="14"/>
                <w:szCs w:val="14"/>
                <w:lang w:val="hy-AM" w:eastAsia="ru-RU"/>
              </w:rPr>
              <w:t xml:space="preserve">Չափա-բաժնի համարը </w:t>
            </w:r>
            <w:r w:rsidRPr="00A63F0D">
              <w:rPr>
                <w:rFonts w:ascii="GHEA Grapalat" w:eastAsia="Times New Roman" w:hAnsi="GHEA Grapalat" w:cs="Sylfaen" w:hint="eastAsia"/>
                <w:b/>
                <w:i/>
                <w:sz w:val="14"/>
                <w:szCs w:val="14"/>
                <w:lang w:val="hy-AM" w:eastAsia="ru-RU"/>
              </w:rPr>
              <w:t>Номер</w:t>
            </w:r>
            <w:r w:rsidRPr="00A63F0D">
              <w:rPr>
                <w:rFonts w:ascii="GHEA Grapalat" w:eastAsia="Times New Roman" w:hAnsi="GHEA Grapalat" w:cs="Sylfaen"/>
                <w:b/>
                <w:i/>
                <w:sz w:val="14"/>
                <w:szCs w:val="14"/>
                <w:lang w:val="hy-AM" w:eastAsia="ru-RU"/>
              </w:rPr>
              <w:t xml:space="preserve"> </w:t>
            </w:r>
            <w:r w:rsidRPr="00A63F0D">
              <w:rPr>
                <w:rFonts w:ascii="GHEA Grapalat" w:eastAsia="Times New Roman" w:hAnsi="GHEA Grapalat" w:cs="Sylfaen" w:hint="eastAsia"/>
                <w:b/>
                <w:i/>
                <w:sz w:val="14"/>
                <w:szCs w:val="14"/>
                <w:lang w:val="hy-AM" w:eastAsia="ru-RU"/>
              </w:rPr>
              <w:t>лота</w:t>
            </w:r>
          </w:p>
        </w:tc>
        <w:tc>
          <w:tcPr>
            <w:tcW w:w="1985" w:type="dxa"/>
            <w:gridSpan w:val="3"/>
            <w:vMerge w:val="restart"/>
            <w:shd w:val="clear" w:color="auto" w:fill="auto"/>
            <w:vAlign w:val="center"/>
          </w:tcPr>
          <w:p w14:paraId="563B2C65" w14:textId="341843F4" w:rsidR="00243667" w:rsidRPr="00A63F0D" w:rsidRDefault="00243667" w:rsidP="00243667">
            <w:pPr>
              <w:widowControl w:val="0"/>
              <w:spacing w:before="0" w:after="0"/>
              <w:ind w:left="0" w:firstLine="0"/>
              <w:jc w:val="center"/>
              <w:rPr>
                <w:rFonts w:ascii="GHEA Grapalat" w:eastAsia="Times New Roman" w:hAnsi="GHEA Grapalat" w:cs="Sylfaen"/>
                <w:b/>
                <w:i/>
                <w:sz w:val="14"/>
                <w:szCs w:val="14"/>
                <w:lang w:val="hy-AM" w:eastAsia="ru-RU"/>
              </w:rPr>
            </w:pPr>
            <w:r w:rsidRPr="00A63F0D">
              <w:rPr>
                <w:rFonts w:ascii="GHEA Grapalat" w:eastAsia="Times New Roman" w:hAnsi="GHEA Grapalat" w:cs="Sylfaen"/>
                <w:b/>
                <w:i/>
                <w:sz w:val="14"/>
                <w:szCs w:val="14"/>
                <w:lang w:val="hy-AM" w:eastAsia="ru-RU"/>
              </w:rPr>
              <w:t xml:space="preserve">Մասնակցի անվանումը </w:t>
            </w:r>
            <w:r w:rsidRPr="00A63F0D">
              <w:rPr>
                <w:rFonts w:ascii="GHEA Grapalat" w:eastAsia="Times New Roman" w:hAnsi="GHEA Grapalat" w:cs="Sylfaen" w:hint="eastAsia"/>
                <w:b/>
                <w:i/>
                <w:sz w:val="14"/>
                <w:szCs w:val="14"/>
                <w:lang w:val="hy-AM" w:eastAsia="ru-RU"/>
              </w:rPr>
              <w:t>Наименование</w:t>
            </w:r>
            <w:r w:rsidRPr="00A63F0D">
              <w:rPr>
                <w:rFonts w:ascii="GHEA Grapalat" w:eastAsia="Times New Roman" w:hAnsi="GHEA Grapalat" w:cs="Sylfaen"/>
                <w:b/>
                <w:i/>
                <w:sz w:val="14"/>
                <w:szCs w:val="14"/>
                <w:lang w:val="hy-AM" w:eastAsia="ru-RU"/>
              </w:rPr>
              <w:t xml:space="preserve"> </w:t>
            </w:r>
            <w:r w:rsidRPr="00A63F0D">
              <w:rPr>
                <w:rFonts w:ascii="GHEA Grapalat" w:eastAsia="Times New Roman" w:hAnsi="GHEA Grapalat" w:cs="Sylfaen" w:hint="eastAsia"/>
                <w:b/>
                <w:i/>
                <w:sz w:val="14"/>
                <w:szCs w:val="14"/>
                <w:lang w:val="hy-AM" w:eastAsia="ru-RU"/>
              </w:rPr>
              <w:t>участника</w:t>
            </w:r>
          </w:p>
        </w:tc>
        <w:tc>
          <w:tcPr>
            <w:tcW w:w="13183" w:type="dxa"/>
            <w:gridSpan w:val="17"/>
            <w:tcBorders>
              <w:bottom w:val="single" w:sz="8" w:space="0" w:color="auto"/>
            </w:tcBorders>
            <w:shd w:val="clear" w:color="auto" w:fill="auto"/>
            <w:vAlign w:val="center"/>
          </w:tcPr>
          <w:p w14:paraId="37230292" w14:textId="3F8BAFFC" w:rsidR="00243667" w:rsidRPr="00A63F0D" w:rsidRDefault="00243667" w:rsidP="00243667">
            <w:pPr>
              <w:widowControl w:val="0"/>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Գնահատման արդյունքները (բավարար կամ անբավարար) </w:t>
            </w:r>
            <w:r w:rsidRPr="00A63F0D">
              <w:rPr>
                <w:rFonts w:ascii="GHEA Grapalat" w:eastAsia="Times New Roman" w:hAnsi="GHEA Grapalat" w:hint="eastAsia"/>
                <w:b/>
                <w:i/>
                <w:sz w:val="16"/>
                <w:szCs w:val="16"/>
                <w:lang w:val="hy-AM" w:eastAsia="ru-RU"/>
              </w:rPr>
              <w:t>Результаты</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оценки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удовлетворительно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или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неудовлетворительно</w:t>
            </w:r>
            <w:r w:rsidRPr="00A63F0D">
              <w:rPr>
                <w:rFonts w:ascii="GHEA Grapalat" w:eastAsia="Times New Roman" w:hAnsi="GHEA Grapalat"/>
                <w:b/>
                <w:i/>
                <w:sz w:val="16"/>
                <w:szCs w:val="16"/>
                <w:lang w:val="hy-AM" w:eastAsia="ru-RU"/>
              </w:rPr>
              <w:t>)</w:t>
            </w:r>
          </w:p>
        </w:tc>
      </w:tr>
      <w:tr w:rsidR="00243667" w:rsidRPr="00A63F0D" w14:paraId="3CA6FABC" w14:textId="77777777" w:rsidTr="008872D3">
        <w:tc>
          <w:tcPr>
            <w:tcW w:w="1242" w:type="dxa"/>
            <w:gridSpan w:val="2"/>
            <w:vMerge/>
            <w:tcBorders>
              <w:bottom w:val="single" w:sz="8" w:space="0" w:color="auto"/>
            </w:tcBorders>
            <w:shd w:val="clear" w:color="auto" w:fill="auto"/>
            <w:vAlign w:val="center"/>
          </w:tcPr>
          <w:p w14:paraId="40198501" w14:textId="77777777" w:rsidR="00243667" w:rsidRPr="00A63F0D" w:rsidRDefault="00243667" w:rsidP="00243667">
            <w:pPr>
              <w:widowControl w:val="0"/>
              <w:spacing w:before="0" w:after="0"/>
              <w:ind w:left="0" w:firstLine="0"/>
              <w:jc w:val="center"/>
              <w:rPr>
                <w:rFonts w:ascii="GHEA Grapalat" w:eastAsia="Times New Roman" w:hAnsi="GHEA Grapalat" w:cs="Sylfaen"/>
                <w:b/>
                <w:i/>
                <w:sz w:val="14"/>
                <w:szCs w:val="14"/>
                <w:lang w:val="hy-AM" w:eastAsia="ru-RU"/>
              </w:rPr>
            </w:pPr>
          </w:p>
        </w:tc>
        <w:tc>
          <w:tcPr>
            <w:tcW w:w="1985" w:type="dxa"/>
            <w:gridSpan w:val="3"/>
            <w:vMerge/>
            <w:tcBorders>
              <w:bottom w:val="single" w:sz="8" w:space="0" w:color="auto"/>
            </w:tcBorders>
            <w:shd w:val="clear" w:color="auto" w:fill="auto"/>
            <w:vAlign w:val="center"/>
          </w:tcPr>
          <w:p w14:paraId="2E10516E" w14:textId="77777777" w:rsidR="00243667" w:rsidRPr="00A63F0D" w:rsidRDefault="00243667" w:rsidP="00243667">
            <w:pPr>
              <w:widowControl w:val="0"/>
              <w:spacing w:before="0" w:after="0"/>
              <w:ind w:left="0" w:firstLine="0"/>
              <w:jc w:val="center"/>
              <w:rPr>
                <w:rFonts w:ascii="GHEA Grapalat" w:eastAsia="Times New Roman" w:hAnsi="GHEA Grapalat" w:cs="Sylfaen"/>
                <w:b/>
                <w:i/>
                <w:sz w:val="14"/>
                <w:szCs w:val="14"/>
                <w:lang w:val="hy-AM" w:eastAsia="ru-RU"/>
              </w:rPr>
            </w:pPr>
          </w:p>
        </w:tc>
        <w:tc>
          <w:tcPr>
            <w:tcW w:w="1843" w:type="dxa"/>
            <w:gridSpan w:val="4"/>
            <w:tcBorders>
              <w:bottom w:val="single" w:sz="8" w:space="0" w:color="auto"/>
            </w:tcBorders>
            <w:shd w:val="clear" w:color="auto" w:fill="auto"/>
            <w:vAlign w:val="center"/>
          </w:tcPr>
          <w:p w14:paraId="5ACD9742" w14:textId="77777777" w:rsidR="00243667" w:rsidRPr="00A63F0D" w:rsidRDefault="00243667" w:rsidP="00243667">
            <w:pPr>
              <w:pStyle w:val="HTML"/>
              <w:shd w:val="clear" w:color="auto" w:fill="F8F9FA"/>
              <w:rPr>
                <w:rFonts w:ascii="GHEA Grapalat" w:hAnsi="GHEA Grapalat" w:cs="Arial Armenian"/>
                <w:b/>
                <w:i/>
                <w:color w:val="000000"/>
                <w:sz w:val="16"/>
                <w:szCs w:val="16"/>
                <w:lang w:val="hy-AM"/>
              </w:rPr>
            </w:pPr>
            <w:r w:rsidRPr="00A63F0D">
              <w:rPr>
                <w:rFonts w:ascii="GHEA Grapalat" w:hAnsi="GHEA Grapalat" w:cs="Arial Armenian"/>
                <w:b/>
                <w:i/>
                <w:color w:val="000000"/>
                <w:sz w:val="16"/>
                <w:szCs w:val="16"/>
                <w:lang w:val="hy-AM"/>
              </w:rPr>
              <w:t>Հրավերով պահանջվող փաստաթղթերի առկայությունը Наличие документов, необходимых по приглашению</w:t>
            </w:r>
          </w:p>
          <w:p w14:paraId="4310A92D" w14:textId="37733BE5" w:rsidR="00243667" w:rsidRPr="00A63F0D" w:rsidRDefault="00243667" w:rsidP="00243667">
            <w:pPr>
              <w:widowControl w:val="0"/>
              <w:spacing w:before="0" w:after="0"/>
              <w:ind w:left="0" w:firstLine="0"/>
              <w:rPr>
                <w:rFonts w:ascii="GHEA Grapalat" w:eastAsia="Times New Roman" w:hAnsi="GHEA Grapalat" w:cs="Arial Armenian"/>
                <w:b/>
                <w:i/>
                <w:color w:val="000000"/>
                <w:sz w:val="16"/>
                <w:szCs w:val="16"/>
                <w:lang w:val="hy-AM" w:eastAsia="ru-RU"/>
              </w:rPr>
            </w:pPr>
          </w:p>
        </w:tc>
        <w:tc>
          <w:tcPr>
            <w:tcW w:w="3543" w:type="dxa"/>
            <w:gridSpan w:val="5"/>
            <w:tcBorders>
              <w:bottom w:val="single" w:sz="8" w:space="0" w:color="auto"/>
            </w:tcBorders>
            <w:shd w:val="clear" w:color="auto" w:fill="auto"/>
            <w:vAlign w:val="center"/>
          </w:tcPr>
          <w:p w14:paraId="7136F05F" w14:textId="0A3FE299" w:rsidR="00243667" w:rsidRPr="00A63F0D" w:rsidRDefault="00243667" w:rsidP="00243667">
            <w:pPr>
              <w:pStyle w:val="HTML"/>
              <w:shd w:val="clear" w:color="auto" w:fill="F8F9FA"/>
              <w:jc w:val="center"/>
              <w:rPr>
                <w:rFonts w:ascii="GHEA Grapalat" w:hAnsi="GHEA Grapalat" w:cs="Arial Armenian"/>
                <w:b/>
                <w:i/>
                <w:color w:val="000000"/>
                <w:sz w:val="16"/>
                <w:szCs w:val="16"/>
                <w:lang w:val="hy-AM"/>
              </w:rPr>
            </w:pPr>
            <w:r w:rsidRPr="00A63F0D">
              <w:rPr>
                <w:rFonts w:ascii="GHEA Grapalat" w:hAnsi="GHEA Grapalat" w:cs="Arial Armenian"/>
                <w:b/>
                <w:i/>
                <w:color w:val="000000"/>
                <w:sz w:val="16"/>
                <w:szCs w:val="16"/>
                <w:lang w:val="hy-AM"/>
              </w:rPr>
              <w:t>Հայտով ներկայացված փաստաթղթերի համապատասխանությունը հրավերով սահմանված պահանջներին       Соответствие документов, представляемых с заявкой, требованиям, указанным в приглашении</w:t>
            </w:r>
          </w:p>
        </w:tc>
        <w:tc>
          <w:tcPr>
            <w:tcW w:w="2694" w:type="dxa"/>
            <w:gridSpan w:val="3"/>
            <w:tcBorders>
              <w:bottom w:val="single" w:sz="8" w:space="0" w:color="auto"/>
            </w:tcBorders>
            <w:shd w:val="clear" w:color="auto" w:fill="auto"/>
            <w:vAlign w:val="center"/>
          </w:tcPr>
          <w:p w14:paraId="63B06239" w14:textId="166A3023" w:rsidR="00243667" w:rsidRPr="00A63F0D" w:rsidRDefault="00243667" w:rsidP="00243667">
            <w:pPr>
              <w:widowControl w:val="0"/>
              <w:spacing w:before="0" w:after="0"/>
              <w:ind w:left="0" w:firstLine="0"/>
              <w:rPr>
                <w:rFonts w:ascii="GHEA Grapalat" w:eastAsia="Times New Roman" w:hAnsi="GHEA Grapalat" w:cs="Arial Armenian"/>
                <w:b/>
                <w:i/>
                <w:color w:val="000000"/>
                <w:sz w:val="16"/>
                <w:szCs w:val="16"/>
                <w:highlight w:val="yellow"/>
                <w:lang w:val="hy-AM" w:eastAsia="ru-RU"/>
              </w:rPr>
            </w:pPr>
            <w:r w:rsidRPr="00A63F0D">
              <w:rPr>
                <w:rFonts w:ascii="GHEA Grapalat" w:eastAsia="Times New Roman" w:hAnsi="GHEA Grapalat" w:cs="Arial Armenian"/>
                <w:b/>
                <w:i/>
                <w:color w:val="000000"/>
                <w:sz w:val="16"/>
                <w:szCs w:val="16"/>
                <w:lang w:val="hy-AM" w:eastAsia="ru-RU"/>
              </w:rPr>
              <w:t>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w:t>
            </w:r>
          </w:p>
        </w:tc>
        <w:tc>
          <w:tcPr>
            <w:tcW w:w="5103" w:type="dxa"/>
            <w:gridSpan w:val="5"/>
            <w:tcBorders>
              <w:bottom w:val="single" w:sz="8" w:space="0" w:color="auto"/>
            </w:tcBorders>
            <w:shd w:val="clear" w:color="auto" w:fill="auto"/>
            <w:vAlign w:val="center"/>
          </w:tcPr>
          <w:p w14:paraId="00B50C56" w14:textId="1E204B7F" w:rsidR="00243667" w:rsidRPr="00A63F0D" w:rsidRDefault="00243667" w:rsidP="00243667">
            <w:pPr>
              <w:widowControl w:val="0"/>
              <w:spacing w:before="0" w:after="0"/>
              <w:ind w:left="0" w:firstLine="0"/>
              <w:jc w:val="center"/>
              <w:rPr>
                <w:rFonts w:ascii="GHEA Grapalat" w:eastAsia="Times New Roman" w:hAnsi="GHEA Grapalat" w:cs="Sylfaen"/>
                <w:b/>
                <w:i/>
                <w:sz w:val="16"/>
                <w:szCs w:val="16"/>
                <w:highlight w:val="yellow"/>
                <w:lang w:val="ru-RU" w:eastAsia="ru-RU"/>
              </w:rPr>
            </w:pPr>
            <w:r w:rsidRPr="00A63F0D">
              <w:rPr>
                <w:rFonts w:ascii="GHEA Grapalat" w:eastAsia="Times New Roman" w:hAnsi="GHEA Grapalat" w:cs="Arial Armenian"/>
                <w:b/>
                <w:i/>
                <w:color w:val="000000"/>
                <w:sz w:val="16"/>
                <w:szCs w:val="16"/>
                <w:lang w:val="hy-AM" w:eastAsia="ru-RU"/>
              </w:rPr>
              <w:t>Գնային առաջարկ</w:t>
            </w:r>
            <w:r w:rsidRPr="00A63F0D">
              <w:rPr>
                <w:rFonts w:ascii="GHEA Grapalat" w:eastAsia="Times New Roman" w:hAnsi="GHEA Grapalat" w:cs="Arial Armenian"/>
                <w:b/>
                <w:i/>
                <w:color w:val="000000"/>
                <w:sz w:val="16"/>
                <w:szCs w:val="16"/>
                <w:lang w:val="ru-RU" w:eastAsia="ru-RU"/>
              </w:rPr>
              <w:t xml:space="preserve">                   Ценавое предложение</w:t>
            </w:r>
          </w:p>
        </w:tc>
      </w:tr>
      <w:tr w:rsidR="00243667" w:rsidRPr="00A63F0D" w14:paraId="0477C95F" w14:textId="77777777" w:rsidTr="008872D3">
        <w:trPr>
          <w:trHeight w:val="40"/>
        </w:trPr>
        <w:tc>
          <w:tcPr>
            <w:tcW w:w="1242" w:type="dxa"/>
            <w:gridSpan w:val="2"/>
            <w:tcBorders>
              <w:bottom w:val="single" w:sz="8" w:space="0" w:color="auto"/>
            </w:tcBorders>
            <w:shd w:val="clear" w:color="auto" w:fill="auto"/>
            <w:vAlign w:val="center"/>
          </w:tcPr>
          <w:p w14:paraId="005FC076" w14:textId="4F7D927D" w:rsidR="00243667" w:rsidRPr="00A63F0D" w:rsidRDefault="00243667" w:rsidP="00243667">
            <w:pPr>
              <w:widowControl w:val="0"/>
              <w:spacing w:before="0" w:after="0"/>
              <w:ind w:left="0" w:firstLine="0"/>
              <w:jc w:val="center"/>
              <w:rPr>
                <w:rFonts w:ascii="GHEA Grapalat" w:eastAsia="Times New Roman" w:hAnsi="GHEA Grapalat" w:cs="Sylfaen"/>
                <w:b/>
                <w:i/>
                <w:sz w:val="18"/>
                <w:szCs w:val="18"/>
                <w:lang w:val="hy-AM" w:eastAsia="ru-RU"/>
              </w:rPr>
            </w:pPr>
          </w:p>
        </w:tc>
        <w:tc>
          <w:tcPr>
            <w:tcW w:w="1985" w:type="dxa"/>
            <w:gridSpan w:val="3"/>
            <w:tcBorders>
              <w:bottom w:val="single" w:sz="8" w:space="0" w:color="auto"/>
            </w:tcBorders>
            <w:shd w:val="clear" w:color="auto" w:fill="auto"/>
            <w:vAlign w:val="center"/>
          </w:tcPr>
          <w:p w14:paraId="746719B9" w14:textId="688EF5EE" w:rsidR="00243667" w:rsidRPr="00791A5E" w:rsidRDefault="00243667" w:rsidP="00243667">
            <w:pPr>
              <w:pStyle w:val="HTML"/>
              <w:shd w:val="clear" w:color="auto" w:fill="F8F9FA"/>
              <w:jc w:val="center"/>
              <w:rPr>
                <w:rFonts w:ascii="GHEA Grapalat" w:hAnsi="GHEA Grapalat" w:cs="Times New Roman"/>
                <w:i/>
                <w:sz w:val="22"/>
                <w:szCs w:val="22"/>
                <w:lang w:val="hy-AM"/>
              </w:rPr>
            </w:pPr>
          </w:p>
        </w:tc>
        <w:tc>
          <w:tcPr>
            <w:tcW w:w="1843" w:type="dxa"/>
            <w:gridSpan w:val="4"/>
            <w:tcBorders>
              <w:bottom w:val="single" w:sz="8" w:space="0" w:color="auto"/>
            </w:tcBorders>
            <w:shd w:val="clear" w:color="auto" w:fill="auto"/>
          </w:tcPr>
          <w:p w14:paraId="3252CA84" w14:textId="4AACF710" w:rsidR="00243667" w:rsidRPr="00A40CD7" w:rsidRDefault="00243667" w:rsidP="00243667">
            <w:pPr>
              <w:widowControl w:val="0"/>
              <w:spacing w:before="0" w:after="0"/>
              <w:ind w:left="0" w:firstLine="0"/>
              <w:jc w:val="center"/>
              <w:rPr>
                <w:rFonts w:ascii="GHEA Grapalat" w:hAnsi="GHEA Grapalat" w:cs="Sylfaen"/>
                <w:i/>
                <w:lang w:val="hy-AM"/>
              </w:rPr>
            </w:pPr>
          </w:p>
        </w:tc>
        <w:tc>
          <w:tcPr>
            <w:tcW w:w="3543" w:type="dxa"/>
            <w:gridSpan w:val="5"/>
            <w:tcBorders>
              <w:bottom w:val="single" w:sz="8" w:space="0" w:color="auto"/>
            </w:tcBorders>
            <w:shd w:val="clear" w:color="auto" w:fill="auto"/>
          </w:tcPr>
          <w:p w14:paraId="2D2FF901" w14:textId="4918777E" w:rsidR="00243667" w:rsidRPr="00A40CD7" w:rsidRDefault="00243667" w:rsidP="00243667">
            <w:pPr>
              <w:widowControl w:val="0"/>
              <w:spacing w:before="0" w:after="0"/>
              <w:ind w:left="0" w:firstLine="0"/>
              <w:jc w:val="center"/>
              <w:rPr>
                <w:rFonts w:ascii="GHEA Grapalat" w:hAnsi="GHEA Grapalat" w:cs="Sylfaen"/>
                <w:i/>
                <w:lang w:val="hy-AM"/>
              </w:rPr>
            </w:pPr>
          </w:p>
        </w:tc>
        <w:tc>
          <w:tcPr>
            <w:tcW w:w="2694" w:type="dxa"/>
            <w:gridSpan w:val="3"/>
            <w:tcBorders>
              <w:bottom w:val="single" w:sz="8" w:space="0" w:color="auto"/>
            </w:tcBorders>
            <w:shd w:val="clear" w:color="auto" w:fill="auto"/>
          </w:tcPr>
          <w:p w14:paraId="2470670B" w14:textId="18D5472E" w:rsidR="00243667" w:rsidRPr="00BA7FBC" w:rsidRDefault="00243667" w:rsidP="00243667">
            <w:pPr>
              <w:widowControl w:val="0"/>
              <w:spacing w:before="0" w:after="0"/>
              <w:ind w:left="0" w:firstLine="0"/>
              <w:jc w:val="center"/>
              <w:rPr>
                <w:rFonts w:ascii="GHEA Grapalat" w:hAnsi="GHEA Grapalat" w:cs="Sylfaen"/>
                <w:i/>
              </w:rPr>
            </w:pPr>
          </w:p>
        </w:tc>
        <w:tc>
          <w:tcPr>
            <w:tcW w:w="5103" w:type="dxa"/>
            <w:gridSpan w:val="5"/>
            <w:tcBorders>
              <w:bottom w:val="single" w:sz="8" w:space="0" w:color="auto"/>
            </w:tcBorders>
            <w:shd w:val="clear" w:color="auto" w:fill="auto"/>
          </w:tcPr>
          <w:p w14:paraId="072DD602" w14:textId="140B840B" w:rsidR="00243667" w:rsidRPr="00A40CD7" w:rsidRDefault="00243667" w:rsidP="00243667">
            <w:pPr>
              <w:widowControl w:val="0"/>
              <w:spacing w:before="0" w:after="0"/>
              <w:ind w:left="0" w:firstLine="0"/>
              <w:jc w:val="center"/>
              <w:rPr>
                <w:rFonts w:ascii="GHEA Grapalat" w:hAnsi="GHEA Grapalat" w:cs="Sylfaen"/>
                <w:i/>
                <w:lang w:val="hy-AM"/>
              </w:rPr>
            </w:pPr>
          </w:p>
        </w:tc>
      </w:tr>
      <w:tr w:rsidR="00243667" w:rsidRPr="00A63F0D" w14:paraId="32A87089" w14:textId="77777777" w:rsidTr="008872D3">
        <w:trPr>
          <w:trHeight w:val="40"/>
        </w:trPr>
        <w:tc>
          <w:tcPr>
            <w:tcW w:w="1242" w:type="dxa"/>
            <w:gridSpan w:val="2"/>
            <w:tcBorders>
              <w:bottom w:val="single" w:sz="8" w:space="0" w:color="auto"/>
            </w:tcBorders>
            <w:shd w:val="clear" w:color="auto" w:fill="auto"/>
            <w:vAlign w:val="center"/>
          </w:tcPr>
          <w:p w14:paraId="1F19503C" w14:textId="7B74B2DC" w:rsidR="00243667" w:rsidRPr="00277A9B" w:rsidRDefault="00243667" w:rsidP="00243667">
            <w:pPr>
              <w:widowControl w:val="0"/>
              <w:spacing w:before="0" w:after="0"/>
              <w:ind w:left="0" w:firstLine="0"/>
              <w:jc w:val="center"/>
              <w:rPr>
                <w:rFonts w:ascii="GHEA Grapalat" w:hAnsi="GHEA Grapalat"/>
                <w:i/>
                <w:color w:val="000000" w:themeColor="text1"/>
                <w:sz w:val="18"/>
                <w:szCs w:val="18"/>
              </w:rPr>
            </w:pPr>
          </w:p>
        </w:tc>
        <w:tc>
          <w:tcPr>
            <w:tcW w:w="1985" w:type="dxa"/>
            <w:gridSpan w:val="3"/>
            <w:tcBorders>
              <w:bottom w:val="single" w:sz="8" w:space="0" w:color="auto"/>
            </w:tcBorders>
            <w:shd w:val="clear" w:color="auto" w:fill="auto"/>
            <w:vAlign w:val="center"/>
          </w:tcPr>
          <w:p w14:paraId="2927C3E6" w14:textId="3A30C14E" w:rsidR="00243667" w:rsidRDefault="00243667" w:rsidP="00243667">
            <w:pPr>
              <w:pStyle w:val="HTML"/>
              <w:shd w:val="clear" w:color="auto" w:fill="F8F9FA"/>
              <w:jc w:val="center"/>
              <w:rPr>
                <w:rFonts w:ascii="GHEA Grapalat" w:hAnsi="GHEA Grapalat"/>
                <w:i/>
                <w:sz w:val="22"/>
                <w:szCs w:val="22"/>
                <w:lang w:val="hy-AM"/>
              </w:rPr>
            </w:pPr>
          </w:p>
        </w:tc>
        <w:tc>
          <w:tcPr>
            <w:tcW w:w="1843" w:type="dxa"/>
            <w:gridSpan w:val="4"/>
            <w:tcBorders>
              <w:bottom w:val="single" w:sz="8" w:space="0" w:color="auto"/>
            </w:tcBorders>
            <w:shd w:val="clear" w:color="auto" w:fill="auto"/>
          </w:tcPr>
          <w:p w14:paraId="75930792" w14:textId="70DBC566" w:rsidR="00243667" w:rsidRDefault="00243667" w:rsidP="00243667">
            <w:pPr>
              <w:widowControl w:val="0"/>
              <w:spacing w:before="0" w:after="0"/>
              <w:ind w:left="0" w:firstLine="0"/>
              <w:jc w:val="center"/>
              <w:rPr>
                <w:rFonts w:ascii="GHEA Grapalat" w:hAnsi="GHEA Grapalat" w:cs="Sylfaen"/>
                <w:i/>
                <w:lang w:val="hy-AM"/>
              </w:rPr>
            </w:pPr>
          </w:p>
        </w:tc>
        <w:tc>
          <w:tcPr>
            <w:tcW w:w="3543" w:type="dxa"/>
            <w:gridSpan w:val="5"/>
            <w:tcBorders>
              <w:bottom w:val="single" w:sz="8" w:space="0" w:color="auto"/>
            </w:tcBorders>
            <w:shd w:val="clear" w:color="auto" w:fill="auto"/>
          </w:tcPr>
          <w:p w14:paraId="24967503" w14:textId="353FEFB5" w:rsidR="00243667" w:rsidRDefault="00243667" w:rsidP="00243667">
            <w:pPr>
              <w:widowControl w:val="0"/>
              <w:spacing w:before="0" w:after="0"/>
              <w:ind w:left="0" w:firstLine="0"/>
              <w:jc w:val="center"/>
              <w:rPr>
                <w:rFonts w:ascii="GHEA Grapalat" w:hAnsi="GHEA Grapalat" w:cs="Sylfaen"/>
                <w:i/>
                <w:lang w:val="hy-AM"/>
              </w:rPr>
            </w:pPr>
          </w:p>
        </w:tc>
        <w:tc>
          <w:tcPr>
            <w:tcW w:w="2694" w:type="dxa"/>
            <w:gridSpan w:val="3"/>
            <w:tcBorders>
              <w:bottom w:val="single" w:sz="8" w:space="0" w:color="auto"/>
            </w:tcBorders>
            <w:shd w:val="clear" w:color="auto" w:fill="auto"/>
          </w:tcPr>
          <w:p w14:paraId="3B13A911" w14:textId="2803CF99" w:rsidR="00243667" w:rsidRDefault="00243667" w:rsidP="00243667">
            <w:pPr>
              <w:widowControl w:val="0"/>
              <w:spacing w:before="0" w:after="0"/>
              <w:ind w:left="0" w:firstLine="0"/>
              <w:jc w:val="center"/>
              <w:rPr>
                <w:rFonts w:ascii="GHEA Grapalat" w:hAnsi="GHEA Grapalat" w:cs="Sylfaen"/>
                <w:i/>
              </w:rPr>
            </w:pPr>
          </w:p>
        </w:tc>
        <w:tc>
          <w:tcPr>
            <w:tcW w:w="5103" w:type="dxa"/>
            <w:gridSpan w:val="5"/>
            <w:tcBorders>
              <w:bottom w:val="single" w:sz="8" w:space="0" w:color="auto"/>
            </w:tcBorders>
            <w:shd w:val="clear" w:color="auto" w:fill="auto"/>
          </w:tcPr>
          <w:p w14:paraId="7C49B4C2" w14:textId="5471ACEC" w:rsidR="00243667" w:rsidRDefault="00243667" w:rsidP="00243667">
            <w:pPr>
              <w:widowControl w:val="0"/>
              <w:spacing w:before="0" w:after="0"/>
              <w:ind w:left="0" w:firstLine="0"/>
              <w:jc w:val="center"/>
              <w:rPr>
                <w:rFonts w:ascii="GHEA Grapalat" w:hAnsi="GHEA Grapalat" w:cs="Sylfaen"/>
                <w:i/>
                <w:lang w:val="hy-AM"/>
              </w:rPr>
            </w:pPr>
          </w:p>
        </w:tc>
      </w:tr>
      <w:tr w:rsidR="00243667" w:rsidRPr="00A63F0D" w14:paraId="144ECF66" w14:textId="77777777" w:rsidTr="008872D3">
        <w:trPr>
          <w:trHeight w:val="40"/>
        </w:trPr>
        <w:tc>
          <w:tcPr>
            <w:tcW w:w="1242" w:type="dxa"/>
            <w:gridSpan w:val="2"/>
            <w:tcBorders>
              <w:bottom w:val="single" w:sz="8" w:space="0" w:color="auto"/>
            </w:tcBorders>
            <w:shd w:val="clear" w:color="auto" w:fill="auto"/>
            <w:vAlign w:val="center"/>
          </w:tcPr>
          <w:p w14:paraId="29FFE873" w14:textId="4653B279" w:rsidR="00243667" w:rsidRDefault="00243667" w:rsidP="00243667">
            <w:pPr>
              <w:widowControl w:val="0"/>
              <w:spacing w:before="0" w:after="0"/>
              <w:ind w:left="0" w:firstLine="0"/>
              <w:jc w:val="center"/>
              <w:rPr>
                <w:rFonts w:ascii="GHEA Grapalat" w:hAnsi="GHEA Grapalat"/>
                <w:i/>
                <w:color w:val="000000" w:themeColor="text1"/>
                <w:sz w:val="18"/>
                <w:szCs w:val="18"/>
              </w:rPr>
            </w:pPr>
          </w:p>
        </w:tc>
        <w:tc>
          <w:tcPr>
            <w:tcW w:w="1985" w:type="dxa"/>
            <w:gridSpan w:val="3"/>
            <w:tcBorders>
              <w:bottom w:val="single" w:sz="8" w:space="0" w:color="auto"/>
            </w:tcBorders>
            <w:shd w:val="clear" w:color="auto" w:fill="auto"/>
            <w:vAlign w:val="center"/>
          </w:tcPr>
          <w:p w14:paraId="5985561F" w14:textId="059F2B7B" w:rsidR="00243667" w:rsidRDefault="00243667" w:rsidP="00243667">
            <w:pPr>
              <w:pStyle w:val="HTML"/>
              <w:shd w:val="clear" w:color="auto" w:fill="F8F9FA"/>
              <w:jc w:val="center"/>
              <w:rPr>
                <w:rFonts w:ascii="GHEA Grapalat" w:hAnsi="GHEA Grapalat"/>
                <w:i/>
                <w:sz w:val="22"/>
                <w:szCs w:val="22"/>
                <w:lang w:val="hy-AM"/>
              </w:rPr>
            </w:pPr>
          </w:p>
        </w:tc>
        <w:tc>
          <w:tcPr>
            <w:tcW w:w="1843" w:type="dxa"/>
            <w:gridSpan w:val="4"/>
            <w:tcBorders>
              <w:bottom w:val="single" w:sz="8" w:space="0" w:color="auto"/>
            </w:tcBorders>
            <w:shd w:val="clear" w:color="auto" w:fill="auto"/>
          </w:tcPr>
          <w:p w14:paraId="6B45D500" w14:textId="7483F6C7" w:rsidR="00243667" w:rsidRDefault="00243667" w:rsidP="00243667">
            <w:pPr>
              <w:widowControl w:val="0"/>
              <w:spacing w:before="0" w:after="0"/>
              <w:ind w:left="0" w:firstLine="0"/>
              <w:jc w:val="center"/>
              <w:rPr>
                <w:rFonts w:ascii="GHEA Grapalat" w:hAnsi="GHEA Grapalat" w:cs="Sylfaen"/>
                <w:i/>
                <w:lang w:val="hy-AM"/>
              </w:rPr>
            </w:pPr>
          </w:p>
        </w:tc>
        <w:tc>
          <w:tcPr>
            <w:tcW w:w="3543" w:type="dxa"/>
            <w:gridSpan w:val="5"/>
            <w:tcBorders>
              <w:bottom w:val="single" w:sz="8" w:space="0" w:color="auto"/>
            </w:tcBorders>
            <w:shd w:val="clear" w:color="auto" w:fill="auto"/>
          </w:tcPr>
          <w:p w14:paraId="710956DC" w14:textId="4AAD46DA" w:rsidR="00243667" w:rsidRDefault="00243667" w:rsidP="00243667">
            <w:pPr>
              <w:widowControl w:val="0"/>
              <w:spacing w:before="0" w:after="0"/>
              <w:ind w:left="0" w:firstLine="0"/>
              <w:jc w:val="center"/>
              <w:rPr>
                <w:rFonts w:ascii="GHEA Grapalat" w:hAnsi="GHEA Grapalat" w:cs="Sylfaen"/>
                <w:i/>
                <w:lang w:val="hy-AM"/>
              </w:rPr>
            </w:pPr>
          </w:p>
        </w:tc>
        <w:tc>
          <w:tcPr>
            <w:tcW w:w="2694" w:type="dxa"/>
            <w:gridSpan w:val="3"/>
            <w:tcBorders>
              <w:bottom w:val="single" w:sz="8" w:space="0" w:color="auto"/>
            </w:tcBorders>
            <w:shd w:val="clear" w:color="auto" w:fill="auto"/>
          </w:tcPr>
          <w:p w14:paraId="0E562B7D" w14:textId="32538F4D" w:rsidR="00243667" w:rsidRDefault="00243667" w:rsidP="00243667">
            <w:pPr>
              <w:widowControl w:val="0"/>
              <w:spacing w:before="0" w:after="0"/>
              <w:ind w:left="0" w:firstLine="0"/>
              <w:jc w:val="center"/>
              <w:rPr>
                <w:rFonts w:ascii="GHEA Grapalat" w:hAnsi="GHEA Grapalat" w:cs="Sylfaen"/>
                <w:i/>
              </w:rPr>
            </w:pPr>
          </w:p>
        </w:tc>
        <w:tc>
          <w:tcPr>
            <w:tcW w:w="5103" w:type="dxa"/>
            <w:gridSpan w:val="5"/>
            <w:tcBorders>
              <w:bottom w:val="single" w:sz="8" w:space="0" w:color="auto"/>
            </w:tcBorders>
            <w:shd w:val="clear" w:color="auto" w:fill="auto"/>
          </w:tcPr>
          <w:p w14:paraId="1ACF0DBD" w14:textId="46FEA6D8" w:rsidR="00243667" w:rsidRDefault="00243667" w:rsidP="00243667">
            <w:pPr>
              <w:widowControl w:val="0"/>
              <w:spacing w:before="0" w:after="0"/>
              <w:ind w:left="0" w:firstLine="0"/>
              <w:jc w:val="center"/>
              <w:rPr>
                <w:rFonts w:ascii="GHEA Grapalat" w:hAnsi="GHEA Grapalat" w:cs="Sylfaen"/>
                <w:i/>
                <w:lang w:val="hy-AM"/>
              </w:rPr>
            </w:pPr>
          </w:p>
        </w:tc>
      </w:tr>
      <w:tr w:rsidR="00243667" w:rsidRPr="00E01D99" w14:paraId="522ACAFB" w14:textId="77777777" w:rsidTr="005E2A31">
        <w:trPr>
          <w:trHeight w:val="331"/>
        </w:trPr>
        <w:tc>
          <w:tcPr>
            <w:tcW w:w="3227" w:type="dxa"/>
            <w:gridSpan w:val="5"/>
            <w:shd w:val="clear" w:color="auto" w:fill="auto"/>
            <w:vAlign w:val="center"/>
          </w:tcPr>
          <w:p w14:paraId="514F7E40" w14:textId="0E40A8E6" w:rsidR="00243667" w:rsidRPr="00A63F0D" w:rsidRDefault="00243667" w:rsidP="00243667">
            <w:pPr>
              <w:spacing w:before="0" w:after="0"/>
              <w:ind w:left="0" w:firstLine="0"/>
              <w:rPr>
                <w:rFonts w:ascii="GHEA Grapalat" w:eastAsia="Times New Roman" w:hAnsi="GHEA Grapalat"/>
                <w:b/>
                <w:i/>
                <w:sz w:val="14"/>
                <w:szCs w:val="14"/>
                <w:lang w:eastAsia="ru-RU"/>
              </w:rPr>
            </w:pPr>
            <w:r w:rsidRPr="00A63F0D">
              <w:rPr>
                <w:rFonts w:ascii="GHEA Grapalat" w:eastAsia="Times New Roman" w:hAnsi="GHEA Grapalat" w:cs="Sylfaen"/>
                <w:b/>
                <w:i/>
                <w:sz w:val="14"/>
                <w:szCs w:val="14"/>
                <w:lang w:val="hy-AM" w:eastAsia="ru-RU"/>
              </w:rPr>
              <w:t>Այլ տեղեկություններ</w:t>
            </w:r>
            <w:r w:rsidRPr="00A63F0D">
              <w:rPr>
                <w:rFonts w:ascii="GHEA Grapalat" w:eastAsia="Times New Roman" w:hAnsi="GHEA Grapalat" w:cs="Sylfaen"/>
                <w:b/>
                <w:i/>
                <w:sz w:val="14"/>
                <w:szCs w:val="14"/>
                <w:lang w:eastAsia="ru-RU"/>
              </w:rPr>
              <w:t xml:space="preserve"> </w:t>
            </w:r>
            <w:r w:rsidRPr="00A63F0D">
              <w:rPr>
                <w:rFonts w:ascii="GHEA Grapalat" w:eastAsia="Times New Roman" w:hAnsi="GHEA Grapalat" w:cs="Sylfaen" w:hint="eastAsia"/>
                <w:b/>
                <w:i/>
                <w:sz w:val="14"/>
                <w:szCs w:val="14"/>
                <w:lang w:val="hy-AM" w:eastAsia="ru-RU"/>
              </w:rPr>
              <w:t>Иные</w:t>
            </w:r>
            <w:r w:rsidRPr="00A63F0D">
              <w:rPr>
                <w:rFonts w:ascii="GHEA Grapalat" w:eastAsia="Times New Roman" w:hAnsi="GHEA Grapalat" w:cs="Sylfaen"/>
                <w:b/>
                <w:i/>
                <w:sz w:val="14"/>
                <w:szCs w:val="14"/>
                <w:lang w:val="hy-AM" w:eastAsia="ru-RU"/>
              </w:rPr>
              <w:t xml:space="preserve"> </w:t>
            </w:r>
            <w:r w:rsidRPr="00A63F0D">
              <w:rPr>
                <w:rFonts w:ascii="GHEA Grapalat" w:eastAsia="Times New Roman" w:hAnsi="GHEA Grapalat" w:cs="Sylfaen" w:hint="eastAsia"/>
                <w:b/>
                <w:i/>
                <w:sz w:val="14"/>
                <w:szCs w:val="14"/>
                <w:lang w:val="hy-AM" w:eastAsia="ru-RU"/>
              </w:rPr>
              <w:t>сведения</w:t>
            </w:r>
          </w:p>
        </w:tc>
        <w:tc>
          <w:tcPr>
            <w:tcW w:w="13183" w:type="dxa"/>
            <w:gridSpan w:val="17"/>
            <w:shd w:val="clear" w:color="auto" w:fill="auto"/>
            <w:vAlign w:val="center"/>
          </w:tcPr>
          <w:p w14:paraId="71AB42B3" w14:textId="28D4F59D" w:rsidR="00243667" w:rsidRPr="00FB132C" w:rsidRDefault="00243667" w:rsidP="00243667">
            <w:pPr>
              <w:pStyle w:val="HTML"/>
              <w:shd w:val="clear" w:color="auto" w:fill="F8F9FA"/>
              <w:spacing w:line="276" w:lineRule="auto"/>
              <w:jc w:val="both"/>
              <w:rPr>
                <w:rFonts w:ascii="GHEA Grapalat" w:hAnsi="GHEA Grapalat" w:cs="Sylfaen"/>
                <w:i/>
              </w:rPr>
            </w:pPr>
            <w:r w:rsidRPr="006541E0">
              <w:rPr>
                <w:rFonts w:ascii="GHEA Grapalat" w:hAnsi="GHEA Grapalat" w:cs="Sylfaen"/>
                <w:b/>
                <w:i/>
                <w:lang w:val="hy-AM"/>
              </w:rPr>
              <w:t xml:space="preserve">Ծանոթություն` </w:t>
            </w:r>
            <w:r w:rsidRPr="006541E0">
              <w:rPr>
                <w:rFonts w:ascii="GHEA Grapalat" w:hAnsi="GHEA Grapalat" w:cs="Sylfaen"/>
                <w:i/>
                <w:lang w:val="hy-AM"/>
              </w:rPr>
              <w:t>Հայտերի մերժման այլ հիմքեր</w:t>
            </w:r>
            <w:r w:rsidRPr="00FB132C">
              <w:rPr>
                <w:rFonts w:ascii="GHEA Grapalat" w:hAnsi="GHEA Grapalat" w:cs="Sylfaen"/>
                <w:i/>
              </w:rPr>
              <w:t xml:space="preserve"> </w:t>
            </w:r>
            <w:r w:rsidRPr="006541E0">
              <w:rPr>
                <w:rFonts w:ascii="GHEA Grapalat" w:hAnsi="GHEA Grapalat" w:cs="Sylfaen"/>
                <w:i/>
              </w:rPr>
              <w:t>Примичание</w:t>
            </w:r>
            <w:r w:rsidRPr="006541E0">
              <w:rPr>
                <w:rFonts w:ascii="GHEA Grapalat" w:hAnsi="GHEA Grapalat" w:cs="Sylfaen"/>
                <w:i/>
                <w:lang w:val="hy-AM"/>
              </w:rPr>
              <w:t xml:space="preserve">: </w:t>
            </w:r>
            <w:r w:rsidRPr="006541E0">
              <w:rPr>
                <w:rFonts w:ascii="GHEA Grapalat" w:hAnsi="GHEA Grapalat" w:cs="Sylfaen"/>
                <w:i/>
              </w:rPr>
              <w:t>другие</w:t>
            </w:r>
            <w:r w:rsidRPr="00FB132C">
              <w:rPr>
                <w:rFonts w:ascii="GHEA Grapalat" w:hAnsi="GHEA Grapalat" w:cs="Sylfaen"/>
                <w:i/>
              </w:rPr>
              <w:t xml:space="preserve"> </w:t>
            </w:r>
            <w:r w:rsidRPr="006541E0">
              <w:rPr>
                <w:rFonts w:ascii="GHEA Grapalat" w:hAnsi="GHEA Grapalat" w:cs="Sylfaen"/>
                <w:i/>
                <w:lang w:val="hy-AM"/>
              </w:rPr>
              <w:t xml:space="preserve">основания отключения в заявках </w:t>
            </w:r>
          </w:p>
        </w:tc>
      </w:tr>
      <w:tr w:rsidR="00243667" w:rsidRPr="00E01D99" w14:paraId="617248CD" w14:textId="77777777" w:rsidTr="005E2A31">
        <w:trPr>
          <w:trHeight w:val="289"/>
        </w:trPr>
        <w:tc>
          <w:tcPr>
            <w:tcW w:w="16410" w:type="dxa"/>
            <w:gridSpan w:val="22"/>
            <w:tcBorders>
              <w:bottom w:val="single" w:sz="8" w:space="0" w:color="auto"/>
            </w:tcBorders>
            <w:shd w:val="clear" w:color="auto" w:fill="99CCFF"/>
            <w:vAlign w:val="center"/>
          </w:tcPr>
          <w:p w14:paraId="772BABFF" w14:textId="77777777" w:rsidR="00243667" w:rsidRPr="00A63F0D" w:rsidRDefault="00243667" w:rsidP="00243667">
            <w:pPr>
              <w:widowControl w:val="0"/>
              <w:spacing w:before="0" w:after="0"/>
              <w:ind w:left="0" w:firstLine="0"/>
              <w:jc w:val="center"/>
              <w:rPr>
                <w:rFonts w:ascii="GHEA Grapalat" w:eastAsia="Times New Roman" w:hAnsi="GHEA Grapalat" w:cs="Sylfaen"/>
                <w:b/>
                <w:i/>
                <w:sz w:val="14"/>
                <w:szCs w:val="14"/>
                <w:lang w:val="hy-AM" w:eastAsia="ru-RU"/>
              </w:rPr>
            </w:pPr>
          </w:p>
        </w:tc>
      </w:tr>
      <w:tr w:rsidR="00243667" w:rsidRPr="00A63F0D" w14:paraId="1515C769" w14:textId="77777777" w:rsidTr="005E2A31">
        <w:trPr>
          <w:trHeight w:val="346"/>
        </w:trPr>
        <w:tc>
          <w:tcPr>
            <w:tcW w:w="4707" w:type="dxa"/>
            <w:gridSpan w:val="8"/>
            <w:tcBorders>
              <w:bottom w:val="single" w:sz="8" w:space="0" w:color="auto"/>
            </w:tcBorders>
            <w:shd w:val="clear" w:color="auto" w:fill="auto"/>
            <w:vAlign w:val="center"/>
          </w:tcPr>
          <w:p w14:paraId="785FC15A" w14:textId="017B2A29" w:rsidR="00243667" w:rsidRPr="00A63F0D" w:rsidRDefault="00243667" w:rsidP="00243667">
            <w:pPr>
              <w:spacing w:before="0" w:after="0"/>
              <w:ind w:left="0" w:firstLine="0"/>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val="hy-AM" w:eastAsia="ru-RU"/>
              </w:rPr>
              <w:t>Ընտրված մասնակցի որոշման ամսաթիվը</w:t>
            </w:r>
            <w:r w:rsidRPr="00A63F0D">
              <w:rPr>
                <w:rFonts w:ascii="GHEA Grapalat" w:eastAsia="Times New Roman" w:hAnsi="GHEA Grapalat" w:cs="Sylfaen"/>
                <w:b/>
                <w:i/>
                <w:sz w:val="16"/>
                <w:szCs w:val="16"/>
                <w:lang w:val="ru-RU" w:eastAsia="ru-RU"/>
              </w:rPr>
              <w:t xml:space="preserve">                              </w:t>
            </w:r>
            <w:r w:rsidRPr="00A63F0D">
              <w:rPr>
                <w:rFonts w:ascii="GHEA Grapalat" w:hAnsi="GHEA Grapalat" w:cs="Sylfaen"/>
                <w:b/>
                <w:i/>
                <w:color w:val="000000"/>
                <w:sz w:val="16"/>
                <w:szCs w:val="16"/>
                <w:lang w:val="ru-RU"/>
              </w:rPr>
              <w:t>Дата определения отобранного участника</w:t>
            </w:r>
          </w:p>
        </w:tc>
        <w:tc>
          <w:tcPr>
            <w:tcW w:w="11703" w:type="dxa"/>
            <w:gridSpan w:val="14"/>
            <w:tcBorders>
              <w:bottom w:val="single" w:sz="8" w:space="0" w:color="auto"/>
            </w:tcBorders>
            <w:shd w:val="clear" w:color="auto" w:fill="auto"/>
            <w:vAlign w:val="center"/>
          </w:tcPr>
          <w:p w14:paraId="0C899495" w14:textId="65130651" w:rsidR="00243667" w:rsidRPr="00A63F0D" w:rsidRDefault="00A32A8A" w:rsidP="00243667">
            <w:pPr>
              <w:spacing w:before="0" w:after="0"/>
              <w:ind w:left="0" w:firstLine="0"/>
              <w:rPr>
                <w:rFonts w:ascii="GHEA Grapalat" w:eastAsia="Times New Roman" w:hAnsi="GHEA Grapalat" w:cs="Sylfaen"/>
                <w:i/>
                <w:sz w:val="16"/>
                <w:szCs w:val="16"/>
                <w:lang w:val="ru-RU" w:eastAsia="ru-RU"/>
              </w:rPr>
            </w:pPr>
            <w:r>
              <w:rPr>
                <w:rFonts w:ascii="GHEA Grapalat" w:eastAsia="Times New Roman" w:hAnsi="GHEA Grapalat" w:cs="Sylfaen"/>
                <w:i/>
                <w:sz w:val="16"/>
                <w:szCs w:val="16"/>
                <w:lang w:eastAsia="ru-RU"/>
              </w:rPr>
              <w:t>2</w:t>
            </w:r>
            <w:r w:rsidR="00E535BD">
              <w:rPr>
                <w:rFonts w:ascii="GHEA Grapalat" w:eastAsia="Times New Roman" w:hAnsi="GHEA Grapalat" w:cs="Sylfaen"/>
                <w:i/>
                <w:sz w:val="16"/>
                <w:szCs w:val="16"/>
                <w:lang w:eastAsia="ru-RU"/>
              </w:rPr>
              <w:t>9</w:t>
            </w:r>
            <w:r w:rsidR="00243667" w:rsidRPr="00A63F0D">
              <w:rPr>
                <w:rFonts w:ascii="GHEA Grapalat" w:eastAsia="Times New Roman" w:hAnsi="GHEA Grapalat" w:cs="Sylfaen"/>
                <w:i/>
                <w:sz w:val="16"/>
                <w:szCs w:val="16"/>
                <w:lang w:val="ru-RU" w:eastAsia="ru-RU"/>
              </w:rPr>
              <w:t>.</w:t>
            </w:r>
            <w:r>
              <w:rPr>
                <w:rFonts w:ascii="GHEA Grapalat" w:eastAsia="Times New Roman" w:hAnsi="GHEA Grapalat" w:cs="Sylfaen"/>
                <w:i/>
                <w:sz w:val="16"/>
                <w:szCs w:val="16"/>
                <w:lang w:eastAsia="ru-RU"/>
              </w:rPr>
              <w:t>09</w:t>
            </w:r>
            <w:r w:rsidR="00243667" w:rsidRPr="00A63F0D">
              <w:rPr>
                <w:rFonts w:ascii="GHEA Grapalat" w:eastAsia="Times New Roman" w:hAnsi="GHEA Grapalat" w:cs="Sylfaen"/>
                <w:i/>
                <w:sz w:val="16"/>
                <w:szCs w:val="16"/>
                <w:lang w:val="hy-AM" w:eastAsia="ru-RU"/>
              </w:rPr>
              <w:t>.2025</w:t>
            </w:r>
            <w:r w:rsidR="00243667" w:rsidRPr="00A63F0D">
              <w:rPr>
                <w:rFonts w:ascii="GHEA Grapalat" w:eastAsia="Times New Roman" w:hAnsi="GHEA Grapalat" w:cs="Sylfaen"/>
                <w:i/>
                <w:sz w:val="16"/>
                <w:szCs w:val="16"/>
                <w:lang w:val="ru-RU" w:eastAsia="ru-RU"/>
              </w:rPr>
              <w:t>թ.</w:t>
            </w:r>
          </w:p>
        </w:tc>
      </w:tr>
      <w:tr w:rsidR="00243667" w:rsidRPr="00E01D99" w14:paraId="71BEA872" w14:textId="77777777" w:rsidTr="005E2A31">
        <w:trPr>
          <w:trHeight w:val="688"/>
        </w:trPr>
        <w:tc>
          <w:tcPr>
            <w:tcW w:w="4707" w:type="dxa"/>
            <w:gridSpan w:val="8"/>
            <w:vMerge w:val="restart"/>
            <w:shd w:val="clear" w:color="auto" w:fill="auto"/>
            <w:vAlign w:val="center"/>
          </w:tcPr>
          <w:p w14:paraId="7F8FD238" w14:textId="32D54A6A" w:rsidR="00243667" w:rsidRPr="00A63F0D" w:rsidRDefault="00243667" w:rsidP="00243667">
            <w:pPr>
              <w:tabs>
                <w:tab w:val="left" w:pos="1248"/>
              </w:tabs>
              <w:spacing w:before="0" w:after="0"/>
              <w:ind w:left="0" w:firstLine="0"/>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 xml:space="preserve">Անգործության ժամկետ </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Срок бездействия</w:t>
            </w:r>
          </w:p>
        </w:tc>
        <w:tc>
          <w:tcPr>
            <w:tcW w:w="2609" w:type="dxa"/>
            <w:gridSpan w:val="4"/>
            <w:tcBorders>
              <w:bottom w:val="single" w:sz="8" w:space="0" w:color="auto"/>
            </w:tcBorders>
            <w:shd w:val="clear" w:color="auto" w:fill="auto"/>
            <w:vAlign w:val="center"/>
          </w:tcPr>
          <w:p w14:paraId="4B80AEB2" w14:textId="0DBCFBC0" w:rsidR="00243667" w:rsidRPr="00A63F0D" w:rsidRDefault="00243667" w:rsidP="00243667">
            <w:pPr>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Անգործության ժամկետի սկիզբ</w:t>
            </w:r>
            <w:r w:rsidRPr="00A63F0D">
              <w:rPr>
                <w:rFonts w:ascii="GHEA Grapalat" w:hAnsi="GHEA Grapalat" w:cs="Sylfaen"/>
                <w:b/>
                <w:i/>
                <w:color w:val="000000"/>
                <w:sz w:val="16"/>
                <w:szCs w:val="16"/>
                <w:lang w:val="ru-RU"/>
              </w:rPr>
              <w:t xml:space="preserve">                            </w:t>
            </w:r>
            <w:r w:rsidRPr="00A63F0D">
              <w:rPr>
                <w:rFonts w:ascii="GHEA Grapalat" w:eastAsia="Times New Roman" w:hAnsi="GHEA Grapalat" w:hint="eastAsia"/>
                <w:b/>
                <w:i/>
                <w:sz w:val="16"/>
                <w:szCs w:val="16"/>
                <w:lang w:val="hy-AM" w:eastAsia="ru-RU"/>
              </w:rPr>
              <w:t>Начало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срока бездействия</w:t>
            </w:r>
          </w:p>
        </w:tc>
        <w:tc>
          <w:tcPr>
            <w:tcW w:w="9094" w:type="dxa"/>
            <w:gridSpan w:val="10"/>
            <w:tcBorders>
              <w:bottom w:val="single" w:sz="8" w:space="0" w:color="auto"/>
            </w:tcBorders>
            <w:shd w:val="clear" w:color="auto" w:fill="auto"/>
            <w:vAlign w:val="center"/>
          </w:tcPr>
          <w:p w14:paraId="22BAC259" w14:textId="66CC765A" w:rsidR="00243667" w:rsidRPr="00A63F0D" w:rsidRDefault="00243667" w:rsidP="00243667">
            <w:pPr>
              <w:spacing w:before="0" w:after="0"/>
              <w:ind w:left="0"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val="hy-AM" w:eastAsia="ru-RU"/>
              </w:rPr>
              <w:t xml:space="preserve">Անգործության ժամկետի ավարտ </w:t>
            </w:r>
            <w:r w:rsidRPr="00A63F0D">
              <w:rPr>
                <w:rFonts w:ascii="GHEA Grapalat" w:eastAsia="Times New Roman" w:hAnsi="GHEA Grapalat" w:hint="eastAsia"/>
                <w:b/>
                <w:i/>
                <w:sz w:val="16"/>
                <w:szCs w:val="16"/>
                <w:lang w:val="hy-AM" w:eastAsia="ru-RU"/>
              </w:rPr>
              <w:t>Конец</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срока бездействия</w:t>
            </w:r>
          </w:p>
        </w:tc>
      </w:tr>
      <w:tr w:rsidR="00243667" w:rsidRPr="004616A6" w14:paraId="04C80107" w14:textId="77777777" w:rsidTr="005E2A31">
        <w:trPr>
          <w:trHeight w:val="463"/>
        </w:trPr>
        <w:tc>
          <w:tcPr>
            <w:tcW w:w="4707" w:type="dxa"/>
            <w:gridSpan w:val="8"/>
            <w:vMerge/>
            <w:tcBorders>
              <w:bottom w:val="single" w:sz="4" w:space="0" w:color="auto"/>
            </w:tcBorders>
            <w:shd w:val="clear" w:color="auto" w:fill="auto"/>
            <w:vAlign w:val="center"/>
          </w:tcPr>
          <w:p w14:paraId="3A510EA2" w14:textId="77777777" w:rsidR="00243667" w:rsidRPr="00A63F0D" w:rsidRDefault="00243667" w:rsidP="00243667">
            <w:pPr>
              <w:tabs>
                <w:tab w:val="left" w:pos="1248"/>
              </w:tabs>
              <w:spacing w:before="0" w:after="0"/>
              <w:ind w:left="0" w:firstLine="0"/>
              <w:rPr>
                <w:rFonts w:ascii="GHEA Grapalat" w:eastAsia="Times New Roman" w:hAnsi="GHEA Grapalat"/>
                <w:b/>
                <w:i/>
                <w:sz w:val="14"/>
                <w:szCs w:val="14"/>
                <w:lang w:val="hy-AM" w:eastAsia="ru-RU"/>
              </w:rPr>
            </w:pPr>
          </w:p>
        </w:tc>
        <w:tc>
          <w:tcPr>
            <w:tcW w:w="2609" w:type="dxa"/>
            <w:gridSpan w:val="4"/>
            <w:tcBorders>
              <w:bottom w:val="single" w:sz="8" w:space="0" w:color="auto"/>
            </w:tcBorders>
            <w:shd w:val="clear" w:color="auto" w:fill="auto"/>
            <w:vAlign w:val="center"/>
          </w:tcPr>
          <w:p w14:paraId="52AB2202" w14:textId="0F29E6EC" w:rsidR="00243667" w:rsidRPr="007A1F1E" w:rsidRDefault="00A32A8A" w:rsidP="00243667">
            <w:pPr>
              <w:spacing w:before="0" w:after="0"/>
              <w:ind w:left="0" w:firstLine="0"/>
              <w:jc w:val="center"/>
              <w:rPr>
                <w:rFonts w:ascii="GHEA Grapalat" w:eastAsia="Times New Roman" w:hAnsi="GHEA Grapalat" w:cs="Sylfaen"/>
                <w:b/>
                <w:i/>
                <w:sz w:val="14"/>
                <w:szCs w:val="14"/>
                <w:lang w:eastAsia="ru-RU"/>
              </w:rPr>
            </w:pPr>
            <w:r w:rsidRPr="000B4A8A">
              <w:rPr>
                <w:rFonts w:ascii="GHEA Grapalat" w:eastAsia="Times New Roman" w:hAnsi="GHEA Grapalat" w:cs="Sylfaen"/>
                <w:b/>
                <w:i/>
                <w:sz w:val="16"/>
                <w:szCs w:val="16"/>
                <w:lang w:val="ru-RU" w:eastAsia="ru-RU"/>
              </w:rPr>
              <w:t>3</w:t>
            </w:r>
            <w:r w:rsidR="00E535BD">
              <w:rPr>
                <w:rFonts w:ascii="GHEA Grapalat" w:eastAsia="Times New Roman" w:hAnsi="GHEA Grapalat" w:cs="Sylfaen"/>
                <w:b/>
                <w:i/>
                <w:sz w:val="16"/>
                <w:szCs w:val="16"/>
                <w:lang w:eastAsia="ru-RU"/>
              </w:rPr>
              <w:t>0</w:t>
            </w:r>
            <w:r w:rsidRPr="000B4A8A">
              <w:rPr>
                <w:rFonts w:ascii="GHEA Grapalat" w:eastAsia="Times New Roman" w:hAnsi="GHEA Grapalat" w:cs="Sylfaen"/>
                <w:b/>
                <w:i/>
                <w:sz w:val="16"/>
                <w:szCs w:val="16"/>
                <w:lang w:val="ru-RU" w:eastAsia="ru-RU"/>
              </w:rPr>
              <w:t>.09</w:t>
            </w:r>
            <w:r w:rsidR="007A1F1E" w:rsidRPr="000B4A8A">
              <w:rPr>
                <w:rFonts w:ascii="GHEA Grapalat" w:eastAsia="Times New Roman" w:hAnsi="GHEA Grapalat" w:cs="Sylfaen"/>
                <w:b/>
                <w:i/>
                <w:sz w:val="16"/>
                <w:szCs w:val="16"/>
                <w:lang w:val="ru-RU" w:eastAsia="ru-RU"/>
              </w:rPr>
              <w:t>.2025</w:t>
            </w:r>
          </w:p>
        </w:tc>
        <w:tc>
          <w:tcPr>
            <w:tcW w:w="9094" w:type="dxa"/>
            <w:gridSpan w:val="10"/>
            <w:tcBorders>
              <w:bottom w:val="single" w:sz="8" w:space="0" w:color="auto"/>
            </w:tcBorders>
            <w:shd w:val="clear" w:color="auto" w:fill="auto"/>
            <w:vAlign w:val="center"/>
          </w:tcPr>
          <w:p w14:paraId="0A4499AC" w14:textId="5D6BC7B3" w:rsidR="00243667" w:rsidRPr="007A1F1E" w:rsidRDefault="00E535BD" w:rsidP="00243667">
            <w:pPr>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6"/>
                <w:szCs w:val="16"/>
                <w:lang w:val="ru-RU" w:eastAsia="ru-RU"/>
              </w:rPr>
              <w:t>09.</w:t>
            </w:r>
            <w:r>
              <w:rPr>
                <w:rFonts w:ascii="GHEA Grapalat" w:eastAsia="Times New Roman" w:hAnsi="GHEA Grapalat" w:cs="Sylfaen"/>
                <w:b/>
                <w:i/>
                <w:sz w:val="16"/>
                <w:szCs w:val="16"/>
                <w:lang w:eastAsia="ru-RU"/>
              </w:rPr>
              <w:t>1</w:t>
            </w:r>
            <w:r>
              <w:rPr>
                <w:rFonts w:ascii="GHEA Grapalat" w:eastAsia="Times New Roman" w:hAnsi="GHEA Grapalat" w:cs="Sylfaen"/>
                <w:b/>
                <w:i/>
                <w:sz w:val="16"/>
                <w:szCs w:val="16"/>
                <w:lang w:val="ru-RU" w:eastAsia="ru-RU"/>
              </w:rPr>
              <w:t>0</w:t>
            </w:r>
            <w:r w:rsidR="007A1F1E" w:rsidRPr="000B4A8A">
              <w:rPr>
                <w:rFonts w:ascii="GHEA Grapalat" w:eastAsia="Times New Roman" w:hAnsi="GHEA Grapalat" w:cs="Sylfaen"/>
                <w:b/>
                <w:i/>
                <w:sz w:val="16"/>
                <w:szCs w:val="16"/>
                <w:lang w:val="ru-RU" w:eastAsia="ru-RU"/>
              </w:rPr>
              <w:t>.2025</w:t>
            </w:r>
          </w:p>
        </w:tc>
      </w:tr>
      <w:tr w:rsidR="00243667" w:rsidRPr="004616A6" w14:paraId="12C073C6" w14:textId="77777777" w:rsidTr="005E2A31">
        <w:trPr>
          <w:trHeight w:val="92"/>
        </w:trPr>
        <w:tc>
          <w:tcPr>
            <w:tcW w:w="4707" w:type="dxa"/>
            <w:gridSpan w:val="8"/>
            <w:tcBorders>
              <w:bottom w:val="single" w:sz="4" w:space="0" w:color="auto"/>
            </w:tcBorders>
            <w:shd w:val="clear" w:color="auto" w:fill="auto"/>
            <w:vAlign w:val="center"/>
          </w:tcPr>
          <w:p w14:paraId="157F47CA" w14:textId="77777777" w:rsidR="00243667" w:rsidRPr="00A63F0D" w:rsidRDefault="00243667" w:rsidP="00243667">
            <w:pPr>
              <w:tabs>
                <w:tab w:val="left" w:pos="1248"/>
              </w:tabs>
              <w:spacing w:before="0" w:after="0"/>
              <w:ind w:left="0" w:firstLine="0"/>
              <w:rPr>
                <w:rFonts w:ascii="GHEA Grapalat" w:eastAsia="Times New Roman" w:hAnsi="GHEA Grapalat"/>
                <w:b/>
                <w:i/>
                <w:sz w:val="14"/>
                <w:szCs w:val="14"/>
                <w:lang w:val="hy-AM" w:eastAsia="ru-RU"/>
              </w:rPr>
            </w:pPr>
          </w:p>
        </w:tc>
        <w:tc>
          <w:tcPr>
            <w:tcW w:w="11703" w:type="dxa"/>
            <w:gridSpan w:val="14"/>
            <w:tcBorders>
              <w:bottom w:val="single" w:sz="8" w:space="0" w:color="auto"/>
            </w:tcBorders>
            <w:shd w:val="clear" w:color="auto" w:fill="auto"/>
            <w:vAlign w:val="center"/>
          </w:tcPr>
          <w:p w14:paraId="2DAE4CAE" w14:textId="40CF6459" w:rsidR="00243667" w:rsidRPr="00C36AEC" w:rsidRDefault="00243667" w:rsidP="00243667">
            <w:pPr>
              <w:spacing w:before="0" w:after="0"/>
              <w:ind w:left="0" w:firstLine="0"/>
              <w:jc w:val="center"/>
              <w:rPr>
                <w:rFonts w:ascii="GHEA Grapalat" w:eastAsia="Times New Roman" w:hAnsi="GHEA Grapalat" w:cs="Sylfaen"/>
                <w:i/>
                <w:sz w:val="16"/>
                <w:szCs w:val="16"/>
                <w:lang w:val="hy-AM" w:eastAsia="ru-RU"/>
              </w:rPr>
            </w:pPr>
          </w:p>
        </w:tc>
      </w:tr>
      <w:tr w:rsidR="00243667" w:rsidRPr="00E01D99" w14:paraId="2254FA5C" w14:textId="77777777" w:rsidTr="005E2A31">
        <w:trPr>
          <w:trHeight w:val="344"/>
        </w:trPr>
        <w:tc>
          <w:tcPr>
            <w:tcW w:w="16410" w:type="dxa"/>
            <w:gridSpan w:val="22"/>
            <w:tcBorders>
              <w:top w:val="single" w:sz="4" w:space="0" w:color="auto"/>
              <w:bottom w:val="single" w:sz="8" w:space="0" w:color="auto"/>
            </w:tcBorders>
            <w:shd w:val="clear" w:color="auto" w:fill="auto"/>
            <w:vAlign w:val="center"/>
          </w:tcPr>
          <w:p w14:paraId="07DC1D19" w14:textId="2323B603" w:rsidR="00243667" w:rsidRPr="00A63F0D" w:rsidRDefault="00243667" w:rsidP="00243667">
            <w:pPr>
              <w:spacing w:before="0" w:after="0"/>
              <w:ind w:left="0" w:firstLine="0"/>
              <w:rPr>
                <w:rFonts w:ascii="GHEA Grapalat" w:eastAsia="Times New Roman" w:hAnsi="GHEA Grapalat" w:cs="Sylfaen"/>
                <w:b/>
                <w:i/>
                <w:sz w:val="14"/>
                <w:szCs w:val="14"/>
                <w:lang w:val="hy-AM" w:eastAsia="ru-RU"/>
              </w:rPr>
            </w:pPr>
            <w:r w:rsidRPr="00A63F0D">
              <w:rPr>
                <w:rFonts w:ascii="GHEA Grapalat" w:eastAsia="Times New Roman" w:hAnsi="GHEA Grapalat"/>
                <w:b/>
                <w:i/>
                <w:sz w:val="16"/>
                <w:szCs w:val="16"/>
                <w:lang w:val="hy-AM" w:eastAsia="ru-RU"/>
              </w:rPr>
              <w:lastRenderedPageBreak/>
              <w:t>Ընտրված մասնակցին պայմանագիր կնքելու առաջարկի ծանուցման ամսաթիվը</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Дата</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извещения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отобранного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участника</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предложении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относительно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заключения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договора</w:t>
            </w:r>
            <w:r w:rsidRPr="00A63F0D">
              <w:rPr>
                <w:rFonts w:ascii="GHEA Grapalat" w:eastAsia="Times New Roman" w:hAnsi="GHEA Grapalat"/>
                <w:b/>
                <w:i/>
                <w:sz w:val="14"/>
                <w:szCs w:val="14"/>
                <w:lang w:val="hy-AM" w:eastAsia="ru-RU"/>
              </w:rPr>
              <w:t xml:space="preserve">      </w:t>
            </w:r>
            <w:r w:rsidR="00E535BD">
              <w:rPr>
                <w:rFonts w:ascii="GHEA Grapalat" w:eastAsia="Times New Roman" w:hAnsi="GHEA Grapalat" w:cs="Sylfaen"/>
                <w:b/>
                <w:i/>
                <w:sz w:val="16"/>
                <w:szCs w:val="16"/>
                <w:lang w:val="hy-AM" w:eastAsia="ru-RU"/>
              </w:rPr>
              <w:t>15</w:t>
            </w:r>
            <w:r w:rsidRPr="00A63F0D">
              <w:rPr>
                <w:rFonts w:ascii="GHEA Grapalat" w:eastAsia="Times New Roman" w:hAnsi="GHEA Grapalat" w:cs="Sylfaen"/>
                <w:b/>
                <w:i/>
                <w:sz w:val="16"/>
                <w:szCs w:val="16"/>
                <w:lang w:val="hy-AM" w:eastAsia="ru-RU"/>
              </w:rPr>
              <w:t>.</w:t>
            </w:r>
            <w:r w:rsidR="00E535BD" w:rsidRPr="00E535BD">
              <w:rPr>
                <w:rFonts w:ascii="GHEA Grapalat" w:eastAsia="Times New Roman" w:hAnsi="GHEA Grapalat" w:cs="Sylfaen"/>
                <w:b/>
                <w:i/>
                <w:sz w:val="16"/>
                <w:szCs w:val="16"/>
                <w:lang w:val="ru-RU" w:eastAsia="ru-RU"/>
              </w:rPr>
              <w:t>1</w:t>
            </w:r>
            <w:r w:rsidR="00E535BD">
              <w:rPr>
                <w:rFonts w:ascii="GHEA Grapalat" w:eastAsia="Times New Roman" w:hAnsi="GHEA Grapalat" w:cs="Sylfaen"/>
                <w:b/>
                <w:i/>
                <w:sz w:val="16"/>
                <w:szCs w:val="16"/>
                <w:lang w:val="hy-AM" w:eastAsia="ru-RU"/>
              </w:rPr>
              <w:t>0</w:t>
            </w:r>
            <w:r w:rsidRPr="00A63F0D">
              <w:rPr>
                <w:rFonts w:ascii="GHEA Grapalat" w:eastAsia="Times New Roman" w:hAnsi="GHEA Grapalat" w:cs="Sylfaen"/>
                <w:b/>
                <w:i/>
                <w:sz w:val="16"/>
                <w:szCs w:val="16"/>
                <w:lang w:val="hy-AM" w:eastAsia="ru-RU"/>
              </w:rPr>
              <w:t>.2025</w:t>
            </w:r>
            <w:r w:rsidRPr="00A63F0D">
              <w:rPr>
                <w:rFonts w:ascii="GHEA Grapalat" w:eastAsia="Times New Roman" w:hAnsi="GHEA Grapalat" w:cs="Sylfaen"/>
                <w:b/>
                <w:i/>
                <w:sz w:val="16"/>
                <w:szCs w:val="16"/>
                <w:lang w:val="ru-RU" w:eastAsia="ru-RU"/>
              </w:rPr>
              <w:t>թ.</w:t>
            </w:r>
            <w:r w:rsidRPr="00A63F0D">
              <w:rPr>
                <w:rFonts w:ascii="GHEA Grapalat" w:eastAsia="Times New Roman" w:hAnsi="GHEA Grapalat"/>
                <w:b/>
                <w:i/>
                <w:sz w:val="14"/>
                <w:szCs w:val="14"/>
                <w:lang w:val="hy-AM" w:eastAsia="ru-RU"/>
              </w:rPr>
              <w:t xml:space="preserve">      </w:t>
            </w:r>
          </w:p>
        </w:tc>
      </w:tr>
      <w:tr w:rsidR="00243667" w:rsidRPr="00BC18AF" w14:paraId="3C75DA26" w14:textId="77777777" w:rsidTr="005E2A31">
        <w:trPr>
          <w:trHeight w:val="344"/>
        </w:trPr>
        <w:tc>
          <w:tcPr>
            <w:tcW w:w="4707" w:type="dxa"/>
            <w:gridSpan w:val="8"/>
            <w:tcBorders>
              <w:bottom w:val="single" w:sz="8" w:space="0" w:color="auto"/>
            </w:tcBorders>
            <w:shd w:val="clear" w:color="auto" w:fill="auto"/>
            <w:vAlign w:val="center"/>
          </w:tcPr>
          <w:p w14:paraId="667B32A7" w14:textId="77777777" w:rsidR="00243667" w:rsidRPr="00A63F0D" w:rsidRDefault="00243667" w:rsidP="00243667">
            <w:pPr>
              <w:spacing w:before="0" w:after="0"/>
              <w:ind w:left="0" w:firstLine="0"/>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val="hy-AM" w:eastAsia="ru-RU"/>
              </w:rPr>
              <w:t xml:space="preserve">Ընտրված մասնակցի կողմից ստորագրված պայմանագիրը պատվիրատուի մոտ մուտքագրվելու ամսաթիվը </w:t>
            </w:r>
            <w:r w:rsidRPr="00A63F0D">
              <w:rPr>
                <w:rFonts w:ascii="GHEA Grapalat" w:eastAsia="Times New Roman" w:hAnsi="GHEA Grapalat" w:cs="Sylfaen"/>
                <w:b/>
                <w:i/>
                <w:sz w:val="16"/>
                <w:szCs w:val="16"/>
                <w:lang w:val="ru-RU" w:eastAsia="ru-RU"/>
              </w:rPr>
              <w:t xml:space="preserve">                    </w:t>
            </w:r>
          </w:p>
          <w:p w14:paraId="311570B1" w14:textId="1F5322B6" w:rsidR="00243667" w:rsidRPr="00A63F0D" w:rsidRDefault="00243667" w:rsidP="00243667">
            <w:pPr>
              <w:spacing w:before="0" w:after="0"/>
              <w:ind w:left="0" w:firstLine="0"/>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Дата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поступления</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у</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заказчика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договора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подписанного</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отобранным</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участником</w:t>
            </w:r>
          </w:p>
        </w:tc>
        <w:tc>
          <w:tcPr>
            <w:tcW w:w="11703" w:type="dxa"/>
            <w:gridSpan w:val="14"/>
            <w:tcBorders>
              <w:bottom w:val="single" w:sz="8" w:space="0" w:color="auto"/>
            </w:tcBorders>
            <w:shd w:val="clear" w:color="auto" w:fill="auto"/>
            <w:vAlign w:val="center"/>
          </w:tcPr>
          <w:p w14:paraId="1E9104E7" w14:textId="4BE75F44" w:rsidR="00243667" w:rsidRPr="00A63F0D" w:rsidRDefault="00E535BD" w:rsidP="00243667">
            <w:pPr>
              <w:spacing w:before="0" w:after="0"/>
              <w:ind w:left="0" w:firstLine="0"/>
              <w:rPr>
                <w:rFonts w:ascii="GHEA Grapalat" w:eastAsia="Times New Roman" w:hAnsi="GHEA Grapalat" w:cs="Sylfaen"/>
                <w:b/>
                <w:i/>
                <w:color w:val="FF0000"/>
                <w:sz w:val="16"/>
                <w:szCs w:val="16"/>
                <w:lang w:val="ru-RU" w:eastAsia="ru-RU"/>
              </w:rPr>
            </w:pPr>
            <w:r>
              <w:rPr>
                <w:rFonts w:ascii="GHEA Grapalat" w:eastAsia="Times New Roman" w:hAnsi="GHEA Grapalat" w:cs="Sylfaen"/>
                <w:b/>
                <w:i/>
                <w:sz w:val="16"/>
                <w:szCs w:val="16"/>
                <w:lang w:eastAsia="ru-RU"/>
              </w:rPr>
              <w:t>16</w:t>
            </w:r>
            <w:r w:rsidRPr="008F3530">
              <w:rPr>
                <w:rFonts w:ascii="GHEA Grapalat" w:eastAsia="Times New Roman" w:hAnsi="GHEA Grapalat" w:cs="Sylfaen"/>
                <w:b/>
                <w:i/>
                <w:sz w:val="16"/>
                <w:szCs w:val="16"/>
                <w:lang w:val="hy-AM" w:eastAsia="ru-RU"/>
              </w:rPr>
              <w:t>.</w:t>
            </w:r>
            <w:r>
              <w:rPr>
                <w:rFonts w:ascii="GHEA Grapalat" w:eastAsia="Times New Roman" w:hAnsi="GHEA Grapalat" w:cs="Sylfaen"/>
                <w:b/>
                <w:i/>
                <w:sz w:val="16"/>
                <w:szCs w:val="16"/>
                <w:lang w:eastAsia="ru-RU"/>
              </w:rPr>
              <w:t>1</w:t>
            </w:r>
            <w:r w:rsidRPr="00BC18AF">
              <w:rPr>
                <w:rFonts w:ascii="GHEA Grapalat" w:eastAsia="Times New Roman" w:hAnsi="GHEA Grapalat" w:cs="Sylfaen"/>
                <w:b/>
                <w:i/>
                <w:sz w:val="16"/>
                <w:szCs w:val="16"/>
                <w:lang w:eastAsia="ru-RU"/>
              </w:rPr>
              <w:t>0</w:t>
            </w:r>
            <w:r w:rsidRPr="008F3530">
              <w:rPr>
                <w:rFonts w:ascii="GHEA Grapalat" w:eastAsia="Times New Roman" w:hAnsi="GHEA Grapalat" w:cs="Sylfaen"/>
                <w:b/>
                <w:i/>
                <w:sz w:val="16"/>
                <w:szCs w:val="16"/>
                <w:lang w:val="hy-AM" w:eastAsia="ru-RU"/>
              </w:rPr>
              <w:t>.2025</w:t>
            </w:r>
            <w:r w:rsidRPr="008F3530">
              <w:rPr>
                <w:rFonts w:ascii="GHEA Grapalat" w:eastAsia="Times New Roman" w:hAnsi="GHEA Grapalat" w:cs="Sylfaen"/>
                <w:b/>
                <w:i/>
                <w:sz w:val="16"/>
                <w:szCs w:val="16"/>
                <w:lang w:val="ru-RU" w:eastAsia="ru-RU"/>
              </w:rPr>
              <w:t>թ</w:t>
            </w:r>
            <w:r w:rsidRPr="00BC18AF">
              <w:rPr>
                <w:rFonts w:ascii="GHEA Grapalat" w:eastAsia="Times New Roman" w:hAnsi="GHEA Grapalat" w:cs="Sylfaen"/>
                <w:b/>
                <w:i/>
                <w:sz w:val="16"/>
                <w:szCs w:val="16"/>
                <w:lang w:eastAsia="ru-RU"/>
              </w:rPr>
              <w:t>.</w:t>
            </w:r>
            <w:r w:rsidRPr="00A63F0D">
              <w:rPr>
                <w:rFonts w:ascii="GHEA Grapalat" w:eastAsia="Times New Roman" w:hAnsi="GHEA Grapalat"/>
                <w:b/>
                <w:i/>
                <w:color w:val="FF0000"/>
                <w:sz w:val="14"/>
                <w:szCs w:val="14"/>
                <w:lang w:val="hy-AM" w:eastAsia="ru-RU"/>
              </w:rPr>
              <w:t xml:space="preserve">                   </w:t>
            </w:r>
          </w:p>
        </w:tc>
      </w:tr>
      <w:tr w:rsidR="00243667" w:rsidRPr="00A63F0D" w14:paraId="0682C6BE" w14:textId="77777777" w:rsidTr="005E2A31">
        <w:trPr>
          <w:trHeight w:val="344"/>
        </w:trPr>
        <w:tc>
          <w:tcPr>
            <w:tcW w:w="4707" w:type="dxa"/>
            <w:gridSpan w:val="8"/>
            <w:tcBorders>
              <w:bottom w:val="single" w:sz="8" w:space="0" w:color="auto"/>
            </w:tcBorders>
            <w:shd w:val="clear" w:color="auto" w:fill="auto"/>
            <w:vAlign w:val="center"/>
          </w:tcPr>
          <w:p w14:paraId="103EC18B" w14:textId="53676520" w:rsidR="00243667" w:rsidRPr="00A63F0D" w:rsidRDefault="00243667" w:rsidP="00243667">
            <w:pPr>
              <w:spacing w:before="0" w:after="0"/>
              <w:ind w:left="0" w:firstLine="0"/>
              <w:rPr>
                <w:rFonts w:ascii="GHEA Grapalat" w:eastAsia="Times New Roman" w:hAnsi="GHEA Grapalat" w:cs="Sylfaen"/>
                <w:b/>
                <w:i/>
                <w:sz w:val="16"/>
                <w:szCs w:val="16"/>
                <w:lang w:eastAsia="ru-RU"/>
              </w:rPr>
            </w:pPr>
            <w:r w:rsidRPr="00A63F0D">
              <w:rPr>
                <w:rFonts w:ascii="GHEA Grapalat" w:eastAsia="Times New Roman" w:hAnsi="GHEA Grapalat" w:cs="Sylfaen"/>
                <w:b/>
                <w:i/>
                <w:sz w:val="16"/>
                <w:szCs w:val="16"/>
                <w:lang w:val="hy-AM" w:eastAsia="ru-RU"/>
              </w:rPr>
              <w:t>Պատվիրատուի կողմից պայմանագրի ստորագրման ամսաթիվը</w:t>
            </w:r>
            <w:r w:rsidRPr="004616A6">
              <w:rPr>
                <w:rFonts w:ascii="GHEA Grapalat" w:eastAsia="Times New Roman" w:hAnsi="GHEA Grapalat" w:cs="Sylfaen"/>
                <w:b/>
                <w:i/>
                <w:sz w:val="16"/>
                <w:szCs w:val="16"/>
                <w:lang w:eastAsia="ru-RU"/>
              </w:rPr>
              <w:t xml:space="preserve">                                                                   </w:t>
            </w:r>
            <w:r w:rsidRPr="00A63F0D">
              <w:rPr>
                <w:rFonts w:ascii="GHEA Grapalat" w:eastAsia="Times New Roman" w:hAnsi="GHEA Grapalat" w:cs="Sylfaen" w:hint="eastAsia"/>
                <w:b/>
                <w:i/>
                <w:sz w:val="16"/>
                <w:szCs w:val="16"/>
                <w:lang w:val="hy-AM" w:eastAsia="ru-RU"/>
              </w:rPr>
              <w:t>Дата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подписания</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договора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заказчиком</w:t>
            </w:r>
          </w:p>
        </w:tc>
        <w:tc>
          <w:tcPr>
            <w:tcW w:w="11703" w:type="dxa"/>
            <w:gridSpan w:val="14"/>
            <w:tcBorders>
              <w:bottom w:val="single" w:sz="8" w:space="0" w:color="auto"/>
            </w:tcBorders>
            <w:shd w:val="clear" w:color="auto" w:fill="auto"/>
            <w:vAlign w:val="center"/>
          </w:tcPr>
          <w:p w14:paraId="5293ADE3" w14:textId="6451C4BC" w:rsidR="00243667" w:rsidRPr="00A63F0D" w:rsidRDefault="00E535BD" w:rsidP="00243667">
            <w:pPr>
              <w:spacing w:before="0" w:after="0"/>
              <w:ind w:left="0" w:firstLine="0"/>
              <w:rPr>
                <w:rFonts w:ascii="GHEA Grapalat" w:eastAsia="Times New Roman" w:hAnsi="GHEA Grapalat" w:cs="Sylfaen"/>
                <w:b/>
                <w:i/>
                <w:color w:val="FF0000"/>
                <w:sz w:val="16"/>
                <w:szCs w:val="16"/>
                <w:lang w:eastAsia="ru-RU"/>
              </w:rPr>
            </w:pPr>
            <w:r>
              <w:rPr>
                <w:rFonts w:ascii="GHEA Grapalat" w:eastAsia="Times New Roman" w:hAnsi="GHEA Grapalat" w:cs="Sylfaen"/>
                <w:b/>
                <w:i/>
                <w:sz w:val="16"/>
                <w:szCs w:val="16"/>
                <w:lang w:eastAsia="ru-RU"/>
              </w:rPr>
              <w:t>16</w:t>
            </w:r>
            <w:r w:rsidR="00243667" w:rsidRPr="008F3530">
              <w:rPr>
                <w:rFonts w:ascii="GHEA Grapalat" w:eastAsia="Times New Roman" w:hAnsi="GHEA Grapalat" w:cs="Sylfaen"/>
                <w:b/>
                <w:i/>
                <w:sz w:val="16"/>
                <w:szCs w:val="16"/>
                <w:lang w:val="hy-AM" w:eastAsia="ru-RU"/>
              </w:rPr>
              <w:t>.</w:t>
            </w:r>
            <w:r w:rsidR="000F4F19">
              <w:rPr>
                <w:rFonts w:ascii="GHEA Grapalat" w:eastAsia="Times New Roman" w:hAnsi="GHEA Grapalat" w:cs="Sylfaen"/>
                <w:b/>
                <w:i/>
                <w:sz w:val="16"/>
                <w:szCs w:val="16"/>
                <w:lang w:eastAsia="ru-RU"/>
              </w:rPr>
              <w:t>1</w:t>
            </w:r>
            <w:r w:rsidR="00243667" w:rsidRPr="00BC18AF">
              <w:rPr>
                <w:rFonts w:ascii="GHEA Grapalat" w:eastAsia="Times New Roman" w:hAnsi="GHEA Grapalat" w:cs="Sylfaen"/>
                <w:b/>
                <w:i/>
                <w:sz w:val="16"/>
                <w:szCs w:val="16"/>
                <w:lang w:eastAsia="ru-RU"/>
              </w:rPr>
              <w:t>0</w:t>
            </w:r>
            <w:r w:rsidR="00243667" w:rsidRPr="008F3530">
              <w:rPr>
                <w:rFonts w:ascii="GHEA Grapalat" w:eastAsia="Times New Roman" w:hAnsi="GHEA Grapalat" w:cs="Sylfaen"/>
                <w:b/>
                <w:i/>
                <w:sz w:val="16"/>
                <w:szCs w:val="16"/>
                <w:lang w:val="hy-AM" w:eastAsia="ru-RU"/>
              </w:rPr>
              <w:t>.2025</w:t>
            </w:r>
            <w:r w:rsidR="00243667" w:rsidRPr="008F3530">
              <w:rPr>
                <w:rFonts w:ascii="GHEA Grapalat" w:eastAsia="Times New Roman" w:hAnsi="GHEA Grapalat" w:cs="Sylfaen"/>
                <w:b/>
                <w:i/>
                <w:sz w:val="16"/>
                <w:szCs w:val="16"/>
                <w:lang w:val="ru-RU" w:eastAsia="ru-RU"/>
              </w:rPr>
              <w:t>թ</w:t>
            </w:r>
            <w:r w:rsidR="00243667" w:rsidRPr="00BC18AF">
              <w:rPr>
                <w:rFonts w:ascii="GHEA Grapalat" w:eastAsia="Times New Roman" w:hAnsi="GHEA Grapalat" w:cs="Sylfaen"/>
                <w:b/>
                <w:i/>
                <w:sz w:val="16"/>
                <w:szCs w:val="16"/>
                <w:lang w:eastAsia="ru-RU"/>
              </w:rPr>
              <w:t>.</w:t>
            </w:r>
            <w:r w:rsidR="00243667" w:rsidRPr="00A63F0D">
              <w:rPr>
                <w:rFonts w:ascii="GHEA Grapalat" w:eastAsia="Times New Roman" w:hAnsi="GHEA Grapalat"/>
                <w:b/>
                <w:i/>
                <w:color w:val="FF0000"/>
                <w:sz w:val="14"/>
                <w:szCs w:val="14"/>
                <w:lang w:val="hy-AM" w:eastAsia="ru-RU"/>
              </w:rPr>
              <w:t xml:space="preserve">                   </w:t>
            </w:r>
          </w:p>
        </w:tc>
      </w:tr>
      <w:tr w:rsidR="00243667" w:rsidRPr="00A63F0D" w14:paraId="79A64497" w14:textId="77777777" w:rsidTr="005E2A31">
        <w:trPr>
          <w:trHeight w:val="288"/>
        </w:trPr>
        <w:tc>
          <w:tcPr>
            <w:tcW w:w="16410" w:type="dxa"/>
            <w:gridSpan w:val="22"/>
            <w:shd w:val="clear" w:color="auto" w:fill="99CCFF"/>
            <w:vAlign w:val="center"/>
          </w:tcPr>
          <w:p w14:paraId="620F225D" w14:textId="77777777" w:rsidR="00243667" w:rsidRPr="00A63F0D" w:rsidRDefault="00243667" w:rsidP="00243667">
            <w:pPr>
              <w:widowControl w:val="0"/>
              <w:spacing w:before="0" w:after="0"/>
              <w:ind w:left="0" w:firstLine="0"/>
              <w:jc w:val="center"/>
              <w:rPr>
                <w:rFonts w:ascii="GHEA Grapalat" w:eastAsia="Times New Roman" w:hAnsi="GHEA Grapalat" w:cs="Sylfaen"/>
                <w:b/>
                <w:i/>
                <w:sz w:val="14"/>
                <w:szCs w:val="14"/>
                <w:lang w:val="hy-AM" w:eastAsia="ru-RU"/>
              </w:rPr>
            </w:pPr>
          </w:p>
        </w:tc>
      </w:tr>
      <w:tr w:rsidR="00243667" w:rsidRPr="00A63F0D" w14:paraId="4E4EA255" w14:textId="77777777" w:rsidTr="005E2A31">
        <w:tc>
          <w:tcPr>
            <w:tcW w:w="1242" w:type="dxa"/>
            <w:gridSpan w:val="2"/>
            <w:vMerge w:val="restart"/>
            <w:shd w:val="clear" w:color="auto" w:fill="auto"/>
            <w:vAlign w:val="center"/>
          </w:tcPr>
          <w:p w14:paraId="7AA249E4" w14:textId="4FE32465" w:rsidR="00243667" w:rsidRPr="00A63F0D" w:rsidRDefault="00243667" w:rsidP="00243667">
            <w:pPr>
              <w:tabs>
                <w:tab w:val="left" w:pos="1248"/>
              </w:tabs>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val="hy-AM" w:eastAsia="ru-RU"/>
              </w:rPr>
              <w:t>Չափա-բաժնի համարը</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val="hy-AM" w:eastAsia="ru-RU"/>
              </w:rPr>
              <w:t>Номер</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лота</w:t>
            </w:r>
          </w:p>
        </w:tc>
        <w:tc>
          <w:tcPr>
            <w:tcW w:w="1985" w:type="dxa"/>
            <w:gridSpan w:val="3"/>
            <w:vMerge w:val="restart"/>
            <w:shd w:val="clear" w:color="auto" w:fill="auto"/>
            <w:vAlign w:val="center"/>
          </w:tcPr>
          <w:p w14:paraId="3EF9A58A" w14:textId="73A47C5E" w:rsidR="00243667" w:rsidRPr="00A63F0D" w:rsidRDefault="00243667" w:rsidP="00243667">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 xml:space="preserve">Ընտրված մասնակիցը </w:t>
            </w:r>
            <w:r w:rsidRPr="00A63F0D">
              <w:rPr>
                <w:rFonts w:ascii="GHEA Grapalat" w:eastAsia="Times New Roman" w:hAnsi="GHEA Grapalat" w:hint="eastAsia"/>
                <w:b/>
                <w:i/>
                <w:sz w:val="14"/>
                <w:szCs w:val="14"/>
                <w:lang w:val="hy-AM" w:eastAsia="ru-RU"/>
              </w:rPr>
              <w:t>Отобранный</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участник</w:t>
            </w:r>
          </w:p>
        </w:tc>
        <w:tc>
          <w:tcPr>
            <w:tcW w:w="13183" w:type="dxa"/>
            <w:gridSpan w:val="17"/>
            <w:shd w:val="clear" w:color="auto" w:fill="auto"/>
            <w:vAlign w:val="center"/>
          </w:tcPr>
          <w:p w14:paraId="0A5086C3" w14:textId="77777777" w:rsidR="00243667" w:rsidRPr="00A63F0D" w:rsidRDefault="00243667" w:rsidP="00243667">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cs="Sylfaen"/>
                <w:b/>
                <w:i/>
                <w:sz w:val="14"/>
                <w:szCs w:val="14"/>
                <w:lang w:val="hy-AM" w:eastAsia="ru-RU"/>
              </w:rPr>
              <w:t>Պայմանագրի</w:t>
            </w:r>
          </w:p>
        </w:tc>
      </w:tr>
      <w:tr w:rsidR="00243667" w:rsidRPr="00A63F0D" w14:paraId="11F19FA1" w14:textId="77777777" w:rsidTr="008872D3">
        <w:trPr>
          <w:trHeight w:val="237"/>
        </w:trPr>
        <w:tc>
          <w:tcPr>
            <w:tcW w:w="1242" w:type="dxa"/>
            <w:gridSpan w:val="2"/>
            <w:vMerge/>
            <w:shd w:val="clear" w:color="auto" w:fill="auto"/>
            <w:vAlign w:val="center"/>
          </w:tcPr>
          <w:p w14:paraId="39B67943" w14:textId="77777777" w:rsidR="00243667" w:rsidRPr="00A63F0D" w:rsidRDefault="00243667" w:rsidP="00243667">
            <w:pPr>
              <w:tabs>
                <w:tab w:val="left" w:pos="1248"/>
              </w:tabs>
              <w:spacing w:before="0" w:after="0"/>
              <w:ind w:left="0" w:firstLine="0"/>
              <w:jc w:val="center"/>
              <w:rPr>
                <w:rFonts w:ascii="GHEA Grapalat" w:eastAsia="Times New Roman" w:hAnsi="GHEA Grapalat"/>
                <w:b/>
                <w:i/>
                <w:sz w:val="14"/>
                <w:szCs w:val="14"/>
                <w:lang w:val="hy-AM" w:eastAsia="ru-RU"/>
              </w:rPr>
            </w:pPr>
          </w:p>
        </w:tc>
        <w:tc>
          <w:tcPr>
            <w:tcW w:w="1985" w:type="dxa"/>
            <w:gridSpan w:val="3"/>
            <w:vMerge/>
            <w:shd w:val="clear" w:color="auto" w:fill="auto"/>
            <w:vAlign w:val="center"/>
          </w:tcPr>
          <w:p w14:paraId="2856C5C6" w14:textId="77777777" w:rsidR="00243667" w:rsidRPr="00A63F0D" w:rsidRDefault="00243667" w:rsidP="00243667">
            <w:pPr>
              <w:widowControl w:val="0"/>
              <w:spacing w:before="0" w:after="0"/>
              <w:ind w:left="0" w:firstLine="0"/>
              <w:jc w:val="center"/>
              <w:rPr>
                <w:rFonts w:ascii="GHEA Grapalat" w:eastAsia="Times New Roman" w:hAnsi="GHEA Grapalat"/>
                <w:b/>
                <w:i/>
                <w:sz w:val="14"/>
                <w:szCs w:val="14"/>
                <w:lang w:val="hy-AM" w:eastAsia="ru-RU"/>
              </w:rPr>
            </w:pPr>
          </w:p>
        </w:tc>
        <w:tc>
          <w:tcPr>
            <w:tcW w:w="1843" w:type="dxa"/>
            <w:gridSpan w:val="4"/>
            <w:vMerge w:val="restart"/>
            <w:shd w:val="clear" w:color="auto" w:fill="auto"/>
            <w:vAlign w:val="center"/>
          </w:tcPr>
          <w:p w14:paraId="23EE0CE1" w14:textId="3893BD6C"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val="hy-AM" w:eastAsia="ru-RU"/>
              </w:rPr>
              <w:t>Պայմանագրի համարը</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val="hy-AM" w:eastAsia="ru-RU"/>
              </w:rPr>
              <w:t>Номер</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договора</w:t>
            </w:r>
          </w:p>
        </w:tc>
        <w:tc>
          <w:tcPr>
            <w:tcW w:w="1417" w:type="dxa"/>
            <w:gridSpan w:val="2"/>
            <w:vMerge w:val="restart"/>
            <w:shd w:val="clear" w:color="auto" w:fill="auto"/>
            <w:vAlign w:val="center"/>
          </w:tcPr>
          <w:p w14:paraId="7E70E64E" w14:textId="72E3CB0E"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val="hy-AM" w:eastAsia="ru-RU"/>
              </w:rPr>
              <w:t>Կնքման ամսաթիվը</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val="hy-AM" w:eastAsia="ru-RU"/>
              </w:rPr>
              <w:t>Дата</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заключения</w:t>
            </w:r>
          </w:p>
        </w:tc>
        <w:tc>
          <w:tcPr>
            <w:tcW w:w="3544" w:type="dxa"/>
            <w:gridSpan w:val="5"/>
            <w:vMerge w:val="restart"/>
            <w:shd w:val="clear" w:color="auto" w:fill="auto"/>
            <w:vAlign w:val="center"/>
          </w:tcPr>
          <w:p w14:paraId="4C4044FB" w14:textId="45389FFF" w:rsidR="00243667" w:rsidRPr="00A63F0D" w:rsidRDefault="00243667" w:rsidP="00243667">
            <w:pPr>
              <w:widowControl w:val="0"/>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val="hy-AM" w:eastAsia="ru-RU"/>
              </w:rPr>
              <w:t>Կատարման վերջնաժամկետը</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hy-AM" w:eastAsia="ru-RU"/>
              </w:rPr>
              <w:t>Крайний</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срок</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исполнения</w:t>
            </w:r>
          </w:p>
        </w:tc>
        <w:tc>
          <w:tcPr>
            <w:tcW w:w="1843" w:type="dxa"/>
            <w:gridSpan w:val="3"/>
            <w:vMerge w:val="restart"/>
            <w:shd w:val="clear" w:color="auto" w:fill="auto"/>
            <w:vAlign w:val="center"/>
          </w:tcPr>
          <w:p w14:paraId="58A33AC2" w14:textId="292A3999" w:rsidR="00243667" w:rsidRPr="00A63F0D" w:rsidRDefault="00243667" w:rsidP="00243667">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 xml:space="preserve">Կանխա-վճարի չափը </w:t>
            </w:r>
            <w:r w:rsidRPr="00A63F0D">
              <w:rPr>
                <w:rFonts w:ascii="GHEA Grapalat" w:eastAsia="Times New Roman" w:hAnsi="GHEA Grapalat" w:hint="eastAsia"/>
                <w:b/>
                <w:i/>
                <w:sz w:val="14"/>
                <w:szCs w:val="14"/>
                <w:lang w:val="hy-AM" w:eastAsia="ru-RU"/>
              </w:rPr>
              <w:t>Размер</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предоплаты</w:t>
            </w:r>
          </w:p>
        </w:tc>
        <w:tc>
          <w:tcPr>
            <w:tcW w:w="4536" w:type="dxa"/>
            <w:gridSpan w:val="3"/>
            <w:shd w:val="clear" w:color="auto" w:fill="auto"/>
            <w:vAlign w:val="center"/>
          </w:tcPr>
          <w:p w14:paraId="0911FBB2" w14:textId="72CB726D"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eastAsia="ru-RU"/>
              </w:rPr>
              <w:t xml:space="preserve">Գինը </w:t>
            </w:r>
            <w:r w:rsidRPr="00A63F0D">
              <w:rPr>
                <w:rFonts w:ascii="GHEA Grapalat" w:eastAsia="Times New Roman" w:hAnsi="GHEA Grapalat" w:hint="eastAsia"/>
                <w:b/>
                <w:i/>
                <w:sz w:val="14"/>
                <w:szCs w:val="14"/>
                <w:lang w:eastAsia="ru-RU"/>
              </w:rPr>
              <w:t>Цена</w:t>
            </w:r>
          </w:p>
        </w:tc>
      </w:tr>
      <w:tr w:rsidR="00243667" w:rsidRPr="00A63F0D" w14:paraId="4DC53241" w14:textId="77777777" w:rsidTr="008872D3">
        <w:trPr>
          <w:trHeight w:val="238"/>
        </w:trPr>
        <w:tc>
          <w:tcPr>
            <w:tcW w:w="1242" w:type="dxa"/>
            <w:gridSpan w:val="2"/>
            <w:vMerge/>
            <w:shd w:val="clear" w:color="auto" w:fill="auto"/>
            <w:vAlign w:val="center"/>
          </w:tcPr>
          <w:p w14:paraId="7D858D4B" w14:textId="77777777" w:rsidR="00243667" w:rsidRPr="00A63F0D" w:rsidRDefault="00243667" w:rsidP="00243667">
            <w:pPr>
              <w:tabs>
                <w:tab w:val="left" w:pos="1248"/>
              </w:tabs>
              <w:spacing w:before="0" w:after="0"/>
              <w:ind w:left="0" w:firstLine="0"/>
              <w:jc w:val="center"/>
              <w:rPr>
                <w:rFonts w:ascii="GHEA Grapalat" w:eastAsia="Times New Roman" w:hAnsi="GHEA Grapalat"/>
                <w:b/>
                <w:i/>
                <w:sz w:val="14"/>
                <w:szCs w:val="14"/>
                <w:lang w:eastAsia="ru-RU"/>
              </w:rPr>
            </w:pPr>
          </w:p>
        </w:tc>
        <w:tc>
          <w:tcPr>
            <w:tcW w:w="1985" w:type="dxa"/>
            <w:gridSpan w:val="3"/>
            <w:vMerge/>
            <w:shd w:val="clear" w:color="auto" w:fill="auto"/>
            <w:vAlign w:val="center"/>
          </w:tcPr>
          <w:p w14:paraId="078A8417" w14:textId="77777777"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p>
        </w:tc>
        <w:tc>
          <w:tcPr>
            <w:tcW w:w="1843" w:type="dxa"/>
            <w:gridSpan w:val="4"/>
            <w:vMerge/>
            <w:shd w:val="clear" w:color="auto" w:fill="auto"/>
            <w:vAlign w:val="center"/>
          </w:tcPr>
          <w:p w14:paraId="67FA13FC" w14:textId="77777777"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p>
        </w:tc>
        <w:tc>
          <w:tcPr>
            <w:tcW w:w="1417" w:type="dxa"/>
            <w:gridSpan w:val="2"/>
            <w:vMerge/>
            <w:shd w:val="clear" w:color="auto" w:fill="auto"/>
            <w:vAlign w:val="center"/>
          </w:tcPr>
          <w:p w14:paraId="7FDD9C22" w14:textId="77777777"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p>
        </w:tc>
        <w:tc>
          <w:tcPr>
            <w:tcW w:w="3544" w:type="dxa"/>
            <w:gridSpan w:val="5"/>
            <w:vMerge/>
            <w:shd w:val="clear" w:color="auto" w:fill="auto"/>
            <w:vAlign w:val="center"/>
          </w:tcPr>
          <w:p w14:paraId="73BBD2A3" w14:textId="77777777"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p>
        </w:tc>
        <w:tc>
          <w:tcPr>
            <w:tcW w:w="1843" w:type="dxa"/>
            <w:gridSpan w:val="3"/>
            <w:vMerge/>
            <w:shd w:val="clear" w:color="auto" w:fill="auto"/>
            <w:vAlign w:val="center"/>
          </w:tcPr>
          <w:p w14:paraId="078CB506" w14:textId="77777777"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p>
        </w:tc>
        <w:tc>
          <w:tcPr>
            <w:tcW w:w="4536" w:type="dxa"/>
            <w:gridSpan w:val="3"/>
            <w:shd w:val="clear" w:color="auto" w:fill="auto"/>
            <w:vAlign w:val="center"/>
          </w:tcPr>
          <w:p w14:paraId="3C0959C2" w14:textId="2825D3D3"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eastAsia="ru-RU"/>
              </w:rPr>
              <w:t xml:space="preserve">ՀՀ դրամ </w:t>
            </w:r>
            <w:r w:rsidRPr="00A63F0D">
              <w:rPr>
                <w:rFonts w:ascii="GHEA Grapalat" w:eastAsia="Times New Roman" w:hAnsi="GHEA Grapalat" w:hint="eastAsia"/>
                <w:b/>
                <w:i/>
                <w:sz w:val="14"/>
                <w:szCs w:val="14"/>
                <w:lang w:eastAsia="ru-RU"/>
              </w:rPr>
              <w:t>Драмов</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eastAsia="ru-RU"/>
              </w:rPr>
              <w:t>РА</w:t>
            </w:r>
          </w:p>
        </w:tc>
      </w:tr>
      <w:tr w:rsidR="00243667" w:rsidRPr="00A63F0D" w14:paraId="75FDA7D8" w14:textId="77777777" w:rsidTr="008872D3">
        <w:trPr>
          <w:trHeight w:val="263"/>
        </w:trPr>
        <w:tc>
          <w:tcPr>
            <w:tcW w:w="1242" w:type="dxa"/>
            <w:gridSpan w:val="2"/>
            <w:vMerge/>
            <w:tcBorders>
              <w:bottom w:val="single" w:sz="8" w:space="0" w:color="auto"/>
            </w:tcBorders>
            <w:shd w:val="clear" w:color="auto" w:fill="auto"/>
            <w:vAlign w:val="center"/>
          </w:tcPr>
          <w:p w14:paraId="2125CC18" w14:textId="77777777" w:rsidR="00243667" w:rsidRPr="00A63F0D" w:rsidRDefault="00243667" w:rsidP="00243667">
            <w:pPr>
              <w:tabs>
                <w:tab w:val="left" w:pos="1248"/>
              </w:tabs>
              <w:spacing w:before="0" w:after="0"/>
              <w:ind w:left="0" w:firstLine="0"/>
              <w:jc w:val="center"/>
              <w:rPr>
                <w:rFonts w:ascii="GHEA Grapalat" w:eastAsia="Times New Roman" w:hAnsi="GHEA Grapalat"/>
                <w:b/>
                <w:i/>
                <w:sz w:val="14"/>
                <w:szCs w:val="14"/>
                <w:lang w:eastAsia="ru-RU"/>
              </w:rPr>
            </w:pPr>
          </w:p>
        </w:tc>
        <w:tc>
          <w:tcPr>
            <w:tcW w:w="1985" w:type="dxa"/>
            <w:gridSpan w:val="3"/>
            <w:vMerge/>
            <w:tcBorders>
              <w:bottom w:val="single" w:sz="8" w:space="0" w:color="auto"/>
            </w:tcBorders>
            <w:shd w:val="clear" w:color="auto" w:fill="auto"/>
            <w:vAlign w:val="center"/>
          </w:tcPr>
          <w:p w14:paraId="42137E73" w14:textId="77777777"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p>
        </w:tc>
        <w:tc>
          <w:tcPr>
            <w:tcW w:w="1843" w:type="dxa"/>
            <w:gridSpan w:val="4"/>
            <w:vMerge/>
            <w:tcBorders>
              <w:bottom w:val="single" w:sz="8" w:space="0" w:color="auto"/>
            </w:tcBorders>
            <w:shd w:val="clear" w:color="auto" w:fill="auto"/>
            <w:vAlign w:val="center"/>
          </w:tcPr>
          <w:p w14:paraId="00E6D16E" w14:textId="77777777"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p>
        </w:tc>
        <w:tc>
          <w:tcPr>
            <w:tcW w:w="1417" w:type="dxa"/>
            <w:gridSpan w:val="2"/>
            <w:vMerge/>
            <w:tcBorders>
              <w:bottom w:val="single" w:sz="8" w:space="0" w:color="auto"/>
            </w:tcBorders>
            <w:shd w:val="clear" w:color="auto" w:fill="auto"/>
            <w:vAlign w:val="center"/>
          </w:tcPr>
          <w:p w14:paraId="31FD1FA9" w14:textId="77777777"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p>
        </w:tc>
        <w:tc>
          <w:tcPr>
            <w:tcW w:w="3544" w:type="dxa"/>
            <w:gridSpan w:val="5"/>
            <w:vMerge/>
            <w:tcBorders>
              <w:bottom w:val="single" w:sz="8" w:space="0" w:color="auto"/>
            </w:tcBorders>
            <w:shd w:val="clear" w:color="auto" w:fill="auto"/>
            <w:vAlign w:val="center"/>
          </w:tcPr>
          <w:p w14:paraId="56B460CC" w14:textId="77777777"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p>
        </w:tc>
        <w:tc>
          <w:tcPr>
            <w:tcW w:w="1843" w:type="dxa"/>
            <w:gridSpan w:val="3"/>
            <w:vMerge/>
            <w:tcBorders>
              <w:bottom w:val="single" w:sz="8" w:space="0" w:color="auto"/>
            </w:tcBorders>
            <w:shd w:val="clear" w:color="auto" w:fill="auto"/>
            <w:vAlign w:val="center"/>
          </w:tcPr>
          <w:p w14:paraId="60F2659C" w14:textId="77777777"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p>
        </w:tc>
        <w:tc>
          <w:tcPr>
            <w:tcW w:w="2126" w:type="dxa"/>
            <w:gridSpan w:val="2"/>
            <w:tcBorders>
              <w:bottom w:val="single" w:sz="8" w:space="0" w:color="auto"/>
            </w:tcBorders>
            <w:shd w:val="clear" w:color="auto" w:fill="auto"/>
            <w:vAlign w:val="center"/>
          </w:tcPr>
          <w:p w14:paraId="4E30FE9E" w14:textId="39A4471F" w:rsidR="00243667" w:rsidRPr="00A63F0D" w:rsidRDefault="00243667" w:rsidP="00243667">
            <w:pPr>
              <w:widowControl w:val="0"/>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cs="Sylfaen"/>
                <w:b/>
                <w:i/>
                <w:sz w:val="14"/>
                <w:szCs w:val="14"/>
                <w:lang w:eastAsia="ru-RU"/>
              </w:rPr>
              <w:t>Առկա</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b/>
                <w:i/>
                <w:sz w:val="14"/>
                <w:szCs w:val="14"/>
                <w:lang w:eastAsia="ru-RU"/>
              </w:rPr>
              <w:t>ֆինանսական</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b/>
                <w:i/>
                <w:sz w:val="14"/>
                <w:szCs w:val="14"/>
                <w:lang w:eastAsia="ru-RU"/>
              </w:rPr>
              <w:t>միջոցներով</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hint="eastAsia"/>
                <w:b/>
                <w:i/>
                <w:sz w:val="14"/>
                <w:szCs w:val="14"/>
                <w:lang w:val="ru-RU" w:eastAsia="ru-RU"/>
              </w:rPr>
              <w:t>По</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hint="eastAsia"/>
                <w:b/>
                <w:i/>
                <w:sz w:val="14"/>
                <w:szCs w:val="14"/>
                <w:lang w:val="ru-RU" w:eastAsia="ru-RU"/>
              </w:rPr>
              <w:t>имеющимся</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hint="eastAsia"/>
                <w:b/>
                <w:i/>
                <w:sz w:val="14"/>
                <w:szCs w:val="14"/>
                <w:lang w:val="ru-RU" w:eastAsia="ru-RU"/>
              </w:rPr>
              <w:t>финансовым</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hint="eastAsia"/>
                <w:b/>
                <w:i/>
                <w:sz w:val="14"/>
                <w:szCs w:val="14"/>
                <w:lang w:val="ru-RU" w:eastAsia="ru-RU"/>
              </w:rPr>
              <w:t>средствам</w:t>
            </w:r>
          </w:p>
        </w:tc>
        <w:tc>
          <w:tcPr>
            <w:tcW w:w="2410" w:type="dxa"/>
            <w:tcBorders>
              <w:bottom w:val="single" w:sz="8" w:space="0" w:color="auto"/>
            </w:tcBorders>
            <w:shd w:val="clear" w:color="auto" w:fill="auto"/>
            <w:vAlign w:val="center"/>
          </w:tcPr>
          <w:p w14:paraId="48A4D149" w14:textId="27E0CE7C" w:rsidR="00243667" w:rsidRPr="00A63F0D" w:rsidRDefault="00243667" w:rsidP="00243667">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eastAsia="ru-RU"/>
              </w:rPr>
              <w:t>Ընդհանուր</w:t>
            </w:r>
            <w:r w:rsidRPr="00A63F0D">
              <w:rPr>
                <w:rFonts w:ascii="GHEA Grapalat" w:eastAsia="Times New Roman" w:hAnsi="GHEA Grapalat"/>
                <w:b/>
                <w:i/>
                <w:sz w:val="14"/>
                <w:szCs w:val="14"/>
                <w:vertAlign w:val="superscript"/>
                <w:lang w:eastAsia="ru-RU"/>
              </w:rPr>
              <w:footnoteReference w:id="6"/>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cs="Sylfaen" w:hint="eastAsia"/>
                <w:b/>
                <w:i/>
                <w:sz w:val="14"/>
                <w:szCs w:val="14"/>
                <w:lang w:eastAsia="ru-RU"/>
              </w:rPr>
              <w:t>Общая</w:t>
            </w:r>
          </w:p>
        </w:tc>
      </w:tr>
      <w:tr w:rsidR="00243667" w:rsidRPr="00526611" w14:paraId="1E28D31D" w14:textId="77777777" w:rsidTr="00D572A5">
        <w:trPr>
          <w:trHeight w:val="2443"/>
        </w:trPr>
        <w:tc>
          <w:tcPr>
            <w:tcW w:w="1242" w:type="dxa"/>
            <w:gridSpan w:val="2"/>
            <w:shd w:val="clear" w:color="auto" w:fill="auto"/>
            <w:vAlign w:val="center"/>
          </w:tcPr>
          <w:p w14:paraId="1F1D10DE" w14:textId="43C65E74" w:rsidR="00243667" w:rsidRPr="00A63F0D" w:rsidRDefault="007512D5" w:rsidP="00243667">
            <w:pPr>
              <w:widowControl w:val="0"/>
              <w:spacing w:before="0" w:after="0"/>
              <w:ind w:left="0" w:firstLine="0"/>
              <w:jc w:val="center"/>
              <w:rPr>
                <w:rFonts w:ascii="GHEA Grapalat" w:eastAsia="Times New Roman" w:hAnsi="GHEA Grapalat" w:cs="Sylfaen"/>
                <w:b/>
                <w:i/>
                <w:sz w:val="14"/>
                <w:szCs w:val="14"/>
                <w:lang w:val="hy-AM" w:eastAsia="ru-RU"/>
              </w:rPr>
            </w:pPr>
            <w:r>
              <w:rPr>
                <w:rFonts w:ascii="GHEA Grapalat" w:eastAsia="Times New Roman" w:hAnsi="GHEA Grapalat" w:cs="Sylfaen"/>
                <w:b/>
                <w:i/>
                <w:sz w:val="14"/>
                <w:szCs w:val="14"/>
                <w:lang w:eastAsia="ru-RU"/>
              </w:rPr>
              <w:t>1</w:t>
            </w:r>
          </w:p>
        </w:tc>
        <w:tc>
          <w:tcPr>
            <w:tcW w:w="1985" w:type="dxa"/>
            <w:gridSpan w:val="3"/>
            <w:shd w:val="clear" w:color="auto" w:fill="auto"/>
            <w:vAlign w:val="center"/>
          </w:tcPr>
          <w:p w14:paraId="391CD0D1" w14:textId="47548133" w:rsidR="00243667" w:rsidRPr="00DF557F" w:rsidRDefault="00DF557F" w:rsidP="00243667">
            <w:pPr>
              <w:widowControl w:val="0"/>
              <w:spacing w:before="0" w:after="0"/>
              <w:ind w:left="0" w:firstLine="0"/>
              <w:jc w:val="center"/>
              <w:rPr>
                <w:rFonts w:ascii="GHEA Grapalat" w:eastAsia="Times New Roman" w:hAnsi="GHEA Grapalat" w:cs="Sylfaen"/>
                <w:i/>
                <w:sz w:val="20"/>
                <w:szCs w:val="20"/>
                <w:lang w:val="hy-AM" w:eastAsia="ru-RU"/>
              </w:rPr>
            </w:pPr>
            <w:r>
              <w:rPr>
                <w:rFonts w:ascii="GHEA Grapalat" w:hAnsi="GHEA Grapalat" w:cs="Sylfaen"/>
                <w:i/>
                <w:color w:val="000000" w:themeColor="text1"/>
                <w:lang w:val="hy-AM"/>
              </w:rPr>
              <w:t>«ԳՐԱՆԴ ՊՐՈՅԵԿՏ</w:t>
            </w:r>
            <w:r w:rsidRPr="0090389F">
              <w:rPr>
                <w:rFonts w:ascii="GHEA Grapalat" w:hAnsi="GHEA Grapalat" w:cs="Sylfaen"/>
                <w:i/>
                <w:color w:val="000000" w:themeColor="text1"/>
                <w:lang w:val="hy-AM"/>
              </w:rPr>
              <w:t>» ՍՊԸ</w:t>
            </w:r>
            <w:r w:rsidRPr="00DF557F">
              <w:rPr>
                <w:rFonts w:ascii="GHEA Grapalat" w:hAnsi="GHEA Grapalat" w:cs="Sylfaen"/>
                <w:i/>
                <w:color w:val="000000" w:themeColor="text1"/>
                <w:lang w:val="hy-AM"/>
              </w:rPr>
              <w:t xml:space="preserve">, </w:t>
            </w:r>
            <w:r w:rsidRPr="003C58E2">
              <w:rPr>
                <w:rFonts w:ascii="GHEA Grapalat" w:hAnsi="GHEA Grapalat"/>
                <w:i/>
                <w:lang w:val="hy-AM"/>
              </w:rPr>
              <w:t>ООО «ГРАНД ПРОЕКТ»</w:t>
            </w:r>
          </w:p>
        </w:tc>
        <w:tc>
          <w:tcPr>
            <w:tcW w:w="1843" w:type="dxa"/>
            <w:gridSpan w:val="4"/>
            <w:shd w:val="clear" w:color="auto" w:fill="auto"/>
            <w:vAlign w:val="center"/>
          </w:tcPr>
          <w:p w14:paraId="2183B64C" w14:textId="3756C7C0" w:rsidR="00243667" w:rsidRPr="00C87D23" w:rsidRDefault="00C87D23" w:rsidP="00074FF0">
            <w:pPr>
              <w:widowControl w:val="0"/>
              <w:spacing w:before="0" w:after="0"/>
              <w:ind w:left="0" w:firstLine="0"/>
              <w:jc w:val="center"/>
              <w:rPr>
                <w:rFonts w:ascii="GHEA Grapalat" w:hAnsi="GHEA Grapalat" w:cs="Sylfaen"/>
                <w:i/>
                <w:color w:val="000000" w:themeColor="text1"/>
                <w:sz w:val="20"/>
                <w:szCs w:val="20"/>
              </w:rPr>
            </w:pPr>
            <w:r w:rsidRPr="00C87D23">
              <w:rPr>
                <w:rFonts w:ascii="GHEA Grapalat" w:hAnsi="GHEA Grapalat"/>
                <w:i/>
                <w:sz w:val="20"/>
                <w:szCs w:val="20"/>
                <w:lang w:val="hy-AM"/>
              </w:rPr>
              <w:t>ԱԲՀ-ՀԲՄԽԾՁԲ</w:t>
            </w:r>
            <w:r w:rsidR="00E535BD">
              <w:rPr>
                <w:rFonts w:ascii="GHEA Grapalat" w:hAnsi="GHEA Grapalat"/>
                <w:i/>
                <w:sz w:val="20"/>
                <w:szCs w:val="20"/>
                <w:lang w:val="hy-AM"/>
              </w:rPr>
              <w:t>-25/122, ABH-HBMKhTsDzB-25/122</w:t>
            </w:r>
          </w:p>
        </w:tc>
        <w:tc>
          <w:tcPr>
            <w:tcW w:w="1417" w:type="dxa"/>
            <w:gridSpan w:val="2"/>
            <w:shd w:val="clear" w:color="auto" w:fill="auto"/>
            <w:vAlign w:val="center"/>
          </w:tcPr>
          <w:p w14:paraId="54F54951" w14:textId="216B513D" w:rsidR="00243667" w:rsidRPr="00C87D23" w:rsidRDefault="00E535BD" w:rsidP="00243667">
            <w:pPr>
              <w:widowControl w:val="0"/>
              <w:spacing w:before="0" w:after="0"/>
              <w:ind w:left="0" w:firstLine="0"/>
              <w:rPr>
                <w:rFonts w:ascii="GHEA Grapalat" w:hAnsi="GHEA Grapalat" w:cs="Sylfaen"/>
                <w:i/>
                <w:sz w:val="18"/>
                <w:szCs w:val="18"/>
                <w:lang w:val="af-ZA"/>
              </w:rPr>
            </w:pPr>
            <w:r>
              <w:rPr>
                <w:rFonts w:ascii="GHEA Grapalat" w:eastAsia="Times New Roman" w:hAnsi="GHEA Grapalat" w:cs="Sylfaen"/>
                <w:i/>
                <w:sz w:val="18"/>
                <w:szCs w:val="18"/>
                <w:lang w:val="ru-RU" w:eastAsia="ru-RU"/>
              </w:rPr>
              <w:t>16</w:t>
            </w:r>
            <w:r w:rsidR="00243667" w:rsidRPr="00C87D23">
              <w:rPr>
                <w:rFonts w:ascii="GHEA Grapalat" w:eastAsia="Times New Roman" w:hAnsi="GHEA Grapalat" w:cs="Sylfaen"/>
                <w:i/>
                <w:sz w:val="18"/>
                <w:szCs w:val="18"/>
                <w:lang w:val="hy-AM" w:eastAsia="ru-RU"/>
              </w:rPr>
              <w:t>.</w:t>
            </w:r>
            <w:r w:rsidR="00E557B3">
              <w:rPr>
                <w:rFonts w:ascii="GHEA Grapalat" w:eastAsia="Times New Roman" w:hAnsi="GHEA Grapalat" w:cs="Sylfaen"/>
                <w:i/>
                <w:sz w:val="18"/>
                <w:szCs w:val="18"/>
                <w:lang w:eastAsia="ru-RU"/>
              </w:rPr>
              <w:t>1</w:t>
            </w:r>
            <w:r w:rsidR="00243667" w:rsidRPr="00C87D23">
              <w:rPr>
                <w:rFonts w:ascii="GHEA Grapalat" w:eastAsia="Times New Roman" w:hAnsi="GHEA Grapalat" w:cs="Sylfaen"/>
                <w:i/>
                <w:sz w:val="18"/>
                <w:szCs w:val="18"/>
                <w:lang w:val="ru-RU" w:eastAsia="ru-RU"/>
              </w:rPr>
              <w:t>0</w:t>
            </w:r>
            <w:r w:rsidR="00243667" w:rsidRPr="00C87D23">
              <w:rPr>
                <w:rFonts w:ascii="GHEA Grapalat" w:eastAsia="Times New Roman" w:hAnsi="GHEA Grapalat" w:cs="Sylfaen"/>
                <w:i/>
                <w:sz w:val="18"/>
                <w:szCs w:val="18"/>
                <w:lang w:val="hy-AM" w:eastAsia="ru-RU"/>
              </w:rPr>
              <w:t>.2025</w:t>
            </w:r>
            <w:r w:rsidR="00243667" w:rsidRPr="00C87D23">
              <w:rPr>
                <w:rFonts w:ascii="GHEA Grapalat" w:eastAsia="Times New Roman" w:hAnsi="GHEA Grapalat" w:cs="Sylfaen"/>
                <w:i/>
                <w:sz w:val="18"/>
                <w:szCs w:val="18"/>
                <w:lang w:val="ru-RU" w:eastAsia="ru-RU"/>
              </w:rPr>
              <w:t>թ.</w:t>
            </w:r>
          </w:p>
        </w:tc>
        <w:tc>
          <w:tcPr>
            <w:tcW w:w="3544" w:type="dxa"/>
            <w:gridSpan w:val="5"/>
            <w:shd w:val="clear" w:color="auto" w:fill="auto"/>
            <w:vAlign w:val="center"/>
          </w:tcPr>
          <w:p w14:paraId="610A7BBF" w14:textId="022C0381" w:rsidR="007512D5" w:rsidRPr="00D572A5" w:rsidRDefault="00D572A5" w:rsidP="00D572A5">
            <w:pPr>
              <w:spacing w:line="276" w:lineRule="auto"/>
              <w:ind w:left="0" w:firstLine="0"/>
              <w:jc w:val="center"/>
              <w:rPr>
                <w:rFonts w:ascii="GHEA Grapalat" w:hAnsi="GHEA Grapalat"/>
                <w:i/>
                <w:sz w:val="20"/>
                <w:szCs w:val="20"/>
                <w:lang w:val="af-ZA"/>
              </w:rPr>
            </w:pPr>
            <w:r w:rsidRPr="00D572A5">
              <w:rPr>
                <w:rFonts w:ascii="GHEA Grapalat" w:hAnsi="GHEA Grapalat"/>
                <w:i/>
                <w:sz w:val="20"/>
                <w:szCs w:val="20"/>
              </w:rPr>
              <w:t>Պայմանագրի</w:t>
            </w:r>
            <w:r w:rsidRPr="00D572A5">
              <w:rPr>
                <w:rFonts w:ascii="GHEA Grapalat" w:hAnsi="GHEA Grapalat"/>
                <w:i/>
                <w:sz w:val="20"/>
                <w:szCs w:val="20"/>
                <w:lang w:val="af-ZA"/>
              </w:rPr>
              <w:t xml:space="preserve"> /</w:t>
            </w:r>
            <w:r w:rsidRPr="00C94C9F">
              <w:rPr>
                <w:rFonts w:ascii="GHEA Grapalat" w:hAnsi="GHEA Grapalat"/>
                <w:i/>
                <w:sz w:val="20"/>
                <w:szCs w:val="20"/>
              </w:rPr>
              <w:t>շինարարական</w:t>
            </w:r>
            <w:r w:rsidRPr="00D572A5">
              <w:rPr>
                <w:rFonts w:ascii="GHEA Grapalat" w:hAnsi="GHEA Grapalat"/>
                <w:i/>
                <w:sz w:val="20"/>
                <w:szCs w:val="20"/>
                <w:lang w:val="af-ZA"/>
              </w:rPr>
              <w:t xml:space="preserve"> </w:t>
            </w:r>
            <w:r w:rsidRPr="00C94C9F">
              <w:rPr>
                <w:rFonts w:ascii="GHEA Grapalat" w:hAnsi="GHEA Grapalat"/>
                <w:i/>
                <w:sz w:val="20"/>
                <w:szCs w:val="20"/>
              </w:rPr>
              <w:t>աշխատանքների</w:t>
            </w:r>
            <w:r w:rsidRPr="00D572A5">
              <w:rPr>
                <w:rFonts w:ascii="GHEA Grapalat" w:hAnsi="GHEA Grapalat"/>
                <w:i/>
                <w:sz w:val="20"/>
                <w:szCs w:val="20"/>
                <w:lang w:val="af-ZA"/>
              </w:rPr>
              <w:t xml:space="preserve"> </w:t>
            </w:r>
            <w:r w:rsidRPr="00C94C9F">
              <w:rPr>
                <w:rFonts w:ascii="GHEA Grapalat" w:hAnsi="GHEA Grapalat"/>
                <w:i/>
                <w:sz w:val="20"/>
                <w:szCs w:val="20"/>
              </w:rPr>
              <w:t>պայմանագրի</w:t>
            </w:r>
            <w:r w:rsidRPr="00D572A5">
              <w:rPr>
                <w:rFonts w:ascii="GHEA Grapalat" w:hAnsi="GHEA Grapalat"/>
                <w:i/>
                <w:sz w:val="20"/>
                <w:szCs w:val="20"/>
                <w:lang w:val="af-ZA"/>
              </w:rPr>
              <w:t xml:space="preserve">/ </w:t>
            </w:r>
            <w:r w:rsidRPr="00D572A5">
              <w:rPr>
                <w:rFonts w:ascii="GHEA Grapalat" w:hAnsi="GHEA Grapalat"/>
                <w:i/>
                <w:sz w:val="20"/>
                <w:szCs w:val="20"/>
              </w:rPr>
              <w:t>կնքման</w:t>
            </w:r>
            <w:r w:rsidRPr="00D572A5">
              <w:rPr>
                <w:rFonts w:ascii="GHEA Grapalat" w:hAnsi="GHEA Grapalat"/>
                <w:i/>
                <w:sz w:val="20"/>
                <w:szCs w:val="20"/>
                <w:lang w:val="af-ZA"/>
              </w:rPr>
              <w:t xml:space="preserve"> </w:t>
            </w:r>
            <w:r w:rsidRPr="00D572A5">
              <w:rPr>
                <w:rFonts w:ascii="GHEA Grapalat" w:hAnsi="GHEA Grapalat"/>
                <w:i/>
                <w:sz w:val="20"/>
                <w:szCs w:val="20"/>
              </w:rPr>
              <w:t>օրվանից</w:t>
            </w:r>
            <w:r w:rsidRPr="00D572A5">
              <w:rPr>
                <w:rFonts w:ascii="GHEA Grapalat" w:hAnsi="GHEA Grapalat"/>
                <w:i/>
                <w:sz w:val="20"/>
                <w:szCs w:val="20"/>
                <w:lang w:val="af-ZA"/>
              </w:rPr>
              <w:t xml:space="preserve"> </w:t>
            </w:r>
            <w:r w:rsidRPr="00D572A5">
              <w:rPr>
                <w:rFonts w:ascii="GHEA Grapalat" w:hAnsi="GHEA Grapalat"/>
                <w:i/>
                <w:sz w:val="20"/>
              </w:rPr>
              <w:t>շին</w:t>
            </w:r>
            <w:r w:rsidRPr="00D572A5">
              <w:rPr>
                <w:rFonts w:ascii="GHEA Grapalat" w:hAnsi="GHEA Grapalat"/>
                <w:i/>
                <w:sz w:val="20"/>
                <w:lang w:val="af-ZA"/>
              </w:rPr>
              <w:t xml:space="preserve">. </w:t>
            </w:r>
            <w:r w:rsidRPr="00D572A5">
              <w:rPr>
                <w:rFonts w:ascii="GHEA Grapalat" w:hAnsi="GHEA Grapalat"/>
                <w:i/>
                <w:sz w:val="20"/>
              </w:rPr>
              <w:t>աշխատանքների</w:t>
            </w:r>
            <w:r w:rsidRPr="00D572A5">
              <w:rPr>
                <w:rFonts w:ascii="GHEA Grapalat" w:hAnsi="GHEA Grapalat"/>
                <w:i/>
                <w:sz w:val="20"/>
                <w:lang w:val="af-ZA"/>
              </w:rPr>
              <w:t xml:space="preserve"> </w:t>
            </w:r>
            <w:r w:rsidRPr="00D572A5">
              <w:rPr>
                <w:rFonts w:ascii="GHEA Grapalat" w:hAnsi="GHEA Grapalat"/>
                <w:i/>
                <w:sz w:val="20"/>
              </w:rPr>
              <w:t>ավարտ</w:t>
            </w:r>
            <w:r w:rsidRPr="00D572A5">
              <w:rPr>
                <w:rFonts w:ascii="GHEA Grapalat" w:hAnsi="GHEA Grapalat"/>
                <w:i/>
                <w:lang w:val="af-ZA"/>
              </w:rPr>
              <w:t xml:space="preserve">, </w:t>
            </w:r>
            <w:r w:rsidRPr="00D572A5">
              <w:rPr>
                <w:rFonts w:ascii="GHEA Grapalat" w:hAnsi="GHEA Grapalat"/>
                <w:i/>
                <w:sz w:val="20"/>
                <w:szCs w:val="20"/>
                <w:lang w:val="af-ZA"/>
              </w:rPr>
              <w:t>С даты подписания договора /договора строительного подряда/</w:t>
            </w:r>
            <w:r>
              <w:rPr>
                <w:rFonts w:ascii="GHEA Grapalat" w:hAnsi="GHEA Grapalat"/>
                <w:i/>
                <w:sz w:val="20"/>
                <w:szCs w:val="20"/>
                <w:lang w:val="af-ZA"/>
              </w:rPr>
              <w:t xml:space="preserve"> </w:t>
            </w:r>
            <w:r w:rsidRPr="00D572A5">
              <w:rPr>
                <w:rFonts w:ascii="GHEA Grapalat" w:hAnsi="GHEA Grapalat"/>
                <w:i/>
                <w:sz w:val="20"/>
                <w:szCs w:val="20"/>
                <w:lang w:val="af-ZA"/>
              </w:rPr>
              <w:t>завершения строительных работ</w:t>
            </w:r>
          </w:p>
        </w:tc>
        <w:tc>
          <w:tcPr>
            <w:tcW w:w="1843" w:type="dxa"/>
            <w:gridSpan w:val="3"/>
            <w:shd w:val="clear" w:color="auto" w:fill="auto"/>
            <w:vAlign w:val="center"/>
          </w:tcPr>
          <w:p w14:paraId="6A3A27A0" w14:textId="77777777" w:rsidR="00243667" w:rsidRPr="00787220" w:rsidRDefault="00243667" w:rsidP="00243667">
            <w:pPr>
              <w:widowControl w:val="0"/>
              <w:spacing w:before="0" w:after="0"/>
              <w:ind w:left="0" w:firstLine="0"/>
              <w:jc w:val="center"/>
              <w:rPr>
                <w:rFonts w:ascii="GHEA Grapalat" w:eastAsia="Times New Roman" w:hAnsi="GHEA Grapalat" w:cs="Sylfaen"/>
                <w:b/>
                <w:i/>
                <w:sz w:val="20"/>
                <w:szCs w:val="20"/>
                <w:lang w:val="af-ZA" w:eastAsia="ru-RU"/>
              </w:rPr>
            </w:pPr>
          </w:p>
        </w:tc>
        <w:tc>
          <w:tcPr>
            <w:tcW w:w="2126" w:type="dxa"/>
            <w:gridSpan w:val="2"/>
            <w:shd w:val="clear" w:color="auto" w:fill="auto"/>
            <w:vAlign w:val="center"/>
          </w:tcPr>
          <w:p w14:paraId="540F0BC7" w14:textId="564F5CDD" w:rsidR="00243667" w:rsidRPr="00787220" w:rsidRDefault="00D572A5" w:rsidP="00243667">
            <w:pPr>
              <w:widowControl w:val="0"/>
              <w:spacing w:before="0" w:after="0"/>
              <w:ind w:left="0" w:firstLine="0"/>
              <w:jc w:val="center"/>
              <w:rPr>
                <w:rFonts w:ascii="GHEA Grapalat" w:eastAsia="Times New Roman" w:hAnsi="GHEA Grapalat" w:cs="Sylfaen"/>
                <w:b/>
                <w:i/>
                <w:sz w:val="20"/>
                <w:szCs w:val="20"/>
                <w:lang w:val="af-ZA" w:eastAsia="ru-RU"/>
              </w:rPr>
            </w:pPr>
            <w:r w:rsidRPr="00D572A5">
              <w:rPr>
                <w:rFonts w:ascii="GHEA Grapalat" w:hAnsi="GHEA Grapalat"/>
                <w:i/>
              </w:rPr>
              <w:t>135</w:t>
            </w:r>
            <w:r w:rsidRPr="00D572A5">
              <w:rPr>
                <w:rFonts w:cs="Calibri"/>
                <w:i/>
              </w:rPr>
              <w:t> </w:t>
            </w:r>
            <w:r w:rsidRPr="00D572A5">
              <w:rPr>
                <w:rFonts w:ascii="GHEA Grapalat" w:hAnsi="GHEA Grapalat"/>
                <w:i/>
              </w:rPr>
              <w:t>000</w:t>
            </w:r>
          </w:p>
        </w:tc>
        <w:tc>
          <w:tcPr>
            <w:tcW w:w="2410" w:type="dxa"/>
            <w:shd w:val="clear" w:color="auto" w:fill="auto"/>
            <w:vAlign w:val="center"/>
          </w:tcPr>
          <w:p w14:paraId="6043A549" w14:textId="4E866086" w:rsidR="00243667" w:rsidRPr="00787220" w:rsidRDefault="00D572A5" w:rsidP="00243667">
            <w:pPr>
              <w:widowControl w:val="0"/>
              <w:spacing w:before="0" w:after="0"/>
              <w:ind w:left="0" w:firstLine="0"/>
              <w:jc w:val="center"/>
              <w:rPr>
                <w:rFonts w:ascii="GHEA Grapalat" w:eastAsia="Times New Roman" w:hAnsi="GHEA Grapalat" w:cs="Sylfaen"/>
                <w:b/>
                <w:i/>
                <w:sz w:val="20"/>
                <w:szCs w:val="20"/>
                <w:lang w:val="hy-AM" w:eastAsia="ru-RU"/>
              </w:rPr>
            </w:pPr>
            <w:r w:rsidRPr="00D572A5">
              <w:rPr>
                <w:rFonts w:ascii="GHEA Grapalat" w:hAnsi="GHEA Grapalat"/>
                <w:i/>
              </w:rPr>
              <w:t>135</w:t>
            </w:r>
            <w:r w:rsidRPr="00D572A5">
              <w:rPr>
                <w:rFonts w:cs="Calibri"/>
                <w:i/>
              </w:rPr>
              <w:t> </w:t>
            </w:r>
            <w:r w:rsidRPr="00D572A5">
              <w:rPr>
                <w:rFonts w:ascii="GHEA Grapalat" w:hAnsi="GHEA Grapalat"/>
                <w:i/>
              </w:rPr>
              <w:t>000</w:t>
            </w:r>
          </w:p>
        </w:tc>
      </w:tr>
      <w:tr w:rsidR="00074FF0" w:rsidRPr="00D572A5" w14:paraId="41E4ED39" w14:textId="77777777" w:rsidTr="005E2A31">
        <w:trPr>
          <w:trHeight w:val="150"/>
        </w:trPr>
        <w:tc>
          <w:tcPr>
            <w:tcW w:w="16410" w:type="dxa"/>
            <w:gridSpan w:val="22"/>
            <w:shd w:val="clear" w:color="auto" w:fill="auto"/>
            <w:vAlign w:val="center"/>
          </w:tcPr>
          <w:p w14:paraId="7265AE84" w14:textId="1431E00E" w:rsidR="00074FF0" w:rsidRPr="00D572A5" w:rsidRDefault="00074FF0" w:rsidP="00074FF0">
            <w:pPr>
              <w:tabs>
                <w:tab w:val="left" w:pos="1248"/>
              </w:tabs>
              <w:spacing w:before="0" w:after="0"/>
              <w:ind w:left="0" w:firstLine="0"/>
              <w:jc w:val="center"/>
              <w:rPr>
                <w:rFonts w:ascii="GHEA Grapalat" w:eastAsia="Times New Roman" w:hAnsi="GHEA Grapalat"/>
                <w:b/>
                <w:i/>
                <w:sz w:val="16"/>
                <w:szCs w:val="16"/>
                <w:lang w:eastAsia="ru-RU"/>
              </w:rPr>
            </w:pPr>
            <w:r w:rsidRPr="00A63F0D">
              <w:rPr>
                <w:rFonts w:ascii="GHEA Grapalat" w:eastAsia="Times New Roman" w:hAnsi="GHEA Grapalat"/>
                <w:b/>
                <w:i/>
                <w:sz w:val="16"/>
                <w:szCs w:val="16"/>
                <w:lang w:val="hy-AM" w:eastAsia="ru-RU"/>
              </w:rPr>
              <w:t>Ընտրված մասնակցի (մասնակիցների) անվանումը և հասցեն</w:t>
            </w:r>
            <w:r w:rsidRPr="00814576">
              <w:rPr>
                <w:rFonts w:ascii="GHEA Grapalat" w:eastAsia="Times New Roman" w:hAnsi="GHEA Grapalat"/>
                <w:b/>
                <w:i/>
                <w:sz w:val="16"/>
                <w:szCs w:val="16"/>
                <w:lang w:val="af-ZA" w:eastAsia="ru-RU"/>
              </w:rPr>
              <w:t xml:space="preserve">                                                                          </w:t>
            </w:r>
            <w:r w:rsidR="00D572A5">
              <w:rPr>
                <w:rFonts w:ascii="GHEA Grapalat" w:eastAsia="Times New Roman" w:hAnsi="GHEA Grapalat"/>
                <w:b/>
                <w:i/>
                <w:sz w:val="16"/>
                <w:szCs w:val="16"/>
                <w:lang w:val="af-ZA" w:eastAsia="ru-RU"/>
              </w:rPr>
              <w:br/>
            </w:r>
            <w:r w:rsidRPr="00814576">
              <w:rPr>
                <w:rFonts w:ascii="GHEA Grapalat" w:eastAsia="Times New Roman" w:hAnsi="GHEA Grapalat"/>
                <w:b/>
                <w:i/>
                <w:sz w:val="16"/>
                <w:szCs w:val="16"/>
                <w:lang w:val="af-ZA" w:eastAsia="ru-RU"/>
              </w:rPr>
              <w:t xml:space="preserve">                                                      </w:t>
            </w:r>
            <w:r w:rsidRPr="00A63F0D">
              <w:rPr>
                <w:rFonts w:ascii="GHEA Grapalat" w:eastAsia="Times New Roman" w:hAnsi="GHEA Grapalat" w:hint="eastAsia"/>
                <w:b/>
                <w:i/>
                <w:sz w:val="16"/>
                <w:szCs w:val="16"/>
                <w:lang w:val="hy-AM" w:eastAsia="ru-RU"/>
              </w:rPr>
              <w:t>Наименование</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адрес</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отобранного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участника</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отобранных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участников</w:t>
            </w:r>
            <w:r w:rsidRPr="00A63F0D">
              <w:rPr>
                <w:rFonts w:ascii="GHEA Grapalat" w:eastAsia="Times New Roman" w:hAnsi="GHEA Grapalat"/>
                <w:b/>
                <w:i/>
                <w:sz w:val="16"/>
                <w:szCs w:val="16"/>
                <w:lang w:val="hy-AM" w:eastAsia="ru-RU"/>
              </w:rPr>
              <w:t>)</w:t>
            </w:r>
          </w:p>
        </w:tc>
      </w:tr>
      <w:tr w:rsidR="00074FF0" w:rsidRPr="00E01D99" w14:paraId="1F657639" w14:textId="77777777" w:rsidTr="008872D3">
        <w:trPr>
          <w:trHeight w:val="1308"/>
        </w:trPr>
        <w:tc>
          <w:tcPr>
            <w:tcW w:w="1242" w:type="dxa"/>
            <w:gridSpan w:val="2"/>
            <w:tcBorders>
              <w:bottom w:val="single" w:sz="8" w:space="0" w:color="auto"/>
            </w:tcBorders>
            <w:shd w:val="clear" w:color="auto" w:fill="auto"/>
            <w:vAlign w:val="center"/>
          </w:tcPr>
          <w:p w14:paraId="066D7382" w14:textId="56680F0C" w:rsidR="00074FF0" w:rsidRPr="00A63F0D" w:rsidRDefault="00074FF0" w:rsidP="00074FF0">
            <w:pPr>
              <w:tabs>
                <w:tab w:val="left" w:pos="1248"/>
              </w:tabs>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val="hy-AM" w:eastAsia="ru-RU"/>
              </w:rPr>
              <w:t>Չափաբաժնի համարը</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val="hy-AM" w:eastAsia="ru-RU"/>
              </w:rPr>
              <w:t>Номер</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лота</w:t>
            </w:r>
          </w:p>
        </w:tc>
        <w:tc>
          <w:tcPr>
            <w:tcW w:w="1985" w:type="dxa"/>
            <w:gridSpan w:val="3"/>
            <w:tcBorders>
              <w:bottom w:val="single" w:sz="8" w:space="0" w:color="auto"/>
            </w:tcBorders>
            <w:shd w:val="clear" w:color="auto" w:fill="auto"/>
            <w:vAlign w:val="center"/>
          </w:tcPr>
          <w:p w14:paraId="2FF506DD" w14:textId="6203C54B" w:rsidR="00074FF0" w:rsidRPr="00D572A5" w:rsidRDefault="00074FF0" w:rsidP="00074FF0">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val="hy-AM" w:eastAsia="ru-RU"/>
              </w:rPr>
              <w:t xml:space="preserve">Ընտրված </w:t>
            </w:r>
            <w:r w:rsidRPr="00A63F0D">
              <w:rPr>
                <w:rFonts w:ascii="GHEA Grapalat" w:eastAsia="Times New Roman" w:hAnsi="GHEA Grapalat"/>
                <w:b/>
                <w:i/>
                <w:sz w:val="14"/>
                <w:szCs w:val="14"/>
                <w:lang w:eastAsia="ru-RU"/>
              </w:rPr>
              <w:t xml:space="preserve">մասնակիցը </w:t>
            </w:r>
            <w:r w:rsidRPr="00A63F0D">
              <w:rPr>
                <w:rFonts w:ascii="GHEA Grapalat" w:eastAsia="Times New Roman" w:hAnsi="GHEA Grapalat" w:hint="eastAsia"/>
                <w:b/>
                <w:i/>
                <w:sz w:val="14"/>
                <w:szCs w:val="14"/>
                <w:lang w:eastAsia="ru-RU"/>
              </w:rPr>
              <w:t>Отобранный</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eastAsia="ru-RU"/>
              </w:rPr>
              <w:t>участник</w:t>
            </w:r>
          </w:p>
        </w:tc>
        <w:tc>
          <w:tcPr>
            <w:tcW w:w="1843" w:type="dxa"/>
            <w:gridSpan w:val="4"/>
            <w:tcBorders>
              <w:bottom w:val="single" w:sz="8" w:space="0" w:color="auto"/>
            </w:tcBorders>
            <w:shd w:val="clear" w:color="auto" w:fill="auto"/>
            <w:vAlign w:val="center"/>
          </w:tcPr>
          <w:p w14:paraId="66150E72" w14:textId="03889E33" w:rsidR="00074FF0" w:rsidRPr="00D572A5" w:rsidRDefault="00074FF0" w:rsidP="00074FF0">
            <w:pPr>
              <w:tabs>
                <w:tab w:val="left" w:pos="1248"/>
              </w:tabs>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eastAsia="ru-RU"/>
              </w:rPr>
              <w:t>Հասցե</w:t>
            </w:r>
            <w:r w:rsidRPr="00D572A5">
              <w:rPr>
                <w:rFonts w:ascii="GHEA Grapalat" w:eastAsia="Times New Roman" w:hAnsi="GHEA Grapalat"/>
                <w:b/>
                <w:i/>
                <w:sz w:val="14"/>
                <w:szCs w:val="14"/>
                <w:lang w:eastAsia="ru-RU"/>
              </w:rPr>
              <w:t xml:space="preserve">, </w:t>
            </w:r>
            <w:r w:rsidRPr="00A63F0D">
              <w:rPr>
                <w:rFonts w:ascii="GHEA Grapalat" w:eastAsia="Times New Roman" w:hAnsi="GHEA Grapalat"/>
                <w:b/>
                <w:i/>
                <w:sz w:val="14"/>
                <w:szCs w:val="14"/>
                <w:lang w:eastAsia="ru-RU"/>
              </w:rPr>
              <w:t>հեռ</w:t>
            </w:r>
            <w:r w:rsidRPr="00D572A5">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val="ru-RU" w:eastAsia="ru-RU"/>
              </w:rPr>
              <w:t>Адрес</w:t>
            </w:r>
            <w:r w:rsidRPr="00D572A5">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val="ru-RU" w:eastAsia="ru-RU"/>
              </w:rPr>
              <w:t>тел</w:t>
            </w:r>
            <w:r w:rsidRPr="00A63F0D">
              <w:rPr>
                <w:rFonts w:ascii="GHEA Grapalat" w:hAnsi="GHEA Grapalat"/>
                <w:b/>
                <w:i/>
                <w:sz w:val="16"/>
                <w:szCs w:val="16"/>
                <w:lang w:val="hy-AM"/>
              </w:rPr>
              <w:t>.</w:t>
            </w:r>
          </w:p>
        </w:tc>
        <w:tc>
          <w:tcPr>
            <w:tcW w:w="3543" w:type="dxa"/>
            <w:gridSpan w:val="5"/>
            <w:tcBorders>
              <w:bottom w:val="single" w:sz="8" w:space="0" w:color="auto"/>
            </w:tcBorders>
            <w:shd w:val="clear" w:color="auto" w:fill="auto"/>
            <w:vAlign w:val="center"/>
          </w:tcPr>
          <w:p w14:paraId="50D8142A" w14:textId="76326E6E" w:rsidR="00074FF0" w:rsidRPr="00A63F0D" w:rsidRDefault="00074FF0" w:rsidP="00074FF0">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eastAsia="ru-RU"/>
              </w:rPr>
              <w:t>Էլ</w:t>
            </w:r>
            <w:r w:rsidRPr="00D572A5">
              <w:rPr>
                <w:rFonts w:ascii="GHEA Grapalat" w:eastAsia="Times New Roman" w:hAnsi="GHEA Grapalat"/>
                <w:b/>
                <w:i/>
                <w:sz w:val="14"/>
                <w:szCs w:val="14"/>
                <w:lang w:eastAsia="ru-RU"/>
              </w:rPr>
              <w:t>.-</w:t>
            </w:r>
            <w:r w:rsidRPr="00A63F0D">
              <w:rPr>
                <w:rFonts w:ascii="GHEA Grapalat" w:eastAsia="Times New Roman" w:hAnsi="GHEA Grapalat"/>
                <w:b/>
                <w:i/>
                <w:sz w:val="14"/>
                <w:szCs w:val="14"/>
                <w:lang w:eastAsia="ru-RU"/>
              </w:rPr>
              <w:t>փոստ</w:t>
            </w:r>
            <w:r w:rsidRPr="00D572A5">
              <w:rPr>
                <w:rFonts w:ascii="GHEA Grapalat" w:eastAsia="Times New Roman" w:hAnsi="GHEA Grapalat"/>
                <w:b/>
                <w:i/>
                <w:sz w:val="14"/>
                <w:szCs w:val="14"/>
                <w:lang w:eastAsia="ru-RU"/>
              </w:rPr>
              <w:t xml:space="preserve">                                  </w:t>
            </w:r>
            <w:r w:rsidRPr="00D572A5">
              <w:rPr>
                <w:rFonts w:ascii="GHEA Grapalat" w:eastAsia="Times New Roman" w:hAnsi="GHEA Grapalat"/>
                <w:b/>
                <w:i/>
                <w:sz w:val="14"/>
                <w:szCs w:val="14"/>
                <w:lang w:eastAsia="ru-RU"/>
              </w:rPr>
              <w:br/>
              <w:t xml:space="preserve">  </w:t>
            </w:r>
            <w:r w:rsidRPr="00814576">
              <w:rPr>
                <w:rFonts w:ascii="GHEA Grapalat" w:eastAsia="Times New Roman" w:hAnsi="GHEA Grapalat" w:hint="eastAsia"/>
                <w:b/>
                <w:i/>
                <w:sz w:val="14"/>
                <w:szCs w:val="14"/>
                <w:lang w:val="ru-RU" w:eastAsia="ru-RU"/>
              </w:rPr>
              <w:t>Эл</w:t>
            </w:r>
            <w:r w:rsidRPr="00814576">
              <w:rPr>
                <w:rFonts w:ascii="GHEA Grapalat" w:eastAsia="Times New Roman" w:hAnsi="GHEA Grapalat"/>
                <w:b/>
                <w:i/>
                <w:sz w:val="14"/>
                <w:szCs w:val="14"/>
                <w:lang w:val="ru-RU" w:eastAsia="ru-RU"/>
              </w:rPr>
              <w:t xml:space="preserve">. </w:t>
            </w:r>
            <w:r w:rsidRPr="00814576">
              <w:rPr>
                <w:rFonts w:ascii="GHEA Grapalat" w:eastAsia="Times New Roman" w:hAnsi="GHEA Grapalat" w:hint="eastAsia"/>
                <w:b/>
                <w:i/>
                <w:sz w:val="14"/>
                <w:szCs w:val="14"/>
                <w:lang w:val="ru-RU" w:eastAsia="ru-RU"/>
              </w:rPr>
              <w:t>Почта</w:t>
            </w:r>
          </w:p>
        </w:tc>
        <w:tc>
          <w:tcPr>
            <w:tcW w:w="2694" w:type="dxa"/>
            <w:gridSpan w:val="3"/>
            <w:tcBorders>
              <w:bottom w:val="single" w:sz="8" w:space="0" w:color="auto"/>
            </w:tcBorders>
            <w:shd w:val="clear" w:color="auto" w:fill="auto"/>
            <w:vAlign w:val="center"/>
          </w:tcPr>
          <w:p w14:paraId="0C8A668E" w14:textId="043DA9CF" w:rsidR="00074FF0" w:rsidRPr="00A63F0D" w:rsidRDefault="00074FF0" w:rsidP="00074FF0">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eastAsia="ru-RU"/>
              </w:rPr>
              <w:t>Բանկային</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b/>
                <w:i/>
                <w:sz w:val="14"/>
                <w:szCs w:val="14"/>
                <w:lang w:eastAsia="ru-RU"/>
              </w:rPr>
              <w:t>հաշիվը</w:t>
            </w:r>
            <w:r w:rsidRPr="00814576">
              <w:rPr>
                <w:rFonts w:ascii="GHEA Grapalat" w:eastAsia="Times New Roman" w:hAnsi="GHEA Grapalat"/>
                <w:b/>
                <w:i/>
                <w:sz w:val="14"/>
                <w:szCs w:val="14"/>
                <w:lang w:val="ru-RU" w:eastAsia="ru-RU"/>
              </w:rPr>
              <w:t xml:space="preserve"> </w:t>
            </w:r>
            <w:r w:rsidRPr="00814576">
              <w:rPr>
                <w:rFonts w:ascii="GHEA Grapalat" w:eastAsia="Times New Roman" w:hAnsi="GHEA Grapalat" w:hint="eastAsia"/>
                <w:b/>
                <w:i/>
                <w:sz w:val="14"/>
                <w:szCs w:val="14"/>
                <w:lang w:val="ru-RU" w:eastAsia="ru-RU"/>
              </w:rPr>
              <w:t>Банковский</w:t>
            </w:r>
            <w:r w:rsidRPr="00814576">
              <w:rPr>
                <w:rFonts w:ascii="GHEA Grapalat" w:eastAsia="Times New Roman" w:hAnsi="GHEA Grapalat"/>
                <w:b/>
                <w:i/>
                <w:sz w:val="14"/>
                <w:szCs w:val="14"/>
                <w:lang w:val="ru-RU" w:eastAsia="ru-RU"/>
              </w:rPr>
              <w:t xml:space="preserve"> </w:t>
            </w:r>
            <w:r w:rsidRPr="00814576">
              <w:rPr>
                <w:rFonts w:ascii="GHEA Grapalat" w:eastAsia="Times New Roman" w:hAnsi="GHEA Grapalat" w:hint="eastAsia"/>
                <w:b/>
                <w:i/>
                <w:sz w:val="14"/>
                <w:szCs w:val="14"/>
                <w:lang w:val="ru-RU" w:eastAsia="ru-RU"/>
              </w:rPr>
              <w:t>счет</w:t>
            </w:r>
          </w:p>
        </w:tc>
        <w:tc>
          <w:tcPr>
            <w:tcW w:w="5103" w:type="dxa"/>
            <w:gridSpan w:val="5"/>
            <w:tcBorders>
              <w:bottom w:val="single" w:sz="8" w:space="0" w:color="auto"/>
            </w:tcBorders>
            <w:shd w:val="clear" w:color="auto" w:fill="auto"/>
            <w:vAlign w:val="center"/>
          </w:tcPr>
          <w:p w14:paraId="348CFA27" w14:textId="17BC8D77" w:rsidR="00074FF0" w:rsidRPr="00A63F0D" w:rsidRDefault="00074FF0" w:rsidP="00074FF0">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eastAsia="ru-RU"/>
              </w:rPr>
              <w:t>ՀՎՀՀ</w:t>
            </w:r>
            <w:r w:rsidRPr="00A63F0D">
              <w:rPr>
                <w:rFonts w:ascii="GHEA Grapalat" w:eastAsia="Times New Roman" w:hAnsi="GHEA Grapalat"/>
                <w:b/>
                <w:i/>
                <w:sz w:val="14"/>
                <w:szCs w:val="14"/>
                <w:vertAlign w:val="superscript"/>
                <w:lang w:val="hy-AM" w:eastAsia="ru-RU"/>
              </w:rPr>
              <w:footnoteReference w:id="7"/>
            </w:r>
            <w:r w:rsidRPr="00A63F0D">
              <w:rPr>
                <w:rFonts w:ascii="GHEA Grapalat" w:eastAsia="Times New Roman" w:hAnsi="GHEA Grapalat"/>
                <w:b/>
                <w:i/>
                <w:sz w:val="14"/>
                <w:szCs w:val="14"/>
                <w:lang w:val="ru-RU" w:eastAsia="ru-RU"/>
              </w:rPr>
              <w:t xml:space="preserve"> / </w:t>
            </w:r>
            <w:r w:rsidRPr="00A63F0D">
              <w:rPr>
                <w:rFonts w:ascii="GHEA Grapalat" w:eastAsia="Times New Roman" w:hAnsi="GHEA Grapalat"/>
                <w:b/>
                <w:i/>
                <w:sz w:val="14"/>
                <w:szCs w:val="14"/>
                <w:lang w:eastAsia="ru-RU"/>
              </w:rPr>
              <w:t>Անձնագրի</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b/>
                <w:i/>
                <w:sz w:val="14"/>
                <w:szCs w:val="14"/>
                <w:lang w:eastAsia="ru-RU"/>
              </w:rPr>
              <w:t>համարը</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b/>
                <w:i/>
                <w:sz w:val="14"/>
                <w:szCs w:val="14"/>
                <w:lang w:eastAsia="ru-RU"/>
              </w:rPr>
              <w:t>և</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b/>
                <w:i/>
                <w:sz w:val="14"/>
                <w:szCs w:val="14"/>
                <w:lang w:eastAsia="ru-RU"/>
              </w:rPr>
              <w:t>սերիան</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Номер</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и</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серия</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паспорта</w:t>
            </w:r>
          </w:p>
        </w:tc>
      </w:tr>
      <w:tr w:rsidR="00074FF0" w:rsidRPr="00D572A5" w14:paraId="20BC55B9" w14:textId="77777777" w:rsidTr="00DF557F">
        <w:trPr>
          <w:trHeight w:val="1829"/>
        </w:trPr>
        <w:tc>
          <w:tcPr>
            <w:tcW w:w="1242" w:type="dxa"/>
            <w:gridSpan w:val="2"/>
            <w:tcBorders>
              <w:bottom w:val="single" w:sz="8" w:space="0" w:color="auto"/>
            </w:tcBorders>
            <w:shd w:val="clear" w:color="auto" w:fill="auto"/>
            <w:vAlign w:val="center"/>
          </w:tcPr>
          <w:p w14:paraId="12752A33" w14:textId="34A47D28" w:rsidR="00074FF0" w:rsidRPr="00074FF0" w:rsidRDefault="007512D5" w:rsidP="00074FF0">
            <w:pPr>
              <w:widowControl w:val="0"/>
              <w:spacing w:before="0" w:after="0"/>
              <w:ind w:left="0" w:firstLine="0"/>
              <w:jc w:val="center"/>
              <w:rPr>
                <w:rFonts w:ascii="GHEA Grapalat" w:eastAsia="Times New Roman" w:hAnsi="GHEA Grapalat"/>
                <w:b/>
                <w:i/>
                <w:sz w:val="18"/>
                <w:szCs w:val="18"/>
                <w:lang w:eastAsia="ru-RU"/>
              </w:rPr>
            </w:pPr>
            <w:r>
              <w:rPr>
                <w:rFonts w:ascii="GHEA Grapalat" w:eastAsia="Times New Roman" w:hAnsi="GHEA Grapalat"/>
                <w:b/>
                <w:i/>
                <w:sz w:val="18"/>
                <w:szCs w:val="18"/>
                <w:lang w:eastAsia="ru-RU"/>
              </w:rPr>
              <w:lastRenderedPageBreak/>
              <w:t>1</w:t>
            </w:r>
          </w:p>
        </w:tc>
        <w:tc>
          <w:tcPr>
            <w:tcW w:w="1985" w:type="dxa"/>
            <w:gridSpan w:val="3"/>
            <w:tcBorders>
              <w:bottom w:val="single" w:sz="8" w:space="0" w:color="auto"/>
            </w:tcBorders>
            <w:shd w:val="clear" w:color="auto" w:fill="auto"/>
            <w:vAlign w:val="center"/>
          </w:tcPr>
          <w:p w14:paraId="33E09090" w14:textId="16A44677" w:rsidR="00074FF0" w:rsidRPr="00DF557F" w:rsidRDefault="00DF557F" w:rsidP="00D572A5">
            <w:pPr>
              <w:widowControl w:val="0"/>
              <w:spacing w:before="0" w:after="0"/>
              <w:ind w:left="0" w:firstLine="0"/>
              <w:jc w:val="center"/>
              <w:rPr>
                <w:rFonts w:ascii="GHEA Grapalat" w:hAnsi="GHEA Grapalat" w:cs="Sylfaen"/>
                <w:i/>
                <w:color w:val="000000" w:themeColor="text1"/>
              </w:rPr>
            </w:pPr>
            <w:r>
              <w:rPr>
                <w:rFonts w:ascii="GHEA Grapalat" w:hAnsi="GHEA Grapalat" w:cs="Sylfaen"/>
                <w:i/>
                <w:color w:val="000000" w:themeColor="text1"/>
                <w:lang w:val="hy-AM"/>
              </w:rPr>
              <w:t>«ԳՐԱՆԴ ՊՐՈՅԵԿՏ</w:t>
            </w:r>
            <w:r w:rsidRPr="0090389F">
              <w:rPr>
                <w:rFonts w:ascii="GHEA Grapalat" w:hAnsi="GHEA Grapalat" w:cs="Sylfaen"/>
                <w:i/>
                <w:color w:val="000000" w:themeColor="text1"/>
                <w:lang w:val="hy-AM"/>
              </w:rPr>
              <w:t>» ՍՊԸ</w:t>
            </w:r>
            <w:r>
              <w:rPr>
                <w:rFonts w:ascii="GHEA Grapalat" w:hAnsi="GHEA Grapalat" w:cs="Sylfaen"/>
                <w:i/>
                <w:color w:val="000000" w:themeColor="text1"/>
              </w:rPr>
              <w:t xml:space="preserve">, </w:t>
            </w:r>
            <w:r w:rsidRPr="003C58E2">
              <w:rPr>
                <w:rFonts w:ascii="GHEA Grapalat" w:hAnsi="GHEA Grapalat"/>
                <w:i/>
                <w:lang w:val="hy-AM"/>
              </w:rPr>
              <w:t>ООО «ГРАНД ПРОЕКТ»</w:t>
            </w:r>
          </w:p>
        </w:tc>
        <w:tc>
          <w:tcPr>
            <w:tcW w:w="1843" w:type="dxa"/>
            <w:gridSpan w:val="4"/>
            <w:tcBorders>
              <w:bottom w:val="single" w:sz="8" w:space="0" w:color="auto"/>
            </w:tcBorders>
            <w:shd w:val="clear" w:color="auto" w:fill="auto"/>
            <w:vAlign w:val="center"/>
          </w:tcPr>
          <w:p w14:paraId="4916BA54" w14:textId="5B2BC5D9" w:rsidR="00074FF0" w:rsidRPr="00DF557F" w:rsidRDefault="00DF557F" w:rsidP="00DF557F">
            <w:pPr>
              <w:pStyle w:val="HTML"/>
              <w:shd w:val="clear" w:color="auto" w:fill="F8F9FA"/>
              <w:jc w:val="center"/>
              <w:rPr>
                <w:rFonts w:ascii="inherit" w:hAnsi="inherit"/>
                <w:color w:val="1F1F1F"/>
                <w:sz w:val="42"/>
                <w:szCs w:val="42"/>
                <w:lang w:val="en-US"/>
              </w:rPr>
            </w:pPr>
            <w:r w:rsidRPr="008F1C3B">
              <w:rPr>
                <w:rFonts w:ascii="GHEA Grapalat" w:hAnsi="GHEA Grapalat" w:cs="Sylfaen"/>
                <w:i/>
                <w:color w:val="000000" w:themeColor="text1"/>
                <w:sz w:val="22"/>
                <w:szCs w:val="22"/>
                <w:lang w:val="hy-AM"/>
              </w:rPr>
              <w:t>ՀՀ Շիրակի մարզ, ք</w:t>
            </w:r>
            <w:r w:rsidRPr="00DF557F">
              <w:rPr>
                <w:rFonts w:ascii="GHEA Grapalat" w:hAnsi="GHEA Grapalat" w:cs="Sylfaen"/>
                <w:i/>
                <w:color w:val="000000" w:themeColor="text1"/>
                <w:lang w:val="en-US"/>
              </w:rPr>
              <w:t>.</w:t>
            </w:r>
            <w:r w:rsidRPr="008F1C3B">
              <w:rPr>
                <w:rFonts w:ascii="GHEA Grapalat" w:hAnsi="GHEA Grapalat" w:cs="Sylfaen"/>
                <w:i/>
                <w:color w:val="000000" w:themeColor="text1"/>
                <w:sz w:val="22"/>
                <w:szCs w:val="22"/>
                <w:lang w:val="hy-AM"/>
              </w:rPr>
              <w:t xml:space="preserve"> Արթիկ, Անկախության</w:t>
            </w:r>
            <w:r>
              <w:rPr>
                <w:rFonts w:ascii="GHEA Grapalat" w:hAnsi="GHEA Grapalat" w:cs="Sylfaen"/>
                <w:i/>
                <w:color w:val="000000" w:themeColor="text1"/>
                <w:lang w:val="hy-AM"/>
              </w:rPr>
              <w:t xml:space="preserve"> 38-8, </w:t>
            </w:r>
            <w:r w:rsidRPr="00DF557F">
              <w:rPr>
                <w:rFonts w:ascii="GHEA Grapalat" w:hAnsi="GHEA Grapalat" w:cs="Sylfaen"/>
                <w:i/>
                <w:color w:val="000000" w:themeColor="text1"/>
                <w:sz w:val="22"/>
                <w:szCs w:val="22"/>
                <w:lang w:val="hy-AM"/>
              </w:rPr>
              <w:t>+37494405616, РА Ширакская область</w:t>
            </w:r>
            <w:r>
              <w:rPr>
                <w:rFonts w:ascii="GHEA Grapalat" w:hAnsi="GHEA Grapalat" w:cs="Sylfaen"/>
                <w:i/>
                <w:color w:val="000000" w:themeColor="text1"/>
                <w:sz w:val="22"/>
                <w:szCs w:val="22"/>
                <w:lang w:val="hy-AM"/>
              </w:rPr>
              <w:t>, город Артик, Анкахутяна 38-8</w:t>
            </w:r>
          </w:p>
        </w:tc>
        <w:tc>
          <w:tcPr>
            <w:tcW w:w="3543" w:type="dxa"/>
            <w:gridSpan w:val="5"/>
            <w:tcBorders>
              <w:bottom w:val="single" w:sz="8" w:space="0" w:color="auto"/>
            </w:tcBorders>
            <w:shd w:val="clear" w:color="auto" w:fill="auto"/>
            <w:vAlign w:val="center"/>
          </w:tcPr>
          <w:p w14:paraId="07F71670" w14:textId="3F8DF17D" w:rsidR="00074FF0" w:rsidRPr="00787220" w:rsidRDefault="00DF557F" w:rsidP="00074FF0">
            <w:pPr>
              <w:widowControl w:val="0"/>
              <w:spacing w:before="0" w:after="0"/>
              <w:ind w:left="0" w:firstLine="0"/>
              <w:jc w:val="center"/>
              <w:rPr>
                <w:rFonts w:ascii="GHEA Grapalat" w:eastAsia="Times New Roman" w:hAnsi="GHEA Grapalat"/>
                <w:i/>
                <w:sz w:val="20"/>
                <w:szCs w:val="20"/>
                <w:lang w:val="hy-AM" w:eastAsia="ru-RU"/>
              </w:rPr>
            </w:pPr>
            <w:r w:rsidRPr="008F1C3B">
              <w:rPr>
                <w:rFonts w:ascii="GHEA Grapalat" w:hAnsi="GHEA Grapalat" w:cs="Sylfaen"/>
                <w:i/>
                <w:color w:val="000000" w:themeColor="text1"/>
                <w:lang w:val="hy-AM"/>
              </w:rPr>
              <w:t>hrant.kazoyan@mail.ru</w:t>
            </w:r>
          </w:p>
        </w:tc>
        <w:tc>
          <w:tcPr>
            <w:tcW w:w="2694" w:type="dxa"/>
            <w:gridSpan w:val="3"/>
            <w:tcBorders>
              <w:bottom w:val="single" w:sz="8" w:space="0" w:color="auto"/>
            </w:tcBorders>
            <w:shd w:val="clear" w:color="auto" w:fill="auto"/>
            <w:vAlign w:val="center"/>
          </w:tcPr>
          <w:p w14:paraId="2D248C13" w14:textId="2CEEF786" w:rsidR="00074FF0" w:rsidRPr="00D572A5" w:rsidRDefault="00DF557F" w:rsidP="00074FF0">
            <w:pPr>
              <w:widowControl w:val="0"/>
              <w:spacing w:before="0" w:after="0"/>
              <w:ind w:left="0" w:firstLine="0"/>
              <w:jc w:val="center"/>
              <w:rPr>
                <w:rFonts w:ascii="GHEA Grapalat" w:hAnsi="GHEA Grapalat" w:cs="Sylfaen"/>
                <w:i/>
                <w:sz w:val="20"/>
                <w:szCs w:val="20"/>
              </w:rPr>
            </w:pPr>
            <w:r>
              <w:rPr>
                <w:rFonts w:ascii="GHEA Grapalat" w:hAnsi="GHEA Grapalat" w:cs="Sylfaen"/>
                <w:i/>
                <w:sz w:val="20"/>
                <w:szCs w:val="20"/>
              </w:rPr>
              <w:t>ՀՀ-</w:t>
            </w:r>
            <w:r w:rsidR="00D43E76">
              <w:rPr>
                <w:rFonts w:ascii="GHEA Grapalat" w:hAnsi="GHEA Grapalat" w:cs="Sylfaen"/>
                <w:i/>
                <w:sz w:val="20"/>
                <w:szCs w:val="20"/>
              </w:rPr>
              <w:t>2470413204300020</w:t>
            </w:r>
          </w:p>
        </w:tc>
        <w:tc>
          <w:tcPr>
            <w:tcW w:w="5103" w:type="dxa"/>
            <w:gridSpan w:val="5"/>
            <w:tcBorders>
              <w:bottom w:val="single" w:sz="8" w:space="0" w:color="auto"/>
            </w:tcBorders>
            <w:shd w:val="clear" w:color="auto" w:fill="auto"/>
            <w:vAlign w:val="center"/>
          </w:tcPr>
          <w:p w14:paraId="6E1E7005" w14:textId="53CE22DD" w:rsidR="00074FF0" w:rsidRPr="00D572A5" w:rsidRDefault="00DF557F" w:rsidP="00074FF0">
            <w:pPr>
              <w:widowControl w:val="0"/>
              <w:spacing w:before="0" w:after="0"/>
              <w:ind w:left="0" w:firstLine="0"/>
              <w:jc w:val="center"/>
              <w:rPr>
                <w:rFonts w:ascii="GHEA Grapalat" w:hAnsi="GHEA Grapalat" w:cs="Sylfaen"/>
                <w:i/>
                <w:sz w:val="20"/>
                <w:szCs w:val="20"/>
              </w:rPr>
            </w:pPr>
            <w:r>
              <w:rPr>
                <w:rFonts w:ascii="GHEA Grapalat" w:hAnsi="GHEA Grapalat" w:cs="Sylfaen"/>
                <w:i/>
                <w:sz w:val="20"/>
                <w:szCs w:val="20"/>
              </w:rPr>
              <w:t>ՀՎՀՀ-</w:t>
            </w:r>
            <w:r w:rsidR="00D43E76">
              <w:rPr>
                <w:rFonts w:ascii="GHEA Grapalat" w:hAnsi="GHEA Grapalat" w:cs="Sylfaen"/>
                <w:i/>
                <w:sz w:val="20"/>
                <w:szCs w:val="20"/>
              </w:rPr>
              <w:t>05557569</w:t>
            </w:r>
            <w:bookmarkStart w:id="0" w:name="_GoBack"/>
            <w:bookmarkEnd w:id="0"/>
          </w:p>
        </w:tc>
      </w:tr>
      <w:tr w:rsidR="00074FF0" w:rsidRPr="00D572A5" w14:paraId="496A046D" w14:textId="77777777" w:rsidTr="005E2A31">
        <w:trPr>
          <w:trHeight w:val="288"/>
        </w:trPr>
        <w:tc>
          <w:tcPr>
            <w:tcW w:w="16410" w:type="dxa"/>
            <w:gridSpan w:val="22"/>
            <w:shd w:val="clear" w:color="auto" w:fill="99CCFF"/>
            <w:vAlign w:val="center"/>
          </w:tcPr>
          <w:p w14:paraId="393BE26B" w14:textId="77777777" w:rsidR="00074FF0" w:rsidRPr="00A63F0D" w:rsidRDefault="00074FF0" w:rsidP="00074FF0">
            <w:pPr>
              <w:widowControl w:val="0"/>
              <w:spacing w:before="0" w:after="0"/>
              <w:ind w:left="0" w:firstLine="0"/>
              <w:jc w:val="center"/>
              <w:rPr>
                <w:rFonts w:ascii="GHEA Grapalat" w:eastAsia="Times New Roman" w:hAnsi="GHEA Grapalat" w:cs="Sylfaen"/>
                <w:b/>
                <w:i/>
                <w:sz w:val="14"/>
                <w:szCs w:val="14"/>
                <w:lang w:val="hy-AM" w:eastAsia="ru-RU"/>
              </w:rPr>
            </w:pPr>
          </w:p>
        </w:tc>
      </w:tr>
      <w:tr w:rsidR="00074FF0" w:rsidRPr="00E01D99" w14:paraId="3863A00B" w14:textId="77777777" w:rsidTr="005E2A31">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49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0EAEFEF" w:rsidR="00074FF0" w:rsidRPr="00A63F0D" w:rsidRDefault="00074FF0" w:rsidP="00074FF0">
            <w:pPr>
              <w:spacing w:before="0" w:after="0"/>
              <w:ind w:left="0" w:firstLine="0"/>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 xml:space="preserve">Այլ տեղեկություններ             </w:t>
            </w:r>
            <w:r w:rsidRPr="00A63F0D">
              <w:rPr>
                <w:rFonts w:ascii="GHEA Grapalat" w:eastAsia="Times New Roman" w:hAnsi="GHEA Grapalat" w:hint="eastAsia"/>
                <w:b/>
                <w:i/>
                <w:sz w:val="16"/>
                <w:szCs w:val="16"/>
                <w:lang w:val="hy-AM" w:eastAsia="ru-RU"/>
              </w:rPr>
              <w:t>Иные</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сведения</w:t>
            </w:r>
          </w:p>
        </w:tc>
        <w:tc>
          <w:tcPr>
            <w:tcW w:w="13919"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6084240D" w:rsidR="00074FF0" w:rsidRPr="00A63F0D" w:rsidRDefault="00074FF0" w:rsidP="00074FF0">
            <w:pPr>
              <w:spacing w:before="0" w:after="0"/>
              <w:ind w:left="0" w:firstLine="0"/>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Ծանոթություն` </w:t>
            </w:r>
            <w:r w:rsidRPr="00A63F0D">
              <w:rPr>
                <w:rFonts w:ascii="GHEA Grapalat" w:eastAsia="Times New Roman" w:hAnsi="GHEA Grapalat"/>
                <w:i/>
                <w:sz w:val="16"/>
                <w:szCs w:val="16"/>
                <w:lang w:val="hy-AM" w:eastAsia="ru-RU"/>
              </w:rPr>
              <w:t>Որևէ չափաբաժնի չկայացման դեպքում պատվիրատուն պարտավոր է լրացնել տեղեկություններ չկայացման վերաբերյալ</w:t>
            </w:r>
            <w:r w:rsidRPr="00A63F0D">
              <w:rPr>
                <w:rFonts w:ascii="GHEA Grapalat" w:eastAsia="Times New Roman" w:hAnsi="GHEA Grapalat" w:cs="Arial Armenian"/>
                <w:i/>
                <w:sz w:val="16"/>
                <w:szCs w:val="16"/>
                <w:lang w:val="hy-AM" w:eastAsia="ru-RU"/>
              </w:rPr>
              <w:t xml:space="preserve">։ </w:t>
            </w:r>
            <w:r w:rsidRPr="00A63F0D">
              <w:rPr>
                <w:rFonts w:ascii="GHEA Grapalat" w:eastAsia="Times New Roman" w:hAnsi="GHEA Grapalat" w:cs="Arial Armenian"/>
                <w:i/>
                <w:sz w:val="16"/>
                <w:szCs w:val="16"/>
                <w:lang w:val="ru-RU" w:eastAsia="ru-RU"/>
              </w:rPr>
              <w:t>При несоблюдении какого-либо лота заказчик обязан заполнить сведения о несостоявшемся.</w:t>
            </w:r>
          </w:p>
        </w:tc>
      </w:tr>
      <w:tr w:rsidR="00074FF0" w:rsidRPr="00E01D99" w14:paraId="485BF528" w14:textId="77777777" w:rsidTr="005E2A31">
        <w:trPr>
          <w:trHeight w:val="288"/>
        </w:trPr>
        <w:tc>
          <w:tcPr>
            <w:tcW w:w="16410" w:type="dxa"/>
            <w:gridSpan w:val="22"/>
            <w:shd w:val="clear" w:color="auto" w:fill="99CCFF"/>
            <w:vAlign w:val="center"/>
          </w:tcPr>
          <w:p w14:paraId="60FF974B" w14:textId="77777777" w:rsidR="00074FF0" w:rsidRPr="00A63F0D" w:rsidRDefault="00074FF0" w:rsidP="00074FF0">
            <w:pPr>
              <w:widowControl w:val="0"/>
              <w:spacing w:before="0" w:after="0"/>
              <w:ind w:left="0" w:firstLine="0"/>
              <w:jc w:val="center"/>
              <w:rPr>
                <w:rFonts w:ascii="GHEA Grapalat" w:eastAsia="Times New Roman" w:hAnsi="GHEA Grapalat" w:cs="Sylfaen"/>
                <w:b/>
                <w:i/>
                <w:sz w:val="14"/>
                <w:szCs w:val="14"/>
                <w:lang w:val="hy-AM" w:eastAsia="ru-RU"/>
              </w:rPr>
            </w:pPr>
          </w:p>
        </w:tc>
      </w:tr>
      <w:tr w:rsidR="00074FF0" w:rsidRPr="00E01D99" w14:paraId="7DB42300" w14:textId="77777777" w:rsidTr="005E2A31">
        <w:trPr>
          <w:trHeight w:val="288"/>
        </w:trPr>
        <w:tc>
          <w:tcPr>
            <w:tcW w:w="16410" w:type="dxa"/>
            <w:gridSpan w:val="22"/>
            <w:shd w:val="clear" w:color="auto" w:fill="auto"/>
            <w:vAlign w:val="center"/>
          </w:tcPr>
          <w:p w14:paraId="0AD8E25E" w14:textId="0F77BF35" w:rsidR="00074FF0" w:rsidRPr="00A63F0D" w:rsidRDefault="00074FF0" w:rsidP="00074FF0">
            <w:pPr>
              <w:widowControl w:val="0"/>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(երեք) օրացուցային օրվա ընթացքում:</w:t>
            </w:r>
          </w:p>
          <w:p w14:paraId="3D70D3AA" w14:textId="77777777" w:rsidR="00074FF0" w:rsidRPr="00A63F0D" w:rsidRDefault="00074FF0" w:rsidP="00074FF0">
            <w:pPr>
              <w:shd w:val="clear" w:color="auto" w:fill="FFFFFF"/>
              <w:spacing w:before="0" w:after="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Գրավոր պահանջին  կից ներկայացվում է՝</w:t>
            </w:r>
          </w:p>
          <w:p w14:paraId="2C74FE58" w14:textId="77777777" w:rsidR="00074FF0" w:rsidRPr="00A63F0D" w:rsidRDefault="00074FF0" w:rsidP="00074FF0">
            <w:pPr>
              <w:shd w:val="clear" w:color="auto" w:fill="FFFFFF"/>
              <w:spacing w:before="0" w:after="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 xml:space="preserve">1) ֆիզիկական անձին տրամադրված լիազորագրի բնօրինակը: Ընդ որում լիազորված՝ </w:t>
            </w:r>
          </w:p>
          <w:p w14:paraId="1F4E4ACA" w14:textId="77777777" w:rsidR="00074FF0" w:rsidRPr="00A63F0D" w:rsidRDefault="00074FF0" w:rsidP="00074FF0">
            <w:pPr>
              <w:shd w:val="clear" w:color="auto" w:fill="FFFFFF"/>
              <w:spacing w:before="0" w:after="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ա. ֆիզիկական անձանց քանակը չի կարող գերազանցել երկուսը.</w:t>
            </w:r>
          </w:p>
          <w:p w14:paraId="1997F28A" w14:textId="77777777" w:rsidR="00074FF0" w:rsidRPr="00A63F0D" w:rsidRDefault="00074FF0" w:rsidP="00074FF0">
            <w:pPr>
              <w:shd w:val="clear" w:color="auto" w:fill="FFFFFF"/>
              <w:spacing w:before="0" w:after="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բ. ֆիզիկական անձը անձամբ պետք է կատարի այն գործողությունները, որոնց համար լիազորված է.</w:t>
            </w:r>
          </w:p>
          <w:p w14:paraId="754052B9" w14:textId="77777777" w:rsidR="00074FF0" w:rsidRPr="00A63F0D" w:rsidRDefault="00074FF0" w:rsidP="00074FF0">
            <w:pPr>
              <w:shd w:val="clear" w:color="auto" w:fill="FFFFFF"/>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074FF0" w:rsidRPr="00A63F0D" w:rsidRDefault="00074FF0" w:rsidP="00074FF0">
            <w:pPr>
              <w:shd w:val="clear" w:color="auto" w:fill="FFFFFF"/>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074FF0" w:rsidRPr="00A63F0D" w:rsidRDefault="00074FF0" w:rsidP="00074FF0">
            <w:pPr>
              <w:widowControl w:val="0"/>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CB74728" w14:textId="77777777" w:rsidR="00074FF0" w:rsidRPr="00A63F0D" w:rsidRDefault="00074FF0" w:rsidP="00074FF0">
            <w:pPr>
              <w:widowControl w:val="0"/>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Պատվիրատուի պատասխանատու ստորաբաժանման ղեկավարի էլեկտրոնային փոստի պաշտոնական հասցեն է abovyan.kotayq@mta.gov.am:</w:t>
            </w:r>
            <w:r w:rsidRPr="00A63F0D">
              <w:rPr>
                <w:rFonts w:ascii="GHEA Grapalat" w:eastAsia="Times New Roman" w:hAnsi="GHEA Grapalat"/>
                <w:b/>
                <w:i/>
                <w:sz w:val="16"/>
                <w:szCs w:val="16"/>
                <w:vertAlign w:val="superscript"/>
                <w:lang w:eastAsia="ru-RU"/>
              </w:rPr>
              <w:footnoteReference w:id="8"/>
            </w:r>
            <w:r w:rsidRPr="00A63F0D">
              <w:rPr>
                <w:rFonts w:ascii="GHEA Grapalat" w:eastAsia="Times New Roman" w:hAnsi="GHEA Grapalat"/>
                <w:b/>
                <w:i/>
                <w:sz w:val="16"/>
                <w:szCs w:val="16"/>
                <w:lang w:val="hy-AM" w:eastAsia="ru-RU"/>
              </w:rPr>
              <w:t xml:space="preserve"> </w:t>
            </w:r>
          </w:p>
          <w:p w14:paraId="7C406C52" w14:textId="0E31974F" w:rsidR="00074FF0" w:rsidRPr="00A63F0D" w:rsidRDefault="00074FF0" w:rsidP="00074FF0">
            <w:pPr>
              <w:widowControl w:val="0"/>
              <w:spacing w:before="0" w:after="0"/>
              <w:ind w:left="0" w:firstLine="0"/>
              <w:jc w:val="both"/>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Как участники, подавшие заявку в части данного лота настоящей процедуры, так и общественные организации, получавшие государственную </w:t>
            </w:r>
            <w:r w:rsidRPr="00A63F0D">
              <w:rPr>
                <w:rFonts w:ascii="GHEA Grapalat" w:eastAsia="Times New Roman" w:hAnsi="GHEA Grapalat"/>
                <w:b/>
                <w:i/>
                <w:sz w:val="16"/>
                <w:szCs w:val="16"/>
                <w:lang w:val="ru-RU" w:eastAsia="ru-RU"/>
              </w:rPr>
              <w:t>регистрацию в Республике Армения, и лица, осуществляюшие информационную деятельность, могут представить организатору процедуры письменное требование об участии совместно с подразделением, ответственным за процесс принятия данного лота заключенного договора, в течение 3 (трех) календарных дней после опубликования настоящего заявления.</w:t>
            </w:r>
          </w:p>
          <w:p w14:paraId="5A4350B6" w14:textId="77777777" w:rsidR="00074FF0" w:rsidRPr="00A63F0D" w:rsidRDefault="00074FF0" w:rsidP="00074FF0">
            <w:pPr>
              <w:widowControl w:val="0"/>
              <w:spacing w:before="0" w:after="0"/>
              <w:ind w:left="0" w:firstLine="0"/>
              <w:jc w:val="both"/>
              <w:rPr>
                <w:rFonts w:ascii="GHEA Grapalat" w:eastAsia="Times New Roman" w:hAnsi="GHEA Grapalat"/>
                <w:b/>
                <w:i/>
                <w:sz w:val="16"/>
                <w:szCs w:val="16"/>
                <w:lang w:eastAsia="ru-RU"/>
              </w:rPr>
            </w:pPr>
            <w:r w:rsidRPr="00A63F0D">
              <w:rPr>
                <w:rFonts w:ascii="GHEA Grapalat" w:eastAsia="Times New Roman" w:hAnsi="GHEA Grapalat"/>
                <w:b/>
                <w:i/>
                <w:sz w:val="16"/>
                <w:szCs w:val="16"/>
                <w:lang w:val="ru-RU" w:eastAsia="ru-RU"/>
              </w:rPr>
              <w:t>К писменному требованию прилагается</w:t>
            </w:r>
            <w:r w:rsidRPr="00A63F0D">
              <w:rPr>
                <w:rFonts w:ascii="GHEA Grapalat" w:eastAsia="Times New Roman" w:hAnsi="GHEA Grapalat"/>
                <w:b/>
                <w:i/>
                <w:sz w:val="16"/>
                <w:szCs w:val="16"/>
                <w:lang w:eastAsia="ru-RU"/>
              </w:rPr>
              <w:t>:</w:t>
            </w:r>
          </w:p>
          <w:p w14:paraId="4EA6ADC1" w14:textId="77777777" w:rsidR="00074FF0" w:rsidRPr="00A63F0D" w:rsidRDefault="00074FF0" w:rsidP="00074FF0">
            <w:pPr>
              <w:pStyle w:val="a6"/>
              <w:widowControl w:val="0"/>
              <w:numPr>
                <w:ilvl w:val="0"/>
                <w:numId w:val="3"/>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Оригинал доверенности, выданний физическому лицу</w:t>
            </w:r>
            <w:r w:rsidRPr="00A63F0D">
              <w:rPr>
                <w:rFonts w:ascii="GHEA Grapalat" w:eastAsia="Times New Roman" w:hAnsi="GHEA Grapalat"/>
                <w:b/>
                <w:i/>
                <w:sz w:val="16"/>
                <w:szCs w:val="16"/>
                <w:lang w:val="hy-AM" w:eastAsia="ru-RU"/>
              </w:rPr>
              <w:t>.</w:t>
            </w:r>
            <w:r w:rsidRPr="00A63F0D">
              <w:rPr>
                <w:rFonts w:ascii="GHEA Grapalat" w:eastAsia="Times New Roman" w:hAnsi="GHEA Grapalat"/>
                <w:b/>
                <w:i/>
                <w:sz w:val="16"/>
                <w:szCs w:val="16"/>
                <w:lang w:val="ru-RU" w:eastAsia="ru-RU"/>
              </w:rPr>
              <w:t xml:space="preserve"> При этом </w:t>
            </w:r>
          </w:p>
          <w:p w14:paraId="6583C2CD" w14:textId="77777777" w:rsidR="00074FF0" w:rsidRPr="00A63F0D" w:rsidRDefault="00074FF0" w:rsidP="00074FF0">
            <w:pPr>
              <w:pStyle w:val="a6"/>
              <w:widowControl w:val="0"/>
              <w:numPr>
                <w:ilvl w:val="0"/>
                <w:numId w:val="4"/>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Количество уполномоченных физических лиц не может превысить двух,</w:t>
            </w:r>
          </w:p>
          <w:p w14:paraId="41C7BE02" w14:textId="77777777" w:rsidR="00074FF0" w:rsidRPr="00A63F0D" w:rsidRDefault="00074FF0" w:rsidP="00074FF0">
            <w:pPr>
              <w:pStyle w:val="a6"/>
              <w:widowControl w:val="0"/>
              <w:numPr>
                <w:ilvl w:val="0"/>
                <w:numId w:val="4"/>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Уполномоченное физическое лицо должно лично выполнять действия, на которые уполномоченно;</w:t>
            </w:r>
          </w:p>
          <w:p w14:paraId="1F075D98" w14:textId="77777777" w:rsidR="00074FF0" w:rsidRPr="00A63F0D" w:rsidRDefault="00074FF0" w:rsidP="00074FF0">
            <w:pPr>
              <w:pStyle w:val="a6"/>
              <w:widowControl w:val="0"/>
              <w:numPr>
                <w:ilvl w:val="0"/>
                <w:numId w:val="3"/>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 xml:space="preserve">Оригиналы подписанных обьявлений </w:t>
            </w:r>
            <w:proofErr w:type="gramStart"/>
            <w:r w:rsidRPr="00A63F0D">
              <w:rPr>
                <w:rFonts w:ascii="GHEA Grapalat" w:eastAsia="Times New Roman" w:hAnsi="GHEA Grapalat"/>
                <w:b/>
                <w:i/>
                <w:sz w:val="16"/>
                <w:szCs w:val="16"/>
                <w:lang w:val="ru-RU" w:eastAsia="ru-RU"/>
              </w:rPr>
              <w:t>лиц</w:t>
            </w:r>
            <w:proofErr w:type="gramEnd"/>
            <w:r w:rsidRPr="00A63F0D">
              <w:rPr>
                <w:rFonts w:ascii="GHEA Grapalat" w:eastAsia="Times New Roman" w:hAnsi="GHEA Grapalat"/>
                <w:b/>
                <w:i/>
                <w:sz w:val="16"/>
                <w:szCs w:val="16"/>
                <w:lang w:val="ru-RU" w:eastAsia="ru-RU"/>
              </w:rPr>
              <w:t xml:space="preserve"> представивших требование об участии в процессе, а также уполномочненных физических лиц об отсутствии конфликта интересов предусмотренных </w:t>
            </w:r>
            <w:r w:rsidRPr="00A63F0D">
              <w:rPr>
                <w:rFonts w:ascii="GHEA Grapalat" w:eastAsia="Times New Roman" w:hAnsi="GHEA Grapalat"/>
                <w:b/>
                <w:i/>
                <w:sz w:val="16"/>
                <w:szCs w:val="16"/>
                <w:lang w:val="ru-RU" w:eastAsia="ru-RU"/>
              </w:rPr>
              <w:lastRenderedPageBreak/>
              <w:t xml:space="preserve">частью 2 статьи 5.1 Закона РА </w:t>
            </w:r>
            <w:r w:rsidRPr="00A63F0D">
              <w:rPr>
                <w:rFonts w:ascii="GHEA Grapalat" w:eastAsia="Times New Roman" w:hAnsi="GHEA Grapalat"/>
                <w:b/>
                <w:i/>
                <w:sz w:val="16"/>
                <w:szCs w:val="16"/>
                <w:lang w:val="hy-AM" w:eastAsia="ru-RU"/>
              </w:rPr>
              <w:t>«</w:t>
            </w:r>
            <w:r w:rsidRPr="00A63F0D">
              <w:rPr>
                <w:rFonts w:ascii="GHEA Grapalat" w:eastAsia="Times New Roman" w:hAnsi="GHEA Grapalat"/>
                <w:b/>
                <w:i/>
                <w:sz w:val="16"/>
                <w:szCs w:val="16"/>
                <w:lang w:val="ru-RU" w:eastAsia="ru-RU"/>
              </w:rPr>
              <w:t>О Закупках</w:t>
            </w:r>
            <w:r w:rsidRPr="00A63F0D">
              <w:rPr>
                <w:rFonts w:ascii="GHEA Grapalat" w:eastAsia="Times New Roman" w:hAnsi="GHEA Grapalat"/>
                <w:b/>
                <w:i/>
                <w:sz w:val="16"/>
                <w:szCs w:val="16"/>
                <w:lang w:val="hy-AM" w:eastAsia="ru-RU"/>
              </w:rPr>
              <w:t>»</w:t>
            </w:r>
            <w:r w:rsidRPr="00A63F0D">
              <w:rPr>
                <w:rFonts w:ascii="GHEA Grapalat" w:eastAsia="Times New Roman" w:hAnsi="GHEA Grapalat"/>
                <w:b/>
                <w:i/>
                <w:sz w:val="16"/>
                <w:szCs w:val="16"/>
                <w:lang w:val="ru-RU" w:eastAsia="ru-RU"/>
              </w:rPr>
              <w:t xml:space="preserve">; </w:t>
            </w:r>
          </w:p>
          <w:p w14:paraId="11DCEA32" w14:textId="77777777" w:rsidR="00074FF0" w:rsidRPr="00A63F0D" w:rsidRDefault="00074FF0" w:rsidP="00074FF0">
            <w:pPr>
              <w:pStyle w:val="a6"/>
              <w:widowControl w:val="0"/>
              <w:numPr>
                <w:ilvl w:val="0"/>
                <w:numId w:val="3"/>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 xml:space="preserve">Адреса электронной почты и телефонные номера, посредством которых заказчик может связатья </w:t>
            </w:r>
            <w:proofErr w:type="gramStart"/>
            <w:r w:rsidRPr="00A63F0D">
              <w:rPr>
                <w:rFonts w:ascii="GHEA Grapalat" w:eastAsia="Times New Roman" w:hAnsi="GHEA Grapalat"/>
                <w:b/>
                <w:i/>
                <w:sz w:val="16"/>
                <w:szCs w:val="16"/>
                <w:lang w:val="ru-RU" w:eastAsia="ru-RU"/>
              </w:rPr>
              <w:t>с лицом</w:t>
            </w:r>
            <w:proofErr w:type="gramEnd"/>
            <w:r w:rsidRPr="00A63F0D">
              <w:rPr>
                <w:rFonts w:ascii="GHEA Grapalat" w:eastAsia="Times New Roman" w:hAnsi="GHEA Grapalat"/>
                <w:b/>
                <w:i/>
                <w:sz w:val="16"/>
                <w:szCs w:val="16"/>
                <w:lang w:val="ru-RU" w:eastAsia="ru-RU"/>
              </w:rPr>
              <w:t xml:space="preserve"> представившим требование и уполномоченным им физическим лицом;</w:t>
            </w:r>
          </w:p>
          <w:p w14:paraId="0ADCE90C" w14:textId="77777777" w:rsidR="00074FF0" w:rsidRPr="00A63F0D" w:rsidRDefault="00074FF0" w:rsidP="00074FF0">
            <w:pPr>
              <w:pStyle w:val="a6"/>
              <w:widowControl w:val="0"/>
              <w:numPr>
                <w:ilvl w:val="0"/>
                <w:numId w:val="3"/>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Копия свидетельства о государственной регистрации – в случае обшественных организаций и лиц, осуществляющих информациионную деятельность, получивших государственную регистрацию в Республике Армения;</w:t>
            </w:r>
          </w:p>
          <w:p w14:paraId="366938C8" w14:textId="1EA4483A" w:rsidR="00074FF0" w:rsidRPr="00A63F0D" w:rsidRDefault="00074FF0" w:rsidP="00074FF0">
            <w:pPr>
              <w:widowControl w:val="0"/>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 xml:space="preserve">Официальный адрес электронной почты руководителя ответственного подразделения заказчика - </w:t>
            </w:r>
            <w:proofErr w:type="gramStart"/>
            <w:r w:rsidRPr="00A63F0D">
              <w:rPr>
                <w:rFonts w:ascii="GHEA Grapalat" w:eastAsia="Times New Roman" w:hAnsi="GHEA Grapalat"/>
                <w:b/>
                <w:i/>
                <w:sz w:val="16"/>
                <w:szCs w:val="16"/>
                <w:lang w:eastAsia="ru-RU"/>
              </w:rPr>
              <w:t>tatevik</w:t>
            </w:r>
            <w:r w:rsidRPr="00A63F0D">
              <w:rPr>
                <w:rFonts w:ascii="GHEA Grapalat" w:eastAsia="Times New Roman" w:hAnsi="GHEA Grapalat"/>
                <w:b/>
                <w:i/>
                <w:sz w:val="16"/>
                <w:szCs w:val="16"/>
                <w:lang w:val="ru-RU" w:eastAsia="ru-RU"/>
              </w:rPr>
              <w:t>86@</w:t>
            </w:r>
            <w:r w:rsidRPr="00A63F0D">
              <w:rPr>
                <w:rFonts w:ascii="GHEA Grapalat" w:eastAsia="Times New Roman" w:hAnsi="GHEA Grapalat"/>
                <w:b/>
                <w:i/>
                <w:sz w:val="16"/>
                <w:szCs w:val="16"/>
                <w:lang w:eastAsia="ru-RU"/>
              </w:rPr>
              <w:t>inbox</w:t>
            </w:r>
            <w:r w:rsidRPr="00A63F0D">
              <w:rPr>
                <w:rFonts w:ascii="GHEA Grapalat" w:eastAsia="Times New Roman" w:hAnsi="GHEA Grapalat"/>
                <w:b/>
                <w:i/>
                <w:sz w:val="16"/>
                <w:szCs w:val="16"/>
                <w:lang w:val="ru-RU" w:eastAsia="ru-RU"/>
              </w:rPr>
              <w:t>.</w:t>
            </w:r>
            <w:r w:rsidRPr="00A63F0D">
              <w:rPr>
                <w:rFonts w:ascii="GHEA Grapalat" w:eastAsia="Times New Roman" w:hAnsi="GHEA Grapalat"/>
                <w:b/>
                <w:i/>
                <w:sz w:val="16"/>
                <w:szCs w:val="16"/>
                <w:lang w:eastAsia="ru-RU"/>
              </w:rPr>
              <w:t>ru</w:t>
            </w:r>
            <w:r w:rsidRPr="00A63F0D">
              <w:rPr>
                <w:rFonts w:ascii="GHEA Grapalat" w:eastAsia="Times New Roman" w:hAnsi="GHEA Grapalat"/>
                <w:b/>
                <w:i/>
                <w:sz w:val="16"/>
                <w:szCs w:val="16"/>
                <w:lang w:val="ru-RU" w:eastAsia="ru-RU"/>
              </w:rPr>
              <w:t xml:space="preserve">:   </w:t>
            </w:r>
            <w:proofErr w:type="gramEnd"/>
            <w:r w:rsidRPr="00A63F0D">
              <w:rPr>
                <w:rFonts w:ascii="GHEA Grapalat" w:eastAsia="Times New Roman" w:hAnsi="GHEA Grapalat"/>
                <w:b/>
                <w:i/>
                <w:sz w:val="16"/>
                <w:szCs w:val="16"/>
                <w:lang w:val="ru-RU" w:eastAsia="ru-RU"/>
              </w:rPr>
              <w:t xml:space="preserve"> </w:t>
            </w:r>
          </w:p>
        </w:tc>
      </w:tr>
      <w:tr w:rsidR="00074FF0" w:rsidRPr="00E01D99" w14:paraId="3CC8B38C" w14:textId="77777777" w:rsidTr="005E2A31">
        <w:trPr>
          <w:trHeight w:val="288"/>
        </w:trPr>
        <w:tc>
          <w:tcPr>
            <w:tcW w:w="16410" w:type="dxa"/>
            <w:gridSpan w:val="22"/>
            <w:shd w:val="clear" w:color="auto" w:fill="99CCFF"/>
            <w:vAlign w:val="center"/>
          </w:tcPr>
          <w:p w14:paraId="02AFA8BF" w14:textId="77777777" w:rsidR="00074FF0" w:rsidRPr="00A63F0D" w:rsidRDefault="00074FF0" w:rsidP="00074FF0">
            <w:pPr>
              <w:widowControl w:val="0"/>
              <w:spacing w:before="0" w:after="0"/>
              <w:ind w:left="0" w:firstLine="0"/>
              <w:jc w:val="center"/>
              <w:rPr>
                <w:rFonts w:ascii="GHEA Grapalat" w:eastAsia="Times New Roman" w:hAnsi="GHEA Grapalat" w:cs="Sylfaen"/>
                <w:b/>
                <w:i/>
                <w:sz w:val="14"/>
                <w:szCs w:val="14"/>
                <w:lang w:val="hy-AM" w:eastAsia="ru-RU"/>
              </w:rPr>
            </w:pPr>
          </w:p>
          <w:p w14:paraId="27E950AD" w14:textId="77777777" w:rsidR="00074FF0" w:rsidRPr="00A63F0D" w:rsidRDefault="00074FF0" w:rsidP="00074FF0">
            <w:pPr>
              <w:widowControl w:val="0"/>
              <w:spacing w:before="0" w:after="0"/>
              <w:ind w:left="0" w:firstLine="0"/>
              <w:jc w:val="center"/>
              <w:rPr>
                <w:rFonts w:ascii="GHEA Grapalat" w:eastAsia="Times New Roman" w:hAnsi="GHEA Grapalat" w:cs="Sylfaen"/>
                <w:b/>
                <w:i/>
                <w:sz w:val="14"/>
                <w:szCs w:val="14"/>
                <w:lang w:val="hy-AM" w:eastAsia="ru-RU"/>
              </w:rPr>
            </w:pPr>
          </w:p>
        </w:tc>
      </w:tr>
      <w:tr w:rsidR="00074FF0" w:rsidRPr="00E01D99" w14:paraId="5484FA73" w14:textId="77777777" w:rsidTr="005E2A31">
        <w:trPr>
          <w:trHeight w:val="475"/>
        </w:trPr>
        <w:tc>
          <w:tcPr>
            <w:tcW w:w="2491" w:type="dxa"/>
            <w:gridSpan w:val="3"/>
            <w:tcBorders>
              <w:bottom w:val="single" w:sz="8" w:space="0" w:color="auto"/>
            </w:tcBorders>
            <w:shd w:val="clear" w:color="auto" w:fill="auto"/>
          </w:tcPr>
          <w:p w14:paraId="7A9CE343" w14:textId="47DBAE6B" w:rsidR="00074FF0" w:rsidRPr="00A63F0D" w:rsidRDefault="00074FF0" w:rsidP="00074FF0">
            <w:pPr>
              <w:tabs>
                <w:tab w:val="left" w:pos="1248"/>
              </w:tabs>
              <w:spacing w:before="0" w:after="0"/>
              <w:ind w:left="0" w:firstLine="0"/>
              <w:rPr>
                <w:rFonts w:ascii="GHEA Grapalat" w:eastAsia="Times New Roman" w:hAnsi="GHEA Grapalat"/>
                <w:b/>
                <w:bCs/>
                <w:i/>
                <w:sz w:val="16"/>
                <w:szCs w:val="16"/>
                <w:lang w:val="hy-AM" w:eastAsia="ru-RU"/>
              </w:rPr>
            </w:pPr>
            <w:r w:rsidRPr="00A63F0D">
              <w:rPr>
                <w:rFonts w:ascii="GHEA Grapalat" w:eastAsia="Times New Roman" w:hAnsi="GHEA Grapalat"/>
                <w:b/>
                <w:i/>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A63F0D">
              <w:rPr>
                <w:rFonts w:ascii="GHEA Grapalat" w:eastAsia="Times New Roman" w:hAnsi="GHEA Grapalat" w:hint="eastAsia"/>
                <w:b/>
                <w:i/>
                <w:sz w:val="16"/>
                <w:szCs w:val="16"/>
                <w:lang w:val="hy-AM" w:eastAsia="ru-RU"/>
              </w:rPr>
              <w:t>Сведения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публикациях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осуществленных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согласно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Закону</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Республики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Армения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закупках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целью</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привлечения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участников</w:t>
            </w:r>
          </w:p>
        </w:tc>
        <w:tc>
          <w:tcPr>
            <w:tcW w:w="13919" w:type="dxa"/>
            <w:gridSpan w:val="19"/>
            <w:tcBorders>
              <w:bottom w:val="single" w:sz="8" w:space="0" w:color="auto"/>
            </w:tcBorders>
            <w:shd w:val="clear" w:color="auto" w:fill="auto"/>
          </w:tcPr>
          <w:p w14:paraId="6FC786A2" w14:textId="77777777" w:rsidR="00074FF0" w:rsidRPr="00A63F0D" w:rsidRDefault="00074FF0" w:rsidP="00074FF0">
            <w:pPr>
              <w:tabs>
                <w:tab w:val="left" w:pos="1248"/>
              </w:tabs>
              <w:spacing w:before="0" w:after="0"/>
              <w:ind w:left="0" w:firstLine="0"/>
              <w:rPr>
                <w:rFonts w:ascii="GHEA Grapalat" w:eastAsia="Times New Roman" w:hAnsi="GHEA Grapalat"/>
                <w:b/>
                <w:bCs/>
                <w:i/>
                <w:sz w:val="16"/>
                <w:szCs w:val="16"/>
                <w:lang w:val="hy-AM" w:eastAsia="ru-RU"/>
              </w:rPr>
            </w:pPr>
          </w:p>
        </w:tc>
      </w:tr>
      <w:tr w:rsidR="00074FF0" w:rsidRPr="00E01D99" w14:paraId="5A7FED5D" w14:textId="77777777" w:rsidTr="005E2A31">
        <w:trPr>
          <w:trHeight w:val="288"/>
        </w:trPr>
        <w:tc>
          <w:tcPr>
            <w:tcW w:w="16410" w:type="dxa"/>
            <w:gridSpan w:val="22"/>
            <w:shd w:val="clear" w:color="auto" w:fill="99CCFF"/>
            <w:vAlign w:val="center"/>
          </w:tcPr>
          <w:p w14:paraId="0C88E286" w14:textId="77777777" w:rsidR="00074FF0" w:rsidRPr="00A63F0D" w:rsidRDefault="00074FF0" w:rsidP="00074FF0">
            <w:pPr>
              <w:widowControl w:val="0"/>
              <w:spacing w:before="0" w:after="0"/>
              <w:ind w:left="0" w:firstLine="0"/>
              <w:jc w:val="center"/>
              <w:rPr>
                <w:rFonts w:ascii="GHEA Grapalat" w:eastAsia="Times New Roman" w:hAnsi="GHEA Grapalat" w:cs="Sylfaen"/>
                <w:b/>
                <w:i/>
                <w:sz w:val="16"/>
                <w:szCs w:val="16"/>
                <w:lang w:val="hy-AM" w:eastAsia="ru-RU"/>
              </w:rPr>
            </w:pPr>
          </w:p>
          <w:p w14:paraId="7A66F2DC" w14:textId="77777777" w:rsidR="00074FF0" w:rsidRPr="00A63F0D" w:rsidRDefault="00074FF0" w:rsidP="00074FF0">
            <w:pPr>
              <w:widowControl w:val="0"/>
              <w:spacing w:before="0" w:after="0"/>
              <w:ind w:left="0" w:firstLine="0"/>
              <w:jc w:val="center"/>
              <w:rPr>
                <w:rFonts w:ascii="GHEA Grapalat" w:eastAsia="Times New Roman" w:hAnsi="GHEA Grapalat" w:cs="Sylfaen"/>
                <w:b/>
                <w:i/>
                <w:sz w:val="16"/>
                <w:szCs w:val="16"/>
                <w:lang w:val="hy-AM" w:eastAsia="ru-RU"/>
              </w:rPr>
            </w:pPr>
          </w:p>
        </w:tc>
      </w:tr>
      <w:tr w:rsidR="00074FF0" w:rsidRPr="00E01D99" w14:paraId="40B30E88" w14:textId="77777777" w:rsidTr="005E2A31">
        <w:trPr>
          <w:trHeight w:val="427"/>
        </w:trPr>
        <w:tc>
          <w:tcPr>
            <w:tcW w:w="2491" w:type="dxa"/>
            <w:gridSpan w:val="3"/>
            <w:tcBorders>
              <w:bottom w:val="single" w:sz="8" w:space="0" w:color="auto"/>
            </w:tcBorders>
            <w:shd w:val="clear" w:color="auto" w:fill="auto"/>
            <w:vAlign w:val="center"/>
          </w:tcPr>
          <w:p w14:paraId="78C1E3F8" w14:textId="45167A6A" w:rsidR="00074FF0" w:rsidRPr="00A63F0D" w:rsidRDefault="00074FF0" w:rsidP="00074FF0">
            <w:pPr>
              <w:shd w:val="clear" w:color="auto" w:fill="FFFFFF"/>
              <w:tabs>
                <w:tab w:val="left" w:pos="1248"/>
              </w:tabs>
              <w:spacing w:before="0" w:after="0"/>
              <w:ind w:left="0" w:firstLine="0"/>
              <w:rPr>
                <w:rFonts w:ascii="GHEA Grapalat" w:eastAsia="Times New Roman" w:hAnsi="GHEA Grapalat"/>
                <w:b/>
                <w:i/>
                <w:sz w:val="16"/>
                <w:szCs w:val="16"/>
                <w:lang w:val="hy-AM" w:eastAsia="ru-RU"/>
              </w:rPr>
            </w:pPr>
            <w:r w:rsidRPr="00A63F0D">
              <w:rPr>
                <w:rFonts w:ascii="GHEA Grapalat" w:eastAsia="Times New Roman" w:hAnsi="GHEA Grapalat" w:cs="Sylfaen"/>
                <w:b/>
                <w:i/>
                <w:sz w:val="16"/>
                <w:szCs w:val="16"/>
                <w:lang w:val="hy-AM" w:eastAsia="ru-RU"/>
              </w:rPr>
              <w:t>Գնման</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գործընթացի</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շրջանակներում</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հակաօրինական</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գործողություններ</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հայտնաբերվելու</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դեպքում</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դրանց</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և</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այդ</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կապակցությամբ</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ձեռնարկված</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գործողությունների</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համառոտ</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 xml:space="preserve">նկարագիրը                </w:t>
            </w:r>
            <w:r w:rsidRPr="00A63F0D">
              <w:rPr>
                <w:rFonts w:ascii="GHEA Grapalat" w:eastAsia="Times New Roman" w:hAnsi="GHEA Grapalat" w:cs="Sylfaen" w:hint="eastAsia"/>
                <w:b/>
                <w:i/>
                <w:sz w:val="16"/>
                <w:szCs w:val="16"/>
                <w:lang w:val="hy-AM" w:eastAsia="ru-RU"/>
              </w:rPr>
              <w:t>В</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случае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выявления</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противозаконных</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действий</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в</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рамках</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процесса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закупки</w:t>
            </w:r>
            <w:r w:rsidRPr="00A63F0D">
              <w:rPr>
                <w:rFonts w:ascii="GHEA Grapalat" w:eastAsia="Times New Roman" w:hAnsi="GHEA Grapalat" w:cs="Sylfaen"/>
                <w:b/>
                <w:i/>
                <w:sz w:val="16"/>
                <w:szCs w:val="16"/>
                <w:lang w:val="hy-AM" w:eastAsia="ru-RU"/>
              </w:rPr>
              <w:t xml:space="preserve"> — </w:t>
            </w:r>
            <w:r w:rsidRPr="00A63F0D">
              <w:rPr>
                <w:rFonts w:ascii="GHEA Grapalat" w:eastAsia="Times New Roman" w:hAnsi="GHEA Grapalat" w:cs="Sylfaen" w:hint="eastAsia"/>
                <w:b/>
                <w:i/>
                <w:sz w:val="16"/>
                <w:szCs w:val="16"/>
                <w:lang w:val="hy-AM" w:eastAsia="ru-RU"/>
              </w:rPr>
              <w:t>их</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краткое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описание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также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краткое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описание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предпринятых</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в</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связи</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с</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этим</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действий</w:t>
            </w:r>
          </w:p>
        </w:tc>
        <w:tc>
          <w:tcPr>
            <w:tcW w:w="13919" w:type="dxa"/>
            <w:gridSpan w:val="19"/>
            <w:tcBorders>
              <w:bottom w:val="single" w:sz="8" w:space="0" w:color="auto"/>
            </w:tcBorders>
            <w:shd w:val="clear" w:color="auto" w:fill="auto"/>
            <w:vAlign w:val="center"/>
          </w:tcPr>
          <w:p w14:paraId="4153A378" w14:textId="77777777" w:rsidR="00074FF0" w:rsidRPr="00A63F0D" w:rsidRDefault="00074FF0" w:rsidP="00074FF0">
            <w:pPr>
              <w:tabs>
                <w:tab w:val="left" w:pos="1248"/>
              </w:tabs>
              <w:spacing w:before="0" w:after="0"/>
              <w:ind w:left="0" w:firstLine="0"/>
              <w:rPr>
                <w:rFonts w:ascii="GHEA Grapalat" w:eastAsia="Times New Roman" w:hAnsi="GHEA Grapalat"/>
                <w:b/>
                <w:bCs/>
                <w:i/>
                <w:sz w:val="16"/>
                <w:szCs w:val="16"/>
                <w:lang w:val="hy-AM" w:eastAsia="ru-RU"/>
              </w:rPr>
            </w:pPr>
          </w:p>
        </w:tc>
      </w:tr>
      <w:tr w:rsidR="00074FF0" w:rsidRPr="00E01D99" w14:paraId="541BD7F7" w14:textId="77777777" w:rsidTr="005E2A31">
        <w:trPr>
          <w:trHeight w:val="288"/>
        </w:trPr>
        <w:tc>
          <w:tcPr>
            <w:tcW w:w="16410" w:type="dxa"/>
            <w:gridSpan w:val="22"/>
            <w:tcBorders>
              <w:bottom w:val="single" w:sz="8" w:space="0" w:color="auto"/>
            </w:tcBorders>
            <w:shd w:val="clear" w:color="auto" w:fill="99CCFF"/>
            <w:vAlign w:val="center"/>
          </w:tcPr>
          <w:p w14:paraId="30414C60" w14:textId="77777777" w:rsidR="00074FF0" w:rsidRPr="00A63F0D" w:rsidRDefault="00074FF0" w:rsidP="00074FF0">
            <w:pPr>
              <w:widowControl w:val="0"/>
              <w:spacing w:before="0" w:after="0"/>
              <w:ind w:left="0" w:firstLine="0"/>
              <w:jc w:val="center"/>
              <w:rPr>
                <w:rFonts w:ascii="GHEA Grapalat" w:eastAsia="Times New Roman" w:hAnsi="GHEA Grapalat" w:cs="Sylfaen"/>
                <w:b/>
                <w:i/>
                <w:sz w:val="16"/>
                <w:szCs w:val="16"/>
                <w:lang w:val="hy-AM" w:eastAsia="ru-RU"/>
              </w:rPr>
            </w:pPr>
          </w:p>
        </w:tc>
      </w:tr>
      <w:tr w:rsidR="00074FF0" w:rsidRPr="00E01D99" w14:paraId="4DE14D25" w14:textId="77777777" w:rsidTr="005E2A31">
        <w:trPr>
          <w:trHeight w:val="427"/>
        </w:trPr>
        <w:tc>
          <w:tcPr>
            <w:tcW w:w="2491" w:type="dxa"/>
            <w:gridSpan w:val="3"/>
            <w:tcBorders>
              <w:bottom w:val="single" w:sz="8" w:space="0" w:color="auto"/>
            </w:tcBorders>
            <w:shd w:val="clear" w:color="auto" w:fill="auto"/>
            <w:vAlign w:val="center"/>
          </w:tcPr>
          <w:p w14:paraId="4B38F772" w14:textId="024EDB5C" w:rsidR="00074FF0" w:rsidRPr="00A63F0D" w:rsidRDefault="00074FF0" w:rsidP="00074FF0">
            <w:pPr>
              <w:shd w:val="clear" w:color="auto" w:fill="FFFFFF"/>
              <w:tabs>
                <w:tab w:val="left" w:pos="1248"/>
              </w:tabs>
              <w:spacing w:before="0" w:after="0"/>
              <w:ind w:left="0" w:firstLine="0"/>
              <w:rPr>
                <w:rFonts w:ascii="GHEA Grapalat" w:eastAsia="Times New Roman" w:hAnsi="GHEA Grapalat"/>
                <w:b/>
                <w:i/>
                <w:sz w:val="16"/>
                <w:szCs w:val="16"/>
                <w:lang w:val="hy-AM" w:eastAsia="ru-RU"/>
              </w:rPr>
            </w:pPr>
            <w:r w:rsidRPr="00A63F0D">
              <w:rPr>
                <w:rFonts w:ascii="GHEA Grapalat" w:eastAsia="Times New Roman" w:hAnsi="GHEA Grapalat" w:cs="Sylfaen"/>
                <w:b/>
                <w:i/>
                <w:sz w:val="16"/>
                <w:szCs w:val="16"/>
                <w:lang w:val="hy-AM" w:eastAsia="ru-RU"/>
              </w:rPr>
              <w:t>Գնման</w:t>
            </w:r>
            <w:r w:rsidRPr="00A63F0D">
              <w:rPr>
                <w:rFonts w:ascii="GHEA Grapalat" w:eastAsia="Times New Roman" w:hAnsi="GHEA Grapalat" w:cs="Times Armenian"/>
                <w:b/>
                <w:i/>
                <w:sz w:val="16"/>
                <w:szCs w:val="16"/>
                <w:lang w:val="hy-AM" w:eastAsia="ru-RU"/>
              </w:rPr>
              <w:t xml:space="preserve"> ընթացակարգի </w:t>
            </w:r>
            <w:r w:rsidRPr="00A63F0D">
              <w:rPr>
                <w:rFonts w:ascii="GHEA Grapalat" w:eastAsia="Times New Roman" w:hAnsi="GHEA Grapalat" w:cs="Sylfaen"/>
                <w:b/>
                <w:i/>
                <w:sz w:val="16"/>
                <w:szCs w:val="16"/>
                <w:lang w:val="hy-AM" w:eastAsia="ru-RU"/>
              </w:rPr>
              <w:t>վերաբերյալ</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ներկայացված</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բողոքները</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և</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դրանց</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վերաբերյալ</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կայացված</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 xml:space="preserve">որոշումները     </w:t>
            </w:r>
            <w:r w:rsidRPr="00A63F0D">
              <w:rPr>
                <w:rFonts w:ascii="GHEA Grapalat" w:eastAsia="Times New Roman" w:hAnsi="GHEA Grapalat" w:cs="Sylfaen" w:hint="eastAsia"/>
                <w:b/>
                <w:i/>
                <w:sz w:val="16"/>
                <w:szCs w:val="16"/>
                <w:lang w:val="hy-AM" w:eastAsia="ru-RU"/>
              </w:rPr>
              <w:t>Жалобы</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поданные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относительно</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процесса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закупки</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и</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принятые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ним</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решения</w:t>
            </w:r>
          </w:p>
        </w:tc>
        <w:tc>
          <w:tcPr>
            <w:tcW w:w="13919" w:type="dxa"/>
            <w:gridSpan w:val="19"/>
            <w:tcBorders>
              <w:bottom w:val="single" w:sz="8" w:space="0" w:color="auto"/>
            </w:tcBorders>
            <w:shd w:val="clear" w:color="auto" w:fill="auto"/>
            <w:vAlign w:val="center"/>
          </w:tcPr>
          <w:p w14:paraId="6379ACA6" w14:textId="77777777" w:rsidR="00074FF0" w:rsidRPr="00A63F0D" w:rsidRDefault="00074FF0" w:rsidP="00074FF0">
            <w:pPr>
              <w:tabs>
                <w:tab w:val="left" w:pos="1248"/>
              </w:tabs>
              <w:spacing w:before="0" w:after="0"/>
              <w:ind w:left="0" w:firstLine="0"/>
              <w:rPr>
                <w:rFonts w:ascii="GHEA Grapalat" w:eastAsia="Times New Roman" w:hAnsi="GHEA Grapalat"/>
                <w:b/>
                <w:bCs/>
                <w:i/>
                <w:sz w:val="16"/>
                <w:szCs w:val="16"/>
                <w:lang w:val="hy-AM" w:eastAsia="ru-RU"/>
              </w:rPr>
            </w:pPr>
          </w:p>
        </w:tc>
      </w:tr>
      <w:tr w:rsidR="00074FF0" w:rsidRPr="00E01D99" w14:paraId="1DAD5D5C" w14:textId="77777777" w:rsidTr="005E2A31">
        <w:trPr>
          <w:trHeight w:val="288"/>
        </w:trPr>
        <w:tc>
          <w:tcPr>
            <w:tcW w:w="16410" w:type="dxa"/>
            <w:gridSpan w:val="22"/>
            <w:shd w:val="clear" w:color="auto" w:fill="99CCFF"/>
            <w:vAlign w:val="center"/>
          </w:tcPr>
          <w:p w14:paraId="57597369" w14:textId="77777777" w:rsidR="00074FF0" w:rsidRPr="00A63F0D" w:rsidRDefault="00074FF0" w:rsidP="00074FF0">
            <w:pPr>
              <w:widowControl w:val="0"/>
              <w:spacing w:before="0" w:after="0"/>
              <w:ind w:left="0" w:firstLine="0"/>
              <w:jc w:val="center"/>
              <w:rPr>
                <w:rFonts w:ascii="GHEA Grapalat" w:eastAsia="Times New Roman" w:hAnsi="GHEA Grapalat" w:cs="Sylfaen"/>
                <w:b/>
                <w:i/>
                <w:sz w:val="16"/>
                <w:szCs w:val="16"/>
                <w:lang w:val="hy-AM" w:eastAsia="ru-RU"/>
              </w:rPr>
            </w:pPr>
          </w:p>
        </w:tc>
      </w:tr>
      <w:tr w:rsidR="00074FF0" w:rsidRPr="00E01D99" w14:paraId="5F667D89" w14:textId="77777777" w:rsidTr="005E2A31">
        <w:trPr>
          <w:trHeight w:val="427"/>
        </w:trPr>
        <w:tc>
          <w:tcPr>
            <w:tcW w:w="2491" w:type="dxa"/>
            <w:gridSpan w:val="3"/>
            <w:tcBorders>
              <w:bottom w:val="single" w:sz="8" w:space="0" w:color="auto"/>
            </w:tcBorders>
            <w:shd w:val="clear" w:color="auto" w:fill="auto"/>
            <w:vAlign w:val="center"/>
          </w:tcPr>
          <w:p w14:paraId="1EE36093" w14:textId="7A1519C4" w:rsidR="00074FF0" w:rsidRPr="00A63F0D" w:rsidRDefault="00074FF0" w:rsidP="00074FF0">
            <w:pPr>
              <w:shd w:val="clear" w:color="auto" w:fill="FFFFFF"/>
              <w:tabs>
                <w:tab w:val="left" w:pos="1248"/>
              </w:tabs>
              <w:spacing w:before="0" w:after="0"/>
              <w:ind w:left="0" w:firstLine="0"/>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eastAsia="ru-RU"/>
              </w:rPr>
              <w:t>Այլ</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eastAsia="ru-RU"/>
              </w:rPr>
              <w:t>անհրաժեշտ</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eastAsia="ru-RU"/>
              </w:rPr>
              <w:t>տեղեկություններ</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ru-RU" w:eastAsia="ru-RU"/>
              </w:rPr>
              <w:t>Другие</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ru-RU" w:eastAsia="ru-RU"/>
              </w:rPr>
              <w:t>необходимые</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ru-RU" w:eastAsia="ru-RU"/>
              </w:rPr>
              <w:t>сведения</w:t>
            </w:r>
          </w:p>
        </w:tc>
        <w:tc>
          <w:tcPr>
            <w:tcW w:w="13919" w:type="dxa"/>
            <w:gridSpan w:val="19"/>
            <w:tcBorders>
              <w:bottom w:val="single" w:sz="8" w:space="0" w:color="auto"/>
            </w:tcBorders>
            <w:shd w:val="clear" w:color="auto" w:fill="auto"/>
            <w:vAlign w:val="center"/>
          </w:tcPr>
          <w:p w14:paraId="13FCAC31" w14:textId="77777777" w:rsidR="00074FF0" w:rsidRPr="00A63F0D" w:rsidRDefault="00074FF0" w:rsidP="00074FF0">
            <w:pPr>
              <w:tabs>
                <w:tab w:val="left" w:pos="1248"/>
              </w:tabs>
              <w:spacing w:before="0" w:after="0"/>
              <w:ind w:left="0" w:firstLine="0"/>
              <w:rPr>
                <w:rFonts w:ascii="GHEA Grapalat" w:eastAsia="Times New Roman" w:hAnsi="GHEA Grapalat"/>
                <w:b/>
                <w:bCs/>
                <w:i/>
                <w:sz w:val="16"/>
                <w:szCs w:val="16"/>
                <w:lang w:val="ru-RU" w:eastAsia="ru-RU"/>
              </w:rPr>
            </w:pPr>
          </w:p>
        </w:tc>
      </w:tr>
      <w:tr w:rsidR="00074FF0" w:rsidRPr="00E01D99" w14:paraId="406B68D6" w14:textId="77777777" w:rsidTr="005E2A31">
        <w:trPr>
          <w:trHeight w:val="288"/>
        </w:trPr>
        <w:tc>
          <w:tcPr>
            <w:tcW w:w="16410" w:type="dxa"/>
            <w:gridSpan w:val="22"/>
            <w:shd w:val="clear" w:color="auto" w:fill="99CCFF"/>
            <w:vAlign w:val="center"/>
          </w:tcPr>
          <w:p w14:paraId="79EAD146" w14:textId="77777777" w:rsidR="00074FF0" w:rsidRPr="00A63F0D" w:rsidRDefault="00074FF0" w:rsidP="00074FF0">
            <w:pPr>
              <w:widowControl w:val="0"/>
              <w:spacing w:before="0" w:after="0"/>
              <w:ind w:left="0" w:firstLine="0"/>
              <w:jc w:val="center"/>
              <w:rPr>
                <w:rFonts w:ascii="GHEA Grapalat" w:eastAsia="Times New Roman" w:hAnsi="GHEA Grapalat" w:cs="Sylfaen"/>
                <w:b/>
                <w:i/>
                <w:sz w:val="16"/>
                <w:szCs w:val="16"/>
                <w:lang w:val="ru-RU" w:eastAsia="ru-RU"/>
              </w:rPr>
            </w:pPr>
          </w:p>
        </w:tc>
      </w:tr>
      <w:tr w:rsidR="00074FF0" w:rsidRPr="00E01D99" w14:paraId="1A2BD291" w14:textId="77777777" w:rsidTr="005E2A31">
        <w:trPr>
          <w:trHeight w:val="227"/>
        </w:trPr>
        <w:tc>
          <w:tcPr>
            <w:tcW w:w="16410" w:type="dxa"/>
            <w:gridSpan w:val="22"/>
            <w:shd w:val="clear" w:color="auto" w:fill="auto"/>
            <w:vAlign w:val="center"/>
          </w:tcPr>
          <w:p w14:paraId="73A19DB3" w14:textId="6C7A151C" w:rsidR="00074FF0" w:rsidRPr="00A63F0D" w:rsidRDefault="00074FF0" w:rsidP="00074FF0">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cs="Sylfaen"/>
                <w:b/>
                <w:i/>
                <w:sz w:val="16"/>
                <w:szCs w:val="16"/>
                <w:lang w:val="af-ZA" w:eastAsia="ru-RU"/>
              </w:rPr>
              <w:t xml:space="preserve">Սույն հայտարարության հետ կապված լրացուցիչ տեղեկություններ ստանալու համար կարող եք դիմել գնումների համակարգող                               </w:t>
            </w:r>
            <w:r w:rsidRPr="00A63F0D">
              <w:rPr>
                <w:rFonts w:ascii="GHEA Grapalat" w:eastAsia="Times New Roman" w:hAnsi="GHEA Grapalat" w:cs="Sylfaen" w:hint="eastAsia"/>
                <w:b/>
                <w:i/>
                <w:sz w:val="16"/>
                <w:szCs w:val="16"/>
                <w:lang w:val="af-ZA" w:eastAsia="ru-RU"/>
              </w:rPr>
              <w:t>Для</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получения</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дополнительной</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информации</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связанной</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с</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настоящим</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объявлением</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можно</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обратиться</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к</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координатору</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закупок</w:t>
            </w:r>
          </w:p>
        </w:tc>
      </w:tr>
      <w:tr w:rsidR="00074FF0" w:rsidRPr="00E01D99" w14:paraId="002AF1AD" w14:textId="77777777" w:rsidTr="00200E5D">
        <w:trPr>
          <w:trHeight w:val="303"/>
        </w:trPr>
        <w:tc>
          <w:tcPr>
            <w:tcW w:w="2759" w:type="dxa"/>
            <w:gridSpan w:val="4"/>
            <w:tcBorders>
              <w:bottom w:val="single" w:sz="8" w:space="0" w:color="auto"/>
            </w:tcBorders>
            <w:shd w:val="clear" w:color="auto" w:fill="auto"/>
            <w:vAlign w:val="center"/>
          </w:tcPr>
          <w:p w14:paraId="1E39C5F1" w14:textId="0FBD1366" w:rsidR="00074FF0" w:rsidRPr="00A63F0D" w:rsidRDefault="00074FF0" w:rsidP="00074FF0">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eastAsia="ru-RU"/>
              </w:rPr>
              <w:t>Անուն, Ազգանուն</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b/>
                <w:i/>
                <w:sz w:val="16"/>
                <w:szCs w:val="16"/>
                <w:lang w:val="ru-RU" w:eastAsia="ru-RU"/>
              </w:rPr>
              <w:t>Имя, фамилия</w:t>
            </w:r>
          </w:p>
        </w:tc>
        <w:tc>
          <w:tcPr>
            <w:tcW w:w="5854" w:type="dxa"/>
            <w:gridSpan w:val="10"/>
            <w:tcBorders>
              <w:bottom w:val="single" w:sz="8" w:space="0" w:color="auto"/>
            </w:tcBorders>
            <w:shd w:val="clear" w:color="auto" w:fill="auto"/>
            <w:vAlign w:val="center"/>
          </w:tcPr>
          <w:p w14:paraId="296B6A0C" w14:textId="2270A950" w:rsidR="00074FF0" w:rsidRPr="00A63F0D" w:rsidRDefault="00074FF0" w:rsidP="00074FF0">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eastAsia="ru-RU"/>
              </w:rPr>
              <w:t>Հեռախոս</w:t>
            </w:r>
            <w:r w:rsidRPr="00A63F0D">
              <w:rPr>
                <w:rFonts w:ascii="GHEA Grapalat" w:eastAsia="Times New Roman" w:hAnsi="GHEA Grapalat"/>
                <w:b/>
                <w:i/>
                <w:sz w:val="16"/>
                <w:szCs w:val="16"/>
                <w:lang w:val="hy-AM" w:eastAsia="ru-RU"/>
              </w:rPr>
              <w:t>ի համար</w:t>
            </w:r>
            <w:r w:rsidRPr="00A63F0D">
              <w:rPr>
                <w:rFonts w:ascii="GHEA Grapalat" w:eastAsia="Times New Roman" w:hAnsi="GHEA Grapalat"/>
                <w:b/>
                <w:i/>
                <w:sz w:val="16"/>
                <w:szCs w:val="16"/>
                <w:lang w:val="ru-RU" w:eastAsia="ru-RU"/>
              </w:rPr>
              <w:t xml:space="preserve">                                               Номер телефона</w:t>
            </w:r>
          </w:p>
        </w:tc>
        <w:tc>
          <w:tcPr>
            <w:tcW w:w="7797" w:type="dxa"/>
            <w:gridSpan w:val="8"/>
            <w:tcBorders>
              <w:bottom w:val="single" w:sz="8" w:space="0" w:color="auto"/>
            </w:tcBorders>
            <w:shd w:val="clear" w:color="auto" w:fill="auto"/>
            <w:vAlign w:val="center"/>
          </w:tcPr>
          <w:p w14:paraId="51EDC825" w14:textId="77777777" w:rsidR="00074FF0" w:rsidRDefault="00074FF0" w:rsidP="00074FF0">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eastAsia="ru-RU"/>
              </w:rPr>
              <w:t>Էլ</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eastAsia="ru-RU"/>
              </w:rPr>
              <w:t>փոստի</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eastAsia="ru-RU"/>
              </w:rPr>
              <w:t>հասցեն</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b/>
                <w:i/>
                <w:sz w:val="16"/>
                <w:szCs w:val="16"/>
                <w:lang w:val="ru-RU" w:eastAsia="ru-RU"/>
              </w:rPr>
              <w:t xml:space="preserve">                        </w:t>
            </w:r>
          </w:p>
          <w:p w14:paraId="18D00A61" w14:textId="2A24105B" w:rsidR="00074FF0" w:rsidRPr="00A63F0D" w:rsidRDefault="00074FF0" w:rsidP="00074FF0">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ru-RU" w:eastAsia="ru-RU"/>
              </w:rPr>
              <w:t xml:space="preserve">            Адрес электронной почты</w:t>
            </w:r>
          </w:p>
        </w:tc>
      </w:tr>
      <w:tr w:rsidR="00074FF0" w:rsidRPr="00A63F0D" w14:paraId="6C6C269C" w14:textId="77777777" w:rsidTr="005E2A31">
        <w:trPr>
          <w:trHeight w:val="47"/>
        </w:trPr>
        <w:tc>
          <w:tcPr>
            <w:tcW w:w="2759" w:type="dxa"/>
            <w:gridSpan w:val="4"/>
            <w:shd w:val="clear" w:color="auto" w:fill="auto"/>
            <w:vAlign w:val="center"/>
          </w:tcPr>
          <w:p w14:paraId="0A862370" w14:textId="3E4DC620" w:rsidR="00074FF0" w:rsidRPr="00A63F0D" w:rsidRDefault="00074FF0" w:rsidP="00074FF0">
            <w:pPr>
              <w:tabs>
                <w:tab w:val="left" w:pos="1248"/>
              </w:tabs>
              <w:spacing w:before="0" w:after="0"/>
              <w:ind w:left="0" w:firstLine="0"/>
              <w:jc w:val="center"/>
              <w:rPr>
                <w:rFonts w:ascii="GHEA Grapalat" w:eastAsia="Times New Roman" w:hAnsi="GHEA Grapalat"/>
                <w:bCs/>
                <w:i/>
                <w:sz w:val="16"/>
                <w:szCs w:val="16"/>
                <w:lang w:val="ru-RU" w:eastAsia="ru-RU"/>
              </w:rPr>
            </w:pPr>
            <w:r w:rsidRPr="00A63F0D">
              <w:rPr>
                <w:rFonts w:ascii="GHEA Grapalat" w:eastAsia="Times New Roman" w:hAnsi="GHEA Grapalat"/>
                <w:bCs/>
                <w:i/>
                <w:sz w:val="16"/>
                <w:szCs w:val="16"/>
                <w:lang w:val="ru-RU" w:eastAsia="ru-RU"/>
              </w:rPr>
              <w:t>Տաթևիկ Զոհրաբյան          Татевик Зограбян</w:t>
            </w:r>
          </w:p>
        </w:tc>
        <w:tc>
          <w:tcPr>
            <w:tcW w:w="5854" w:type="dxa"/>
            <w:gridSpan w:val="10"/>
            <w:shd w:val="clear" w:color="auto" w:fill="auto"/>
            <w:vAlign w:val="center"/>
          </w:tcPr>
          <w:p w14:paraId="570A2BE5" w14:textId="23E9DF07" w:rsidR="00074FF0" w:rsidRPr="00A63F0D" w:rsidRDefault="00074FF0" w:rsidP="00074FF0">
            <w:pPr>
              <w:tabs>
                <w:tab w:val="left" w:pos="1248"/>
              </w:tabs>
              <w:spacing w:before="0" w:after="0"/>
              <w:ind w:left="0" w:firstLine="0"/>
              <w:jc w:val="center"/>
              <w:rPr>
                <w:rFonts w:ascii="GHEA Grapalat" w:eastAsia="Times New Roman" w:hAnsi="GHEA Grapalat"/>
                <w:b/>
                <w:bCs/>
                <w:i/>
                <w:sz w:val="16"/>
                <w:szCs w:val="16"/>
                <w:lang w:val="hy-AM" w:eastAsia="ru-RU"/>
              </w:rPr>
            </w:pPr>
            <w:r w:rsidRPr="00A63F0D">
              <w:rPr>
                <w:rFonts w:ascii="GHEA Grapalat" w:eastAsia="Times New Roman" w:hAnsi="GHEA Grapalat"/>
                <w:bCs/>
                <w:i/>
                <w:sz w:val="16"/>
                <w:szCs w:val="16"/>
                <w:lang w:val="ru-RU" w:eastAsia="ru-RU"/>
              </w:rPr>
              <w:t>060-536402</w:t>
            </w:r>
          </w:p>
        </w:tc>
        <w:tc>
          <w:tcPr>
            <w:tcW w:w="7797" w:type="dxa"/>
            <w:gridSpan w:val="8"/>
            <w:shd w:val="clear" w:color="auto" w:fill="auto"/>
            <w:vAlign w:val="center"/>
          </w:tcPr>
          <w:p w14:paraId="3C42DEDA" w14:textId="1EC6F118" w:rsidR="00074FF0" w:rsidRPr="00A63F0D" w:rsidRDefault="00074FF0" w:rsidP="00074FF0">
            <w:pPr>
              <w:tabs>
                <w:tab w:val="left" w:pos="1248"/>
              </w:tabs>
              <w:spacing w:before="0" w:after="0"/>
              <w:ind w:left="0" w:firstLine="0"/>
              <w:jc w:val="center"/>
              <w:rPr>
                <w:rFonts w:ascii="GHEA Grapalat" w:eastAsia="Times New Roman" w:hAnsi="GHEA Grapalat"/>
                <w:b/>
                <w:bCs/>
                <w:i/>
                <w:sz w:val="16"/>
                <w:szCs w:val="16"/>
                <w:lang w:eastAsia="ru-RU"/>
              </w:rPr>
            </w:pPr>
            <w:r w:rsidRPr="00A63F0D">
              <w:rPr>
                <w:rFonts w:ascii="GHEA Grapalat" w:eastAsia="Times New Roman" w:hAnsi="GHEA Grapalat"/>
                <w:bCs/>
                <w:i/>
                <w:sz w:val="16"/>
                <w:szCs w:val="16"/>
                <w:lang w:val="ru-RU" w:eastAsia="ru-RU"/>
              </w:rPr>
              <w:t>tatevik86@inbox.ru</w:t>
            </w:r>
          </w:p>
        </w:tc>
      </w:tr>
    </w:tbl>
    <w:p w14:paraId="1160E497" w14:textId="77777777" w:rsidR="001021B0" w:rsidRPr="00A63F0D" w:rsidRDefault="001021B0" w:rsidP="009C5E0F">
      <w:pPr>
        <w:tabs>
          <w:tab w:val="left" w:pos="9829"/>
        </w:tabs>
        <w:ind w:left="0" w:firstLine="0"/>
        <w:rPr>
          <w:rFonts w:ascii="Sylfaen" w:hAnsi="Sylfaen"/>
          <w:i/>
          <w:sz w:val="18"/>
          <w:szCs w:val="18"/>
          <w:lang w:val="hy-AM"/>
        </w:rPr>
      </w:pPr>
    </w:p>
    <w:sectPr w:rsidR="001021B0" w:rsidRPr="00A63F0D" w:rsidSect="00A32A8A">
      <w:pgSz w:w="16840" w:h="11907" w:orient="landscape" w:code="9"/>
      <w:pgMar w:top="1140" w:right="1134" w:bottom="561"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5B4A4" w14:textId="77777777" w:rsidR="0008534A" w:rsidRDefault="0008534A" w:rsidP="0022631D">
      <w:pPr>
        <w:spacing w:before="0" w:after="0"/>
      </w:pPr>
      <w:r>
        <w:separator/>
      </w:r>
    </w:p>
  </w:endnote>
  <w:endnote w:type="continuationSeparator" w:id="0">
    <w:p w14:paraId="7B07110E" w14:textId="77777777" w:rsidR="0008534A" w:rsidRDefault="0008534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13DC6" w14:textId="77777777" w:rsidR="0008534A" w:rsidRDefault="0008534A" w:rsidP="0022631D">
      <w:pPr>
        <w:spacing w:before="0" w:after="0"/>
      </w:pPr>
      <w:r>
        <w:separator/>
      </w:r>
    </w:p>
  </w:footnote>
  <w:footnote w:type="continuationSeparator" w:id="0">
    <w:p w14:paraId="1B9EC0F9" w14:textId="77777777" w:rsidR="0008534A" w:rsidRDefault="0008534A" w:rsidP="0022631D">
      <w:pPr>
        <w:spacing w:before="0" w:after="0"/>
      </w:pPr>
      <w:r>
        <w:continuationSeparator/>
      </w:r>
    </w:p>
  </w:footnote>
  <w:footnote w:id="1">
    <w:p w14:paraId="73E33F31" w14:textId="77777777" w:rsidR="00602352" w:rsidRPr="00541A77" w:rsidRDefault="00602352"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602352" w:rsidRPr="002D0BF6" w:rsidRDefault="00602352"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14:paraId="3B8A1A70" w14:textId="77777777" w:rsidR="00602352" w:rsidRPr="002D0BF6" w:rsidRDefault="00602352"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14:paraId="3C2506E4" w14:textId="77777777" w:rsidR="00603374" w:rsidRPr="002D0BF6" w:rsidRDefault="00603374"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5">
    <w:p w14:paraId="24831349" w14:textId="77777777" w:rsidR="00603374" w:rsidRPr="002D0BF6" w:rsidRDefault="00603374"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243667" w:rsidRPr="00871366" w:rsidRDefault="00243667"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5B14D78F" w14:textId="77777777" w:rsidR="00074FF0" w:rsidRPr="002D0BF6" w:rsidRDefault="00074FF0"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 w:id="8">
    <w:p w14:paraId="499E7CDD" w14:textId="77777777" w:rsidR="00074FF0" w:rsidRPr="0078682E" w:rsidRDefault="00074FF0" w:rsidP="006F2779">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կարգավորումը</w:t>
      </w:r>
      <w:r w:rsidRPr="0078682E">
        <w:rPr>
          <w:rFonts w:ascii="GHEA Grapalat" w:hAnsi="GHEA Grapalat"/>
          <w:bCs/>
          <w:i/>
          <w:sz w:val="12"/>
          <w:szCs w:val="12"/>
          <w:lang w:val="es-ES"/>
        </w:rPr>
        <w:t xml:space="preserve"> </w:t>
      </w:r>
      <w:r w:rsidRPr="004D078F">
        <w:rPr>
          <w:rFonts w:ascii="GHEA Grapalat" w:hAnsi="GHEA Grapalat"/>
          <w:bCs/>
          <w:i/>
          <w:sz w:val="12"/>
          <w:szCs w:val="12"/>
        </w:rPr>
        <w:t>հանվում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հայտարարությունից</w:t>
      </w: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p>
    <w:p w14:paraId="6029040C" w14:textId="5A19B8E4" w:rsidR="00074FF0" w:rsidRPr="0078682E" w:rsidRDefault="00074FF0" w:rsidP="004D078F">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գնումը</w:t>
      </w:r>
      <w:r w:rsidRPr="0078682E">
        <w:rPr>
          <w:rFonts w:ascii="GHEA Grapalat" w:hAnsi="GHEA Grapalat"/>
          <w:bCs/>
          <w:i/>
          <w:sz w:val="12"/>
          <w:szCs w:val="12"/>
          <w:lang w:val="es-ES"/>
        </w:rPr>
        <w:t xml:space="preserve">  </w:t>
      </w:r>
      <w:r w:rsidRPr="004D078F">
        <w:rPr>
          <w:rFonts w:ascii="GHEA Grapalat" w:hAnsi="GHEA Grapalat"/>
          <w:bCs/>
          <w:i/>
          <w:sz w:val="12"/>
          <w:szCs w:val="12"/>
        </w:rPr>
        <w:t>պարունակում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պետական</w:t>
      </w:r>
      <w:r w:rsidRPr="0078682E">
        <w:rPr>
          <w:rFonts w:ascii="GHEA Grapalat" w:hAnsi="GHEA Grapalat"/>
          <w:bCs/>
          <w:i/>
          <w:sz w:val="12"/>
          <w:szCs w:val="12"/>
          <w:lang w:val="es-ES"/>
        </w:rPr>
        <w:t xml:space="preserve"> </w:t>
      </w:r>
      <w:r w:rsidRPr="004D078F">
        <w:rPr>
          <w:rFonts w:ascii="GHEA Grapalat" w:hAnsi="GHEA Grapalat"/>
          <w:bCs/>
          <w:i/>
          <w:sz w:val="12"/>
          <w:szCs w:val="12"/>
        </w:rPr>
        <w:t>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կարգավորման</w:t>
      </w:r>
      <w:r w:rsidRPr="0078682E">
        <w:rPr>
          <w:rFonts w:ascii="GHEA Grapalat" w:hAnsi="GHEA Grapalat"/>
          <w:bCs/>
          <w:i/>
          <w:sz w:val="12"/>
          <w:szCs w:val="12"/>
          <w:lang w:val="es-ES"/>
        </w:rPr>
        <w:t xml:space="preserve"> </w:t>
      </w:r>
      <w:r w:rsidRPr="004D078F">
        <w:rPr>
          <w:rFonts w:ascii="GHEA Grapalat" w:hAnsi="GHEA Grapalat"/>
          <w:bCs/>
          <w:i/>
          <w:sz w:val="12"/>
          <w:szCs w:val="12"/>
        </w:rPr>
        <w:t>առաջին</w:t>
      </w:r>
      <w:r w:rsidRPr="0078682E">
        <w:rPr>
          <w:rFonts w:ascii="GHEA Grapalat" w:hAnsi="GHEA Grapalat"/>
          <w:bCs/>
          <w:i/>
          <w:sz w:val="12"/>
          <w:szCs w:val="12"/>
          <w:lang w:val="es-ES"/>
        </w:rPr>
        <w:t xml:space="preserve"> </w:t>
      </w:r>
      <w:r w:rsidRPr="004D078F">
        <w:rPr>
          <w:rFonts w:ascii="GHEA Grapalat" w:hAnsi="GHEA Grapalat"/>
          <w:bCs/>
          <w:i/>
          <w:sz w:val="12"/>
          <w:szCs w:val="12"/>
        </w:rPr>
        <w:t>նախադասությունը</w:t>
      </w:r>
      <w:r w:rsidRPr="0078682E">
        <w:rPr>
          <w:rFonts w:ascii="GHEA Grapalat" w:hAnsi="GHEA Grapalat"/>
          <w:bCs/>
          <w:i/>
          <w:sz w:val="12"/>
          <w:szCs w:val="12"/>
          <w:lang w:val="es-ES"/>
        </w:rPr>
        <w:t xml:space="preserve"> </w:t>
      </w:r>
      <w:r>
        <w:rPr>
          <w:rFonts w:ascii="GHEA Grapalat" w:hAnsi="GHEA Grapalat"/>
          <w:bCs/>
          <w:i/>
          <w:sz w:val="12"/>
          <w:szCs w:val="12"/>
        </w:rPr>
        <w:t>շարադրվում</w:t>
      </w:r>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հետևյալ</w:t>
      </w:r>
      <w:r w:rsidRPr="0078682E">
        <w:rPr>
          <w:rFonts w:ascii="GHEA Grapalat" w:hAnsi="GHEA Grapalat"/>
          <w:bCs/>
          <w:i/>
          <w:sz w:val="12"/>
          <w:szCs w:val="12"/>
          <w:lang w:val="es-ES"/>
        </w:rPr>
        <w:t xml:space="preserve"> </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ընթացակարգի</w:t>
      </w:r>
      <w:r w:rsidRPr="0078682E">
        <w:rPr>
          <w:rFonts w:ascii="GHEA Grapalat" w:hAnsi="GHEA Grapalat"/>
          <w:bCs/>
          <w:i/>
          <w:sz w:val="12"/>
          <w:szCs w:val="12"/>
          <w:lang w:val="es-ES"/>
        </w:rPr>
        <w:t xml:space="preserve"> </w:t>
      </w:r>
      <w:r w:rsidRPr="004D078F">
        <w:rPr>
          <w:rFonts w:ascii="GHEA Grapalat" w:hAnsi="GHEA Grapalat"/>
          <w:bCs/>
          <w:i/>
          <w:sz w:val="12"/>
          <w:szCs w:val="12"/>
        </w:rPr>
        <w:t>տվյալ</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չափաբաժնին</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հրավերի</w:t>
      </w:r>
      <w:r w:rsidRPr="0078682E">
        <w:rPr>
          <w:rFonts w:ascii="GHEA Grapalat" w:hAnsi="GHEA Grapalat"/>
          <w:bCs/>
          <w:i/>
          <w:sz w:val="12"/>
          <w:szCs w:val="12"/>
          <w:lang w:val="es-ES"/>
        </w:rPr>
        <w:t xml:space="preserve"> </w:t>
      </w:r>
      <w:r w:rsidRPr="004D078F">
        <w:rPr>
          <w:rFonts w:ascii="GHEA Grapalat" w:hAnsi="GHEA Grapalat"/>
          <w:bCs/>
          <w:i/>
          <w:sz w:val="12"/>
          <w:szCs w:val="12"/>
        </w:rPr>
        <w:t>հիման</w:t>
      </w:r>
      <w:r w:rsidRPr="0078682E">
        <w:rPr>
          <w:rFonts w:ascii="GHEA Grapalat" w:hAnsi="GHEA Grapalat"/>
          <w:bCs/>
          <w:i/>
          <w:sz w:val="12"/>
          <w:szCs w:val="12"/>
          <w:lang w:val="es-ES"/>
        </w:rPr>
        <w:t xml:space="preserve"> </w:t>
      </w:r>
      <w:r w:rsidRPr="004D078F">
        <w:rPr>
          <w:rFonts w:ascii="GHEA Grapalat" w:hAnsi="GHEA Grapalat"/>
          <w:bCs/>
          <w:i/>
          <w:sz w:val="12"/>
          <w:szCs w:val="12"/>
        </w:rPr>
        <w:t>վրա</w:t>
      </w:r>
      <w:r w:rsidRPr="0078682E">
        <w:rPr>
          <w:rFonts w:ascii="GHEA Grapalat" w:hAnsi="GHEA Grapalat"/>
          <w:bCs/>
          <w:i/>
          <w:sz w:val="12"/>
          <w:szCs w:val="12"/>
          <w:lang w:val="es-ES"/>
        </w:rPr>
        <w:t xml:space="preserve"> </w:t>
      </w:r>
      <w:r w:rsidRPr="004D078F">
        <w:rPr>
          <w:rFonts w:ascii="GHEA Grapalat" w:hAnsi="GHEA Grapalat"/>
          <w:bCs/>
          <w:i/>
          <w:sz w:val="12"/>
          <w:szCs w:val="12"/>
        </w:rPr>
        <w:t>հայտ</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ներկայացրած</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մասնակիցները</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են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հայտարարության</w:t>
      </w:r>
      <w:r w:rsidRPr="0078682E">
        <w:rPr>
          <w:rFonts w:ascii="GHEA Grapalat" w:hAnsi="GHEA Grapalat"/>
          <w:bCs/>
          <w:i/>
          <w:sz w:val="12"/>
          <w:szCs w:val="12"/>
          <w:lang w:val="es-ES"/>
        </w:rPr>
        <w:t xml:space="preserve"> </w:t>
      </w:r>
      <w:r w:rsidRPr="004D078F">
        <w:rPr>
          <w:rFonts w:ascii="GHEA Grapalat" w:hAnsi="GHEA Grapalat"/>
          <w:bCs/>
          <w:i/>
          <w:sz w:val="12"/>
          <w:szCs w:val="12"/>
        </w:rPr>
        <w:t>մեջ</w:t>
      </w:r>
      <w:r w:rsidRPr="0078682E">
        <w:rPr>
          <w:rFonts w:ascii="GHEA Grapalat" w:hAnsi="GHEA Grapalat"/>
          <w:bCs/>
          <w:i/>
          <w:sz w:val="12"/>
          <w:szCs w:val="12"/>
          <w:lang w:val="es-ES"/>
        </w:rPr>
        <w:t xml:space="preserve"> </w:t>
      </w:r>
      <w:r w:rsidRPr="004D078F">
        <w:rPr>
          <w:rFonts w:ascii="GHEA Grapalat" w:hAnsi="GHEA Grapalat"/>
          <w:bCs/>
          <w:i/>
          <w:sz w:val="12"/>
          <w:szCs w:val="12"/>
        </w:rPr>
        <w:t>նշված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պատվիրատուին</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ներկայացնել</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այդ</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w:t>
      </w:r>
      <w:r w:rsidRPr="0078682E">
        <w:rPr>
          <w:rFonts w:ascii="GHEA Grapalat" w:hAnsi="GHEA Grapalat"/>
          <w:bCs/>
          <w:i/>
          <w:sz w:val="12"/>
          <w:szCs w:val="12"/>
          <w:lang w:val="es-ES"/>
        </w:rPr>
        <w:t xml:space="preserve"> </w:t>
      </w:r>
      <w:r w:rsidRPr="004D078F">
        <w:rPr>
          <w:rFonts w:ascii="GHEA Grapalat" w:hAnsi="GHEA Grapalat"/>
          <w:bCs/>
          <w:i/>
          <w:sz w:val="12"/>
          <w:szCs w:val="12"/>
        </w:rPr>
        <w:t>արդյունքի</w:t>
      </w:r>
      <w:r w:rsidRPr="0078682E">
        <w:rPr>
          <w:rFonts w:ascii="GHEA Grapalat" w:hAnsi="GHEA Grapalat"/>
          <w:bCs/>
          <w:i/>
          <w:sz w:val="12"/>
          <w:szCs w:val="12"/>
          <w:lang w:val="es-ES"/>
        </w:rPr>
        <w:t xml:space="preserve"> </w:t>
      </w:r>
      <w:r w:rsidRPr="004D078F">
        <w:rPr>
          <w:rFonts w:ascii="GHEA Grapalat" w:hAnsi="GHEA Grapalat"/>
          <w:bCs/>
          <w:i/>
          <w:sz w:val="12"/>
          <w:szCs w:val="12"/>
        </w:rPr>
        <w:t>ընդունման</w:t>
      </w:r>
      <w:r w:rsidRPr="0078682E">
        <w:rPr>
          <w:rFonts w:ascii="GHEA Grapalat" w:hAnsi="GHEA Grapalat"/>
          <w:bCs/>
          <w:i/>
          <w:sz w:val="12"/>
          <w:szCs w:val="12"/>
          <w:lang w:val="es-ES"/>
        </w:rPr>
        <w:t xml:space="preserve"> </w:t>
      </w:r>
      <w:r w:rsidRPr="004D078F">
        <w:rPr>
          <w:rFonts w:ascii="GHEA Grapalat" w:hAnsi="GHEA Grapalat"/>
          <w:bCs/>
          <w:i/>
          <w:sz w:val="12"/>
          <w:szCs w:val="12"/>
        </w:rPr>
        <w:t>գործընթացին</w:t>
      </w:r>
      <w:r w:rsidRPr="0078682E">
        <w:rPr>
          <w:rFonts w:ascii="GHEA Grapalat" w:hAnsi="GHEA Grapalat"/>
          <w:bCs/>
          <w:i/>
          <w:sz w:val="12"/>
          <w:szCs w:val="12"/>
          <w:lang w:val="es-ES"/>
        </w:rPr>
        <w:t xml:space="preserve"> </w:t>
      </w:r>
      <w:r w:rsidRPr="004D078F">
        <w:rPr>
          <w:rFonts w:ascii="GHEA Grapalat" w:hAnsi="GHEA Grapalat"/>
          <w:bCs/>
          <w:i/>
          <w:sz w:val="12"/>
          <w:szCs w:val="12"/>
        </w:rPr>
        <w:t>պատասխանատու</w:t>
      </w:r>
      <w:r w:rsidRPr="0078682E">
        <w:rPr>
          <w:rFonts w:ascii="GHEA Grapalat" w:hAnsi="GHEA Grapalat"/>
          <w:bCs/>
          <w:i/>
          <w:sz w:val="12"/>
          <w:szCs w:val="12"/>
          <w:lang w:val="es-ES"/>
        </w:rPr>
        <w:t xml:space="preserve"> </w:t>
      </w:r>
      <w:r w:rsidRPr="004D078F">
        <w:rPr>
          <w:rFonts w:ascii="GHEA Grapalat" w:hAnsi="GHEA Grapalat"/>
          <w:bCs/>
          <w:i/>
          <w:sz w:val="12"/>
          <w:szCs w:val="12"/>
        </w:rPr>
        <w:t>ստորաբաժանման</w:t>
      </w:r>
      <w:r w:rsidRPr="0078682E">
        <w:rPr>
          <w:rFonts w:ascii="GHEA Grapalat" w:hAnsi="GHEA Grapalat"/>
          <w:bCs/>
          <w:i/>
          <w:sz w:val="12"/>
          <w:szCs w:val="12"/>
          <w:lang w:val="es-ES"/>
        </w:rPr>
        <w:t xml:space="preserve"> </w:t>
      </w:r>
      <w:r w:rsidRPr="004D078F">
        <w:rPr>
          <w:rFonts w:ascii="GHEA Grapalat" w:hAnsi="GHEA Grapalat"/>
          <w:bCs/>
          <w:i/>
          <w:sz w:val="12"/>
          <w:szCs w:val="12"/>
        </w:rPr>
        <w:t>հետ</w:t>
      </w:r>
      <w:r w:rsidRPr="0078682E">
        <w:rPr>
          <w:rFonts w:ascii="GHEA Grapalat" w:hAnsi="GHEA Grapalat"/>
          <w:bCs/>
          <w:i/>
          <w:sz w:val="12"/>
          <w:szCs w:val="12"/>
          <w:lang w:val="es-ES"/>
        </w:rPr>
        <w:t xml:space="preserve"> </w:t>
      </w:r>
      <w:r w:rsidRPr="004D078F">
        <w:rPr>
          <w:rFonts w:ascii="GHEA Grapalat" w:hAnsi="GHEA Grapalat"/>
          <w:bCs/>
          <w:i/>
          <w:sz w:val="12"/>
          <w:szCs w:val="12"/>
        </w:rPr>
        <w:t>համատեղ</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գրավոր</w:t>
      </w:r>
      <w:r w:rsidRPr="0078682E">
        <w:rPr>
          <w:rFonts w:ascii="GHEA Grapalat" w:hAnsi="GHEA Grapalat"/>
          <w:bCs/>
          <w:i/>
          <w:sz w:val="12"/>
          <w:szCs w:val="12"/>
          <w:lang w:val="es-ES"/>
        </w:rPr>
        <w:t xml:space="preserve"> </w:t>
      </w:r>
      <w:r w:rsidRPr="004D078F">
        <w:rPr>
          <w:rFonts w:ascii="GHEA Grapalat" w:hAnsi="GHEA Grapalat"/>
          <w:bCs/>
          <w:i/>
          <w:sz w:val="12"/>
          <w:szCs w:val="12"/>
        </w:rPr>
        <w:t>պահանջ՝</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հայտարարությունը</w:t>
      </w:r>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78682E">
        <w:rPr>
          <w:rFonts w:ascii="GHEA Grapalat" w:hAnsi="GHEA Grapalat"/>
          <w:bCs/>
          <w:i/>
          <w:sz w:val="12"/>
          <w:szCs w:val="12"/>
          <w:lang w:val="es-ES"/>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օրվա</w:t>
      </w:r>
      <w:r w:rsidRPr="0078682E">
        <w:rPr>
          <w:rFonts w:ascii="GHEA Grapalat" w:hAnsi="GHEA Grapalat"/>
          <w:bCs/>
          <w:i/>
          <w:sz w:val="12"/>
          <w:szCs w:val="12"/>
          <w:lang w:val="es-ES"/>
        </w:rPr>
        <w:t xml:space="preserve"> </w:t>
      </w:r>
      <w:r w:rsidRPr="004D078F">
        <w:rPr>
          <w:rFonts w:ascii="GHEA Grapalat" w:hAnsi="GHEA Grapalat"/>
          <w:bCs/>
          <w:i/>
          <w:sz w:val="12"/>
          <w:szCs w:val="12"/>
        </w:rPr>
        <w:t>ընթացքում</w:t>
      </w:r>
      <w:r w:rsidRPr="0078682E">
        <w:rPr>
          <w:rFonts w:ascii="GHEA Grapalat" w:hAnsi="GHEA Grapalat"/>
          <w:bCs/>
          <w:i/>
          <w:sz w:val="12"/>
          <w:szCs w:val="12"/>
          <w:lang w:val="es-ES"/>
        </w:rPr>
        <w:t>:</w:t>
      </w:r>
    </w:p>
    <w:p w14:paraId="208D316E" w14:textId="77777777" w:rsidR="00074FF0" w:rsidRPr="00005B9C" w:rsidRDefault="00074FF0" w:rsidP="006F2779">
      <w:pPr>
        <w:pStyle w:val="a7"/>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կարգավորմամբ</w:t>
      </w:r>
      <w:r w:rsidRPr="0078682E">
        <w:rPr>
          <w:rFonts w:ascii="GHEA Grapalat" w:hAnsi="GHEA Grapalat"/>
          <w:bCs/>
          <w:i/>
          <w:sz w:val="12"/>
          <w:szCs w:val="12"/>
          <w:lang w:val="es-ES"/>
        </w:rPr>
        <w:t xml:space="preserve"> </w:t>
      </w:r>
      <w:r w:rsidRPr="004D078F">
        <w:rPr>
          <w:rFonts w:ascii="GHEA Grapalat" w:hAnsi="GHEA Grapalat"/>
          <w:bCs/>
          <w:i/>
          <w:sz w:val="12"/>
          <w:szCs w:val="12"/>
        </w:rPr>
        <w:t>սահմավող</w:t>
      </w:r>
      <w:r w:rsidRPr="0078682E">
        <w:rPr>
          <w:rFonts w:ascii="GHEA Grapalat" w:hAnsi="GHEA Grapalat"/>
          <w:bCs/>
          <w:i/>
          <w:sz w:val="12"/>
          <w:szCs w:val="12"/>
          <w:lang w:val="es-ES"/>
        </w:rPr>
        <w:t xml:space="preserve"> </w:t>
      </w:r>
      <w:r w:rsidRPr="004D078F">
        <w:rPr>
          <w:rFonts w:ascii="GHEA Grapalat" w:hAnsi="GHEA Grapalat"/>
          <w:bCs/>
          <w:i/>
          <w:sz w:val="12"/>
          <w:szCs w:val="12"/>
        </w:rPr>
        <w:t>ժամկետը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պակաս</w:t>
      </w:r>
      <w:r w:rsidRPr="0078682E">
        <w:rPr>
          <w:rFonts w:ascii="GHEA Grapalat" w:hAnsi="GHEA Grapalat"/>
          <w:bCs/>
          <w:i/>
          <w:sz w:val="12"/>
          <w:szCs w:val="12"/>
          <w:lang w:val="es-ES"/>
        </w:rPr>
        <w:t xml:space="preserve"> </w:t>
      </w:r>
      <w:r w:rsidRPr="004D078F">
        <w:rPr>
          <w:rFonts w:ascii="GHEA Grapalat" w:hAnsi="GHEA Grapalat"/>
          <w:bCs/>
          <w:i/>
          <w:sz w:val="12"/>
          <w:szCs w:val="12"/>
        </w:rPr>
        <w:t>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օրից</w:t>
      </w:r>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95118FE"/>
    <w:multiLevelType w:val="hybridMultilevel"/>
    <w:tmpl w:val="F21CE06A"/>
    <w:lvl w:ilvl="0" w:tplc="0409000D">
      <w:start w:val="1"/>
      <w:numFmt w:val="bullet"/>
      <w:lvlText w:val=""/>
      <w:lvlJc w:val="left"/>
      <w:pPr>
        <w:ind w:left="1634" w:hanging="360"/>
      </w:pPr>
      <w:rPr>
        <w:rFonts w:ascii="Wingdings" w:hAnsi="Wingdings" w:hint="default"/>
      </w:rPr>
    </w:lvl>
    <w:lvl w:ilvl="1" w:tplc="04090003">
      <w:start w:val="1"/>
      <w:numFmt w:val="bullet"/>
      <w:lvlText w:val="o"/>
      <w:lvlJc w:val="left"/>
      <w:pPr>
        <w:ind w:left="2354" w:hanging="360"/>
      </w:pPr>
      <w:rPr>
        <w:rFonts w:ascii="Courier New" w:hAnsi="Courier New" w:cs="Courier New" w:hint="default"/>
      </w:rPr>
    </w:lvl>
    <w:lvl w:ilvl="2" w:tplc="04090005">
      <w:start w:val="1"/>
      <w:numFmt w:val="bullet"/>
      <w:lvlText w:val=""/>
      <w:lvlJc w:val="left"/>
      <w:pPr>
        <w:ind w:left="3074" w:hanging="360"/>
      </w:pPr>
      <w:rPr>
        <w:rFonts w:ascii="Wingdings" w:hAnsi="Wingdings" w:hint="default"/>
      </w:rPr>
    </w:lvl>
    <w:lvl w:ilvl="3" w:tplc="04090001">
      <w:start w:val="1"/>
      <w:numFmt w:val="bullet"/>
      <w:lvlText w:val=""/>
      <w:lvlJc w:val="left"/>
      <w:pPr>
        <w:ind w:left="3794" w:hanging="360"/>
      </w:pPr>
      <w:rPr>
        <w:rFonts w:ascii="Symbol" w:hAnsi="Symbol" w:hint="default"/>
      </w:rPr>
    </w:lvl>
    <w:lvl w:ilvl="4" w:tplc="04090003">
      <w:start w:val="1"/>
      <w:numFmt w:val="bullet"/>
      <w:lvlText w:val="o"/>
      <w:lvlJc w:val="left"/>
      <w:pPr>
        <w:ind w:left="4514" w:hanging="360"/>
      </w:pPr>
      <w:rPr>
        <w:rFonts w:ascii="Courier New" w:hAnsi="Courier New" w:cs="Courier New" w:hint="default"/>
      </w:rPr>
    </w:lvl>
    <w:lvl w:ilvl="5" w:tplc="04090005">
      <w:start w:val="1"/>
      <w:numFmt w:val="bullet"/>
      <w:lvlText w:val=""/>
      <w:lvlJc w:val="left"/>
      <w:pPr>
        <w:ind w:left="5234" w:hanging="360"/>
      </w:pPr>
      <w:rPr>
        <w:rFonts w:ascii="Wingdings" w:hAnsi="Wingdings" w:hint="default"/>
      </w:rPr>
    </w:lvl>
    <w:lvl w:ilvl="6" w:tplc="04090001">
      <w:start w:val="1"/>
      <w:numFmt w:val="bullet"/>
      <w:lvlText w:val=""/>
      <w:lvlJc w:val="left"/>
      <w:pPr>
        <w:ind w:left="5954" w:hanging="360"/>
      </w:pPr>
      <w:rPr>
        <w:rFonts w:ascii="Symbol" w:hAnsi="Symbol" w:hint="default"/>
      </w:rPr>
    </w:lvl>
    <w:lvl w:ilvl="7" w:tplc="04090003">
      <w:start w:val="1"/>
      <w:numFmt w:val="bullet"/>
      <w:lvlText w:val="o"/>
      <w:lvlJc w:val="left"/>
      <w:pPr>
        <w:ind w:left="6674" w:hanging="360"/>
      </w:pPr>
      <w:rPr>
        <w:rFonts w:ascii="Courier New" w:hAnsi="Courier New" w:cs="Courier New" w:hint="default"/>
      </w:rPr>
    </w:lvl>
    <w:lvl w:ilvl="8" w:tplc="04090005">
      <w:start w:val="1"/>
      <w:numFmt w:val="bullet"/>
      <w:lvlText w:val=""/>
      <w:lvlJc w:val="left"/>
      <w:pPr>
        <w:ind w:left="7394" w:hanging="360"/>
      </w:pPr>
      <w:rPr>
        <w:rFonts w:ascii="Wingdings" w:hAnsi="Wingdings" w:hint="default"/>
      </w:rPr>
    </w:lvl>
  </w:abstractNum>
  <w:abstractNum w:abstractNumId="2"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51A8B"/>
    <w:multiLevelType w:val="multilevel"/>
    <w:tmpl w:val="1F567836"/>
    <w:lvl w:ilvl="0">
      <w:start w:val="4"/>
      <w:numFmt w:val="decimal"/>
      <w:lvlText w:val="%1."/>
      <w:lvlJc w:val="left"/>
      <w:pPr>
        <w:ind w:left="360" w:hanging="360"/>
      </w:pPr>
    </w:lvl>
    <w:lvl w:ilvl="1">
      <w:start w:val="1"/>
      <w:numFmt w:val="decimal"/>
      <w:lvlText w:val="%1.%2."/>
      <w:lvlJc w:val="left"/>
      <w:pPr>
        <w:ind w:left="677" w:hanging="360"/>
      </w:pPr>
    </w:lvl>
    <w:lvl w:ilvl="2">
      <w:start w:val="1"/>
      <w:numFmt w:val="decimal"/>
      <w:lvlText w:val="%1.%2.%3."/>
      <w:lvlJc w:val="left"/>
      <w:pPr>
        <w:ind w:left="1354" w:hanging="720"/>
      </w:pPr>
    </w:lvl>
    <w:lvl w:ilvl="3">
      <w:start w:val="1"/>
      <w:numFmt w:val="decimal"/>
      <w:lvlText w:val="%1.%2.%3.%4."/>
      <w:lvlJc w:val="left"/>
      <w:pPr>
        <w:ind w:left="1671" w:hanging="720"/>
      </w:pPr>
    </w:lvl>
    <w:lvl w:ilvl="4">
      <w:start w:val="1"/>
      <w:numFmt w:val="decimal"/>
      <w:lvlText w:val="%1.%2.%3.%4.%5."/>
      <w:lvlJc w:val="left"/>
      <w:pPr>
        <w:ind w:left="2348" w:hanging="1080"/>
      </w:pPr>
    </w:lvl>
    <w:lvl w:ilvl="5">
      <w:start w:val="1"/>
      <w:numFmt w:val="decimal"/>
      <w:lvlText w:val="%1.%2.%3.%4.%5.%6."/>
      <w:lvlJc w:val="left"/>
      <w:pPr>
        <w:ind w:left="2665" w:hanging="1080"/>
      </w:pPr>
    </w:lvl>
    <w:lvl w:ilvl="6">
      <w:start w:val="1"/>
      <w:numFmt w:val="decimal"/>
      <w:lvlText w:val="%1.%2.%3.%4.%5.%6.%7."/>
      <w:lvlJc w:val="left"/>
      <w:pPr>
        <w:ind w:left="3342" w:hanging="1440"/>
      </w:pPr>
    </w:lvl>
    <w:lvl w:ilvl="7">
      <w:start w:val="1"/>
      <w:numFmt w:val="decimal"/>
      <w:lvlText w:val="%1.%2.%3.%4.%5.%6.%7.%8."/>
      <w:lvlJc w:val="left"/>
      <w:pPr>
        <w:ind w:left="3659" w:hanging="1440"/>
      </w:pPr>
    </w:lvl>
    <w:lvl w:ilvl="8">
      <w:start w:val="1"/>
      <w:numFmt w:val="decimal"/>
      <w:lvlText w:val="%1.%2.%3.%4.%5.%6.%7.%8.%9."/>
      <w:lvlJc w:val="left"/>
      <w:pPr>
        <w:ind w:left="4336" w:hanging="1800"/>
      </w:pPr>
    </w:lvl>
  </w:abstractNum>
  <w:abstractNum w:abstractNumId="4" w15:restartNumberingAfterBreak="0">
    <w:nsid w:val="143443CC"/>
    <w:multiLevelType w:val="hybridMultilevel"/>
    <w:tmpl w:val="41220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80259D"/>
    <w:multiLevelType w:val="hybridMultilevel"/>
    <w:tmpl w:val="5D969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7B78CB"/>
    <w:multiLevelType w:val="hybridMultilevel"/>
    <w:tmpl w:val="36AAA590"/>
    <w:lvl w:ilvl="0" w:tplc="38465BCC">
      <w:start w:val="1"/>
      <w:numFmt w:val="decimal"/>
      <w:lvlText w:val="%1."/>
      <w:lvlJc w:val="left"/>
      <w:pPr>
        <w:tabs>
          <w:tab w:val="num" w:pos="1210"/>
        </w:tabs>
        <w:ind w:left="1210" w:hanging="360"/>
      </w:pPr>
      <w:rPr>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5E69C8"/>
    <w:multiLevelType w:val="hybridMultilevel"/>
    <w:tmpl w:val="2F0EB4A8"/>
    <w:lvl w:ilvl="0" w:tplc="A5C87620">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9A1EEC"/>
    <w:multiLevelType w:val="hybridMultilevel"/>
    <w:tmpl w:val="AD947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E660772"/>
    <w:multiLevelType w:val="multilevel"/>
    <w:tmpl w:val="9B8A8F7E"/>
    <w:lvl w:ilvl="0">
      <w:start w:val="1"/>
      <w:numFmt w:val="decimal"/>
      <w:lvlText w:val="%1."/>
      <w:lvlJc w:val="left"/>
      <w:pPr>
        <w:ind w:left="522" w:hanging="360"/>
      </w:pPr>
    </w:lvl>
    <w:lvl w:ilvl="1">
      <w:start w:val="2"/>
      <w:numFmt w:val="decimal"/>
      <w:isLgl/>
      <w:lvlText w:val="%1.%2"/>
      <w:lvlJc w:val="left"/>
      <w:pPr>
        <w:ind w:left="644" w:hanging="360"/>
      </w:pPr>
      <w:rPr>
        <w:rFonts w:cs="Sylfaen"/>
      </w:rPr>
    </w:lvl>
    <w:lvl w:ilvl="2">
      <w:start w:val="1"/>
      <w:numFmt w:val="decimal"/>
      <w:isLgl/>
      <w:lvlText w:val="%1.%2.%3"/>
      <w:lvlJc w:val="left"/>
      <w:pPr>
        <w:ind w:left="882" w:hanging="720"/>
      </w:pPr>
      <w:rPr>
        <w:rFonts w:cs="Sylfaen"/>
      </w:rPr>
    </w:lvl>
    <w:lvl w:ilvl="3">
      <w:start w:val="1"/>
      <w:numFmt w:val="decimal"/>
      <w:isLgl/>
      <w:lvlText w:val="%1.%2.%3.%4"/>
      <w:lvlJc w:val="left"/>
      <w:pPr>
        <w:ind w:left="882" w:hanging="720"/>
      </w:pPr>
      <w:rPr>
        <w:rFonts w:cs="Sylfaen"/>
      </w:rPr>
    </w:lvl>
    <w:lvl w:ilvl="4">
      <w:start w:val="1"/>
      <w:numFmt w:val="decimal"/>
      <w:isLgl/>
      <w:lvlText w:val="%1.%2.%3.%4.%5"/>
      <w:lvlJc w:val="left"/>
      <w:pPr>
        <w:ind w:left="1242" w:hanging="1080"/>
      </w:pPr>
      <w:rPr>
        <w:rFonts w:cs="Sylfaen"/>
      </w:rPr>
    </w:lvl>
    <w:lvl w:ilvl="5">
      <w:start w:val="1"/>
      <w:numFmt w:val="decimal"/>
      <w:isLgl/>
      <w:lvlText w:val="%1.%2.%3.%4.%5.%6"/>
      <w:lvlJc w:val="left"/>
      <w:pPr>
        <w:ind w:left="1242" w:hanging="1080"/>
      </w:pPr>
      <w:rPr>
        <w:rFonts w:cs="Sylfaen"/>
      </w:rPr>
    </w:lvl>
    <w:lvl w:ilvl="6">
      <w:start w:val="1"/>
      <w:numFmt w:val="decimal"/>
      <w:isLgl/>
      <w:lvlText w:val="%1.%2.%3.%4.%5.%6.%7"/>
      <w:lvlJc w:val="left"/>
      <w:pPr>
        <w:ind w:left="1602" w:hanging="1440"/>
      </w:pPr>
      <w:rPr>
        <w:rFonts w:cs="Sylfaen"/>
      </w:rPr>
    </w:lvl>
    <w:lvl w:ilvl="7">
      <w:start w:val="1"/>
      <w:numFmt w:val="decimal"/>
      <w:isLgl/>
      <w:lvlText w:val="%1.%2.%3.%4.%5.%6.%7.%8"/>
      <w:lvlJc w:val="left"/>
      <w:pPr>
        <w:ind w:left="1602" w:hanging="1440"/>
      </w:pPr>
      <w:rPr>
        <w:rFonts w:cs="Sylfaen"/>
      </w:rPr>
    </w:lvl>
    <w:lvl w:ilvl="8">
      <w:start w:val="1"/>
      <w:numFmt w:val="decimal"/>
      <w:isLgl/>
      <w:lvlText w:val="%1.%2.%3.%4.%5.%6.%7.%8.%9"/>
      <w:lvlJc w:val="left"/>
      <w:pPr>
        <w:ind w:left="1962" w:hanging="1800"/>
      </w:pPr>
      <w:rPr>
        <w:rFonts w:cs="Sylfaen"/>
      </w:rPr>
    </w:lvl>
  </w:abstractNum>
  <w:abstractNum w:abstractNumId="10" w15:restartNumberingAfterBreak="0">
    <w:nsid w:val="70525B5F"/>
    <w:multiLevelType w:val="hybridMultilevel"/>
    <w:tmpl w:val="35E64988"/>
    <w:lvl w:ilvl="0" w:tplc="01509C1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E3209A"/>
    <w:multiLevelType w:val="hybridMultilevel"/>
    <w:tmpl w:val="6452306E"/>
    <w:lvl w:ilvl="0" w:tplc="0BFC4312">
      <w:start w:val="1"/>
      <w:numFmt w:val="lowerLetter"/>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1"/>
  </w:num>
  <w:num w:numId="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04BC5"/>
    <w:rsid w:val="00005B6D"/>
    <w:rsid w:val="00006113"/>
    <w:rsid w:val="00011550"/>
    <w:rsid w:val="00012170"/>
    <w:rsid w:val="00013F0D"/>
    <w:rsid w:val="000219FE"/>
    <w:rsid w:val="0002401A"/>
    <w:rsid w:val="0002712F"/>
    <w:rsid w:val="00032877"/>
    <w:rsid w:val="00035227"/>
    <w:rsid w:val="00040A34"/>
    <w:rsid w:val="000427DA"/>
    <w:rsid w:val="00044EA8"/>
    <w:rsid w:val="00046CCF"/>
    <w:rsid w:val="000511E2"/>
    <w:rsid w:val="00051ECE"/>
    <w:rsid w:val="0005498C"/>
    <w:rsid w:val="00057051"/>
    <w:rsid w:val="0006599D"/>
    <w:rsid w:val="0007090E"/>
    <w:rsid w:val="00073D66"/>
    <w:rsid w:val="00074FF0"/>
    <w:rsid w:val="00076026"/>
    <w:rsid w:val="00077F3B"/>
    <w:rsid w:val="0008534A"/>
    <w:rsid w:val="00086DC7"/>
    <w:rsid w:val="00086DFD"/>
    <w:rsid w:val="00087A9F"/>
    <w:rsid w:val="00091367"/>
    <w:rsid w:val="00091D06"/>
    <w:rsid w:val="00093C0A"/>
    <w:rsid w:val="000A2E2B"/>
    <w:rsid w:val="000B0199"/>
    <w:rsid w:val="000B2FCC"/>
    <w:rsid w:val="000B4A8A"/>
    <w:rsid w:val="000C33CF"/>
    <w:rsid w:val="000E183F"/>
    <w:rsid w:val="000E4FF1"/>
    <w:rsid w:val="000E6906"/>
    <w:rsid w:val="000E6E68"/>
    <w:rsid w:val="000F121C"/>
    <w:rsid w:val="000F376D"/>
    <w:rsid w:val="000F405C"/>
    <w:rsid w:val="000F4373"/>
    <w:rsid w:val="000F4408"/>
    <w:rsid w:val="000F4F19"/>
    <w:rsid w:val="001021B0"/>
    <w:rsid w:val="00103405"/>
    <w:rsid w:val="00107F05"/>
    <w:rsid w:val="00113788"/>
    <w:rsid w:val="00114640"/>
    <w:rsid w:val="001165CE"/>
    <w:rsid w:val="00117673"/>
    <w:rsid w:val="0012015E"/>
    <w:rsid w:val="00125485"/>
    <w:rsid w:val="00131124"/>
    <w:rsid w:val="00144217"/>
    <w:rsid w:val="00150D1B"/>
    <w:rsid w:val="001518A6"/>
    <w:rsid w:val="0015387A"/>
    <w:rsid w:val="00166937"/>
    <w:rsid w:val="00166BB7"/>
    <w:rsid w:val="00171572"/>
    <w:rsid w:val="0017331E"/>
    <w:rsid w:val="00181432"/>
    <w:rsid w:val="001831C6"/>
    <w:rsid w:val="001837D5"/>
    <w:rsid w:val="0018422F"/>
    <w:rsid w:val="00193E61"/>
    <w:rsid w:val="00194B57"/>
    <w:rsid w:val="001A1999"/>
    <w:rsid w:val="001A5E28"/>
    <w:rsid w:val="001C1BE1"/>
    <w:rsid w:val="001C2D63"/>
    <w:rsid w:val="001D0F7C"/>
    <w:rsid w:val="001D2E8F"/>
    <w:rsid w:val="001D5E22"/>
    <w:rsid w:val="001E0091"/>
    <w:rsid w:val="001E39CB"/>
    <w:rsid w:val="001E3AE4"/>
    <w:rsid w:val="001E3B3B"/>
    <w:rsid w:val="001E6163"/>
    <w:rsid w:val="001F1A3C"/>
    <w:rsid w:val="00200E5D"/>
    <w:rsid w:val="00200E92"/>
    <w:rsid w:val="002061E6"/>
    <w:rsid w:val="00207B08"/>
    <w:rsid w:val="00215865"/>
    <w:rsid w:val="00215A4B"/>
    <w:rsid w:val="00222240"/>
    <w:rsid w:val="0022631D"/>
    <w:rsid w:val="002418FA"/>
    <w:rsid w:val="00243667"/>
    <w:rsid w:val="00247D89"/>
    <w:rsid w:val="00251847"/>
    <w:rsid w:val="00260A7B"/>
    <w:rsid w:val="00260CC9"/>
    <w:rsid w:val="00262CED"/>
    <w:rsid w:val="0027072A"/>
    <w:rsid w:val="0027412A"/>
    <w:rsid w:val="00277693"/>
    <w:rsid w:val="00277A9B"/>
    <w:rsid w:val="00285974"/>
    <w:rsid w:val="00286361"/>
    <w:rsid w:val="0029226F"/>
    <w:rsid w:val="00292931"/>
    <w:rsid w:val="00295B92"/>
    <w:rsid w:val="002A55F6"/>
    <w:rsid w:val="002A694F"/>
    <w:rsid w:val="002B3248"/>
    <w:rsid w:val="002B4696"/>
    <w:rsid w:val="002B7F29"/>
    <w:rsid w:val="002C22F6"/>
    <w:rsid w:val="002C3833"/>
    <w:rsid w:val="002C50E6"/>
    <w:rsid w:val="002E4E6F"/>
    <w:rsid w:val="002F16CC"/>
    <w:rsid w:val="002F1FEB"/>
    <w:rsid w:val="00311163"/>
    <w:rsid w:val="003114AC"/>
    <w:rsid w:val="00314E57"/>
    <w:rsid w:val="003207A0"/>
    <w:rsid w:val="00325768"/>
    <w:rsid w:val="00325B65"/>
    <w:rsid w:val="00326835"/>
    <w:rsid w:val="00330F2F"/>
    <w:rsid w:val="0033126B"/>
    <w:rsid w:val="00331A17"/>
    <w:rsid w:val="0033484D"/>
    <w:rsid w:val="0034060D"/>
    <w:rsid w:val="003413AB"/>
    <w:rsid w:val="00343FA7"/>
    <w:rsid w:val="00350ED8"/>
    <w:rsid w:val="00350EE2"/>
    <w:rsid w:val="00353229"/>
    <w:rsid w:val="00354783"/>
    <w:rsid w:val="00357E67"/>
    <w:rsid w:val="003614BD"/>
    <w:rsid w:val="003655AC"/>
    <w:rsid w:val="00367AD0"/>
    <w:rsid w:val="00371B1D"/>
    <w:rsid w:val="00373A77"/>
    <w:rsid w:val="00374AB4"/>
    <w:rsid w:val="00377C51"/>
    <w:rsid w:val="00391C36"/>
    <w:rsid w:val="00392F3B"/>
    <w:rsid w:val="003930DE"/>
    <w:rsid w:val="00394A4C"/>
    <w:rsid w:val="00394E3E"/>
    <w:rsid w:val="00395A74"/>
    <w:rsid w:val="00395EEF"/>
    <w:rsid w:val="003A1A08"/>
    <w:rsid w:val="003A7928"/>
    <w:rsid w:val="003B1514"/>
    <w:rsid w:val="003B2758"/>
    <w:rsid w:val="003B3FCE"/>
    <w:rsid w:val="003B476A"/>
    <w:rsid w:val="003B6E71"/>
    <w:rsid w:val="003C39B7"/>
    <w:rsid w:val="003C3BD0"/>
    <w:rsid w:val="003C4F42"/>
    <w:rsid w:val="003D0BAF"/>
    <w:rsid w:val="003D6F45"/>
    <w:rsid w:val="003D7B43"/>
    <w:rsid w:val="003E00D5"/>
    <w:rsid w:val="003E1A31"/>
    <w:rsid w:val="003E34DD"/>
    <w:rsid w:val="003E3D40"/>
    <w:rsid w:val="003E6978"/>
    <w:rsid w:val="003E6BD7"/>
    <w:rsid w:val="003F0706"/>
    <w:rsid w:val="003F621A"/>
    <w:rsid w:val="00402CBF"/>
    <w:rsid w:val="00405041"/>
    <w:rsid w:val="0040770F"/>
    <w:rsid w:val="00416F06"/>
    <w:rsid w:val="004178DA"/>
    <w:rsid w:val="0043154F"/>
    <w:rsid w:val="004316E4"/>
    <w:rsid w:val="00432494"/>
    <w:rsid w:val="00433E3C"/>
    <w:rsid w:val="004405BE"/>
    <w:rsid w:val="004405D4"/>
    <w:rsid w:val="0044104C"/>
    <w:rsid w:val="004445C2"/>
    <w:rsid w:val="00444790"/>
    <w:rsid w:val="00460FE5"/>
    <w:rsid w:val="004616A6"/>
    <w:rsid w:val="00462E5C"/>
    <w:rsid w:val="004676AE"/>
    <w:rsid w:val="00467E54"/>
    <w:rsid w:val="00472069"/>
    <w:rsid w:val="00474C2F"/>
    <w:rsid w:val="00475E89"/>
    <w:rsid w:val="00476187"/>
    <w:rsid w:val="004764CD"/>
    <w:rsid w:val="004820C6"/>
    <w:rsid w:val="00486ADB"/>
    <w:rsid w:val="004875E0"/>
    <w:rsid w:val="00491C29"/>
    <w:rsid w:val="004920A7"/>
    <w:rsid w:val="004954E0"/>
    <w:rsid w:val="004976C0"/>
    <w:rsid w:val="00497A8C"/>
    <w:rsid w:val="004A19A0"/>
    <w:rsid w:val="004A19D8"/>
    <w:rsid w:val="004A3A19"/>
    <w:rsid w:val="004B4A6B"/>
    <w:rsid w:val="004C0CDA"/>
    <w:rsid w:val="004C596A"/>
    <w:rsid w:val="004C6E7E"/>
    <w:rsid w:val="004C714B"/>
    <w:rsid w:val="004D078F"/>
    <w:rsid w:val="004E376E"/>
    <w:rsid w:val="004E408F"/>
    <w:rsid w:val="004F11D0"/>
    <w:rsid w:val="004F2BB3"/>
    <w:rsid w:val="004F2D40"/>
    <w:rsid w:val="00503BCC"/>
    <w:rsid w:val="00510FD4"/>
    <w:rsid w:val="005143AE"/>
    <w:rsid w:val="00517CCE"/>
    <w:rsid w:val="00522BFD"/>
    <w:rsid w:val="00525836"/>
    <w:rsid w:val="00526611"/>
    <w:rsid w:val="00530DDF"/>
    <w:rsid w:val="00532B3F"/>
    <w:rsid w:val="00536E55"/>
    <w:rsid w:val="00542892"/>
    <w:rsid w:val="00542D4B"/>
    <w:rsid w:val="005458EA"/>
    <w:rsid w:val="00546023"/>
    <w:rsid w:val="0054609A"/>
    <w:rsid w:val="00553C47"/>
    <w:rsid w:val="00554B5A"/>
    <w:rsid w:val="00556C2C"/>
    <w:rsid w:val="00560EC8"/>
    <w:rsid w:val="0056123A"/>
    <w:rsid w:val="0056193C"/>
    <w:rsid w:val="0056453E"/>
    <w:rsid w:val="00573148"/>
    <w:rsid w:val="005737F9"/>
    <w:rsid w:val="00573961"/>
    <w:rsid w:val="00576C3A"/>
    <w:rsid w:val="0058251F"/>
    <w:rsid w:val="00582E9D"/>
    <w:rsid w:val="005853C4"/>
    <w:rsid w:val="00585642"/>
    <w:rsid w:val="00586F81"/>
    <w:rsid w:val="0059109B"/>
    <w:rsid w:val="00592E81"/>
    <w:rsid w:val="00596959"/>
    <w:rsid w:val="005A54ED"/>
    <w:rsid w:val="005A622F"/>
    <w:rsid w:val="005B6A50"/>
    <w:rsid w:val="005C585E"/>
    <w:rsid w:val="005C635F"/>
    <w:rsid w:val="005D0158"/>
    <w:rsid w:val="005D5FBD"/>
    <w:rsid w:val="005E2A31"/>
    <w:rsid w:val="005E2B3E"/>
    <w:rsid w:val="005E4C76"/>
    <w:rsid w:val="005F0E1D"/>
    <w:rsid w:val="00602352"/>
    <w:rsid w:val="006028E0"/>
    <w:rsid w:val="006029D1"/>
    <w:rsid w:val="00603374"/>
    <w:rsid w:val="00604A95"/>
    <w:rsid w:val="00604E58"/>
    <w:rsid w:val="00605899"/>
    <w:rsid w:val="00607466"/>
    <w:rsid w:val="00607C9A"/>
    <w:rsid w:val="00613694"/>
    <w:rsid w:val="00620A5D"/>
    <w:rsid w:val="006230C8"/>
    <w:rsid w:val="00623367"/>
    <w:rsid w:val="006235CE"/>
    <w:rsid w:val="006237C0"/>
    <w:rsid w:val="00627C43"/>
    <w:rsid w:val="006322D1"/>
    <w:rsid w:val="00634F63"/>
    <w:rsid w:val="00635F2C"/>
    <w:rsid w:val="00643BE4"/>
    <w:rsid w:val="00643C4E"/>
    <w:rsid w:val="00645E00"/>
    <w:rsid w:val="00646760"/>
    <w:rsid w:val="00650A31"/>
    <w:rsid w:val="00652BF0"/>
    <w:rsid w:val="006541E0"/>
    <w:rsid w:val="00656A5D"/>
    <w:rsid w:val="00660C13"/>
    <w:rsid w:val="00664622"/>
    <w:rsid w:val="006666F2"/>
    <w:rsid w:val="00670BE2"/>
    <w:rsid w:val="006714EA"/>
    <w:rsid w:val="00672F3A"/>
    <w:rsid w:val="00676D85"/>
    <w:rsid w:val="00690ECB"/>
    <w:rsid w:val="006935EE"/>
    <w:rsid w:val="006A2836"/>
    <w:rsid w:val="006A2FBE"/>
    <w:rsid w:val="006A38B4"/>
    <w:rsid w:val="006B2E21"/>
    <w:rsid w:val="006B3BD4"/>
    <w:rsid w:val="006C0266"/>
    <w:rsid w:val="006C1D85"/>
    <w:rsid w:val="006D4CC0"/>
    <w:rsid w:val="006E0701"/>
    <w:rsid w:val="006E0D92"/>
    <w:rsid w:val="006E1A83"/>
    <w:rsid w:val="006E6F6D"/>
    <w:rsid w:val="006F2779"/>
    <w:rsid w:val="006F282F"/>
    <w:rsid w:val="006F46C5"/>
    <w:rsid w:val="00700272"/>
    <w:rsid w:val="00701D6F"/>
    <w:rsid w:val="007039AD"/>
    <w:rsid w:val="00703C08"/>
    <w:rsid w:val="00705755"/>
    <w:rsid w:val="007060FC"/>
    <w:rsid w:val="00710BED"/>
    <w:rsid w:val="00716704"/>
    <w:rsid w:val="00722933"/>
    <w:rsid w:val="00724617"/>
    <w:rsid w:val="0072614A"/>
    <w:rsid w:val="00731037"/>
    <w:rsid w:val="0073445B"/>
    <w:rsid w:val="00736378"/>
    <w:rsid w:val="00737EFA"/>
    <w:rsid w:val="0074277C"/>
    <w:rsid w:val="007472D9"/>
    <w:rsid w:val="007475CE"/>
    <w:rsid w:val="007506C9"/>
    <w:rsid w:val="007512D5"/>
    <w:rsid w:val="00751F05"/>
    <w:rsid w:val="0075418B"/>
    <w:rsid w:val="0076053B"/>
    <w:rsid w:val="007646BD"/>
    <w:rsid w:val="007732E7"/>
    <w:rsid w:val="007739FB"/>
    <w:rsid w:val="00774E1B"/>
    <w:rsid w:val="007750C3"/>
    <w:rsid w:val="00777823"/>
    <w:rsid w:val="00782FFD"/>
    <w:rsid w:val="0078474B"/>
    <w:rsid w:val="0078682E"/>
    <w:rsid w:val="007870BF"/>
    <w:rsid w:val="00787220"/>
    <w:rsid w:val="00791A5E"/>
    <w:rsid w:val="00795E0C"/>
    <w:rsid w:val="007A1F1E"/>
    <w:rsid w:val="007A31D8"/>
    <w:rsid w:val="007A5E73"/>
    <w:rsid w:val="007B050B"/>
    <w:rsid w:val="007B3092"/>
    <w:rsid w:val="007B4029"/>
    <w:rsid w:val="007B44A4"/>
    <w:rsid w:val="007B4A51"/>
    <w:rsid w:val="007C6D46"/>
    <w:rsid w:val="007F5541"/>
    <w:rsid w:val="007F67DB"/>
    <w:rsid w:val="00810B21"/>
    <w:rsid w:val="008130F8"/>
    <w:rsid w:val="0081420B"/>
    <w:rsid w:val="00814576"/>
    <w:rsid w:val="00823064"/>
    <w:rsid w:val="00825396"/>
    <w:rsid w:val="00827EA9"/>
    <w:rsid w:val="00834174"/>
    <w:rsid w:val="008368AF"/>
    <w:rsid w:val="008375C9"/>
    <w:rsid w:val="0084207F"/>
    <w:rsid w:val="00842191"/>
    <w:rsid w:val="008452D4"/>
    <w:rsid w:val="00847916"/>
    <w:rsid w:val="0085414E"/>
    <w:rsid w:val="00857C12"/>
    <w:rsid w:val="008630DE"/>
    <w:rsid w:val="00867E9F"/>
    <w:rsid w:val="00872F0C"/>
    <w:rsid w:val="0087747E"/>
    <w:rsid w:val="008825C2"/>
    <w:rsid w:val="008872D3"/>
    <w:rsid w:val="00890F51"/>
    <w:rsid w:val="00893F86"/>
    <w:rsid w:val="00897CC1"/>
    <w:rsid w:val="008A1125"/>
    <w:rsid w:val="008A2B66"/>
    <w:rsid w:val="008A5252"/>
    <w:rsid w:val="008B078C"/>
    <w:rsid w:val="008B246E"/>
    <w:rsid w:val="008B53FB"/>
    <w:rsid w:val="008B77D8"/>
    <w:rsid w:val="008C429A"/>
    <w:rsid w:val="008C4AC4"/>
    <w:rsid w:val="008C4E62"/>
    <w:rsid w:val="008D4C9D"/>
    <w:rsid w:val="008D6EC3"/>
    <w:rsid w:val="008E3031"/>
    <w:rsid w:val="008E493A"/>
    <w:rsid w:val="008F2999"/>
    <w:rsid w:val="008F3408"/>
    <w:rsid w:val="008F38AF"/>
    <w:rsid w:val="00905F8A"/>
    <w:rsid w:val="00912146"/>
    <w:rsid w:val="00924337"/>
    <w:rsid w:val="00924683"/>
    <w:rsid w:val="00925D63"/>
    <w:rsid w:val="00942C68"/>
    <w:rsid w:val="009438E6"/>
    <w:rsid w:val="009446C3"/>
    <w:rsid w:val="0095182D"/>
    <w:rsid w:val="00951ED2"/>
    <w:rsid w:val="00956188"/>
    <w:rsid w:val="0096422C"/>
    <w:rsid w:val="0097794E"/>
    <w:rsid w:val="00980E2F"/>
    <w:rsid w:val="00982459"/>
    <w:rsid w:val="00982F9C"/>
    <w:rsid w:val="00984D92"/>
    <w:rsid w:val="00992B23"/>
    <w:rsid w:val="00995DC8"/>
    <w:rsid w:val="00997D92"/>
    <w:rsid w:val="009A46FB"/>
    <w:rsid w:val="009A5102"/>
    <w:rsid w:val="009B023C"/>
    <w:rsid w:val="009C5E0F"/>
    <w:rsid w:val="009D12FD"/>
    <w:rsid w:val="009D1336"/>
    <w:rsid w:val="009D379A"/>
    <w:rsid w:val="009D3AF9"/>
    <w:rsid w:val="009E75FF"/>
    <w:rsid w:val="009F0306"/>
    <w:rsid w:val="009F0D85"/>
    <w:rsid w:val="009F1434"/>
    <w:rsid w:val="009F5025"/>
    <w:rsid w:val="009F5A2D"/>
    <w:rsid w:val="009F6CC9"/>
    <w:rsid w:val="00A01753"/>
    <w:rsid w:val="00A1323F"/>
    <w:rsid w:val="00A14802"/>
    <w:rsid w:val="00A20D4A"/>
    <w:rsid w:val="00A24874"/>
    <w:rsid w:val="00A27D5F"/>
    <w:rsid w:val="00A306F5"/>
    <w:rsid w:val="00A3074B"/>
    <w:rsid w:val="00A30C7F"/>
    <w:rsid w:val="00A31820"/>
    <w:rsid w:val="00A32A8A"/>
    <w:rsid w:val="00A40CD7"/>
    <w:rsid w:val="00A413A8"/>
    <w:rsid w:val="00A5017F"/>
    <w:rsid w:val="00A50628"/>
    <w:rsid w:val="00A57DE8"/>
    <w:rsid w:val="00A62347"/>
    <w:rsid w:val="00A63F0D"/>
    <w:rsid w:val="00A72C9B"/>
    <w:rsid w:val="00A7507A"/>
    <w:rsid w:val="00A75B2F"/>
    <w:rsid w:val="00A86241"/>
    <w:rsid w:val="00A875B5"/>
    <w:rsid w:val="00A90107"/>
    <w:rsid w:val="00A90E2F"/>
    <w:rsid w:val="00A955FC"/>
    <w:rsid w:val="00AA32E4"/>
    <w:rsid w:val="00AA6078"/>
    <w:rsid w:val="00AB08AD"/>
    <w:rsid w:val="00AB20CA"/>
    <w:rsid w:val="00AC4ABB"/>
    <w:rsid w:val="00AD07B9"/>
    <w:rsid w:val="00AD4647"/>
    <w:rsid w:val="00AD59DC"/>
    <w:rsid w:val="00AE4A91"/>
    <w:rsid w:val="00AE5276"/>
    <w:rsid w:val="00AE7B9F"/>
    <w:rsid w:val="00AF3516"/>
    <w:rsid w:val="00AF3655"/>
    <w:rsid w:val="00AF48DC"/>
    <w:rsid w:val="00AF5979"/>
    <w:rsid w:val="00AF5A06"/>
    <w:rsid w:val="00AF71D8"/>
    <w:rsid w:val="00B00053"/>
    <w:rsid w:val="00B016A9"/>
    <w:rsid w:val="00B01D4B"/>
    <w:rsid w:val="00B05106"/>
    <w:rsid w:val="00B076A5"/>
    <w:rsid w:val="00B11978"/>
    <w:rsid w:val="00B12C1A"/>
    <w:rsid w:val="00B152BB"/>
    <w:rsid w:val="00B15639"/>
    <w:rsid w:val="00B17585"/>
    <w:rsid w:val="00B2712E"/>
    <w:rsid w:val="00B3102F"/>
    <w:rsid w:val="00B3313B"/>
    <w:rsid w:val="00B44636"/>
    <w:rsid w:val="00B51227"/>
    <w:rsid w:val="00B52901"/>
    <w:rsid w:val="00B538BE"/>
    <w:rsid w:val="00B611C6"/>
    <w:rsid w:val="00B63269"/>
    <w:rsid w:val="00B731B7"/>
    <w:rsid w:val="00B75762"/>
    <w:rsid w:val="00B75889"/>
    <w:rsid w:val="00B75EBB"/>
    <w:rsid w:val="00B77384"/>
    <w:rsid w:val="00B83A20"/>
    <w:rsid w:val="00B91DE2"/>
    <w:rsid w:val="00B9478D"/>
    <w:rsid w:val="00B94EA2"/>
    <w:rsid w:val="00BA03B0"/>
    <w:rsid w:val="00BA4838"/>
    <w:rsid w:val="00BA7FBC"/>
    <w:rsid w:val="00BB0A93"/>
    <w:rsid w:val="00BB3187"/>
    <w:rsid w:val="00BB3E88"/>
    <w:rsid w:val="00BB762F"/>
    <w:rsid w:val="00BB7F50"/>
    <w:rsid w:val="00BC18AF"/>
    <w:rsid w:val="00BC2138"/>
    <w:rsid w:val="00BC4678"/>
    <w:rsid w:val="00BD0096"/>
    <w:rsid w:val="00BD16B2"/>
    <w:rsid w:val="00BD3D4E"/>
    <w:rsid w:val="00BD743F"/>
    <w:rsid w:val="00BE3085"/>
    <w:rsid w:val="00BE4632"/>
    <w:rsid w:val="00BF1465"/>
    <w:rsid w:val="00BF4745"/>
    <w:rsid w:val="00C018EA"/>
    <w:rsid w:val="00C01997"/>
    <w:rsid w:val="00C04944"/>
    <w:rsid w:val="00C04F32"/>
    <w:rsid w:val="00C12CE7"/>
    <w:rsid w:val="00C15AAD"/>
    <w:rsid w:val="00C15BE4"/>
    <w:rsid w:val="00C2228C"/>
    <w:rsid w:val="00C22FF5"/>
    <w:rsid w:val="00C26D4B"/>
    <w:rsid w:val="00C34549"/>
    <w:rsid w:val="00C36AEC"/>
    <w:rsid w:val="00C432D0"/>
    <w:rsid w:val="00C43E3B"/>
    <w:rsid w:val="00C46484"/>
    <w:rsid w:val="00C46C8E"/>
    <w:rsid w:val="00C47C57"/>
    <w:rsid w:val="00C55264"/>
    <w:rsid w:val="00C568B4"/>
    <w:rsid w:val="00C61CFE"/>
    <w:rsid w:val="00C6314E"/>
    <w:rsid w:val="00C632EE"/>
    <w:rsid w:val="00C63521"/>
    <w:rsid w:val="00C6359E"/>
    <w:rsid w:val="00C6708D"/>
    <w:rsid w:val="00C71C22"/>
    <w:rsid w:val="00C76F44"/>
    <w:rsid w:val="00C82D6D"/>
    <w:rsid w:val="00C84DF7"/>
    <w:rsid w:val="00C87D23"/>
    <w:rsid w:val="00C909D8"/>
    <w:rsid w:val="00C96337"/>
    <w:rsid w:val="00C96BED"/>
    <w:rsid w:val="00CA0A1E"/>
    <w:rsid w:val="00CB000D"/>
    <w:rsid w:val="00CB1FD9"/>
    <w:rsid w:val="00CB44D2"/>
    <w:rsid w:val="00CB4B17"/>
    <w:rsid w:val="00CC115D"/>
    <w:rsid w:val="00CC13F7"/>
    <w:rsid w:val="00CC1F23"/>
    <w:rsid w:val="00CC63F8"/>
    <w:rsid w:val="00CC6F7F"/>
    <w:rsid w:val="00CD10DD"/>
    <w:rsid w:val="00CE07F6"/>
    <w:rsid w:val="00CE3DAE"/>
    <w:rsid w:val="00CE45C3"/>
    <w:rsid w:val="00CE464D"/>
    <w:rsid w:val="00CE7003"/>
    <w:rsid w:val="00CE7E2C"/>
    <w:rsid w:val="00CF1F70"/>
    <w:rsid w:val="00D201B6"/>
    <w:rsid w:val="00D212D5"/>
    <w:rsid w:val="00D33997"/>
    <w:rsid w:val="00D340EE"/>
    <w:rsid w:val="00D350DE"/>
    <w:rsid w:val="00D36189"/>
    <w:rsid w:val="00D40B4B"/>
    <w:rsid w:val="00D43E76"/>
    <w:rsid w:val="00D44050"/>
    <w:rsid w:val="00D527C9"/>
    <w:rsid w:val="00D572A5"/>
    <w:rsid w:val="00D61108"/>
    <w:rsid w:val="00D643E3"/>
    <w:rsid w:val="00D64AC5"/>
    <w:rsid w:val="00D65C68"/>
    <w:rsid w:val="00D6670C"/>
    <w:rsid w:val="00D80C64"/>
    <w:rsid w:val="00D82DBC"/>
    <w:rsid w:val="00D85612"/>
    <w:rsid w:val="00DA0D87"/>
    <w:rsid w:val="00DA32DD"/>
    <w:rsid w:val="00DA76B2"/>
    <w:rsid w:val="00DB65F9"/>
    <w:rsid w:val="00DB7093"/>
    <w:rsid w:val="00DC375E"/>
    <w:rsid w:val="00DC6190"/>
    <w:rsid w:val="00DE06F1"/>
    <w:rsid w:val="00DE3B25"/>
    <w:rsid w:val="00DE5667"/>
    <w:rsid w:val="00DE75E4"/>
    <w:rsid w:val="00DF2159"/>
    <w:rsid w:val="00DF3235"/>
    <w:rsid w:val="00DF44C8"/>
    <w:rsid w:val="00DF557F"/>
    <w:rsid w:val="00DF6D1F"/>
    <w:rsid w:val="00E01111"/>
    <w:rsid w:val="00E01D99"/>
    <w:rsid w:val="00E0655A"/>
    <w:rsid w:val="00E10CE1"/>
    <w:rsid w:val="00E1269E"/>
    <w:rsid w:val="00E13543"/>
    <w:rsid w:val="00E13581"/>
    <w:rsid w:val="00E21EDF"/>
    <w:rsid w:val="00E243EA"/>
    <w:rsid w:val="00E26139"/>
    <w:rsid w:val="00E32F23"/>
    <w:rsid w:val="00E33A25"/>
    <w:rsid w:val="00E34D57"/>
    <w:rsid w:val="00E4188B"/>
    <w:rsid w:val="00E43D9C"/>
    <w:rsid w:val="00E44269"/>
    <w:rsid w:val="00E46B29"/>
    <w:rsid w:val="00E46EB7"/>
    <w:rsid w:val="00E535BD"/>
    <w:rsid w:val="00E54C4D"/>
    <w:rsid w:val="00E557B3"/>
    <w:rsid w:val="00E56328"/>
    <w:rsid w:val="00E6529F"/>
    <w:rsid w:val="00E7535F"/>
    <w:rsid w:val="00E75B2F"/>
    <w:rsid w:val="00E85244"/>
    <w:rsid w:val="00E85DBB"/>
    <w:rsid w:val="00EA01A2"/>
    <w:rsid w:val="00EA30C1"/>
    <w:rsid w:val="00EA31CB"/>
    <w:rsid w:val="00EA568C"/>
    <w:rsid w:val="00EA767F"/>
    <w:rsid w:val="00EB366D"/>
    <w:rsid w:val="00EB59EE"/>
    <w:rsid w:val="00EC2BC8"/>
    <w:rsid w:val="00EC371E"/>
    <w:rsid w:val="00ED7FCD"/>
    <w:rsid w:val="00EE2C27"/>
    <w:rsid w:val="00EE46BF"/>
    <w:rsid w:val="00EE558E"/>
    <w:rsid w:val="00EE5E58"/>
    <w:rsid w:val="00EE7382"/>
    <w:rsid w:val="00EE7B69"/>
    <w:rsid w:val="00EF16D0"/>
    <w:rsid w:val="00EF47CE"/>
    <w:rsid w:val="00F02B9D"/>
    <w:rsid w:val="00F0493C"/>
    <w:rsid w:val="00F056FF"/>
    <w:rsid w:val="00F10AFE"/>
    <w:rsid w:val="00F1283B"/>
    <w:rsid w:val="00F2144C"/>
    <w:rsid w:val="00F2499E"/>
    <w:rsid w:val="00F259BE"/>
    <w:rsid w:val="00F261F4"/>
    <w:rsid w:val="00F26367"/>
    <w:rsid w:val="00F3086E"/>
    <w:rsid w:val="00F31004"/>
    <w:rsid w:val="00F35C23"/>
    <w:rsid w:val="00F36550"/>
    <w:rsid w:val="00F45DCB"/>
    <w:rsid w:val="00F47E35"/>
    <w:rsid w:val="00F50CBA"/>
    <w:rsid w:val="00F52609"/>
    <w:rsid w:val="00F60B8D"/>
    <w:rsid w:val="00F6169B"/>
    <w:rsid w:val="00F61E27"/>
    <w:rsid w:val="00F62CA3"/>
    <w:rsid w:val="00F64167"/>
    <w:rsid w:val="00F6553C"/>
    <w:rsid w:val="00F6673B"/>
    <w:rsid w:val="00F71061"/>
    <w:rsid w:val="00F73E85"/>
    <w:rsid w:val="00F74F1A"/>
    <w:rsid w:val="00F76328"/>
    <w:rsid w:val="00F77AAD"/>
    <w:rsid w:val="00F851B5"/>
    <w:rsid w:val="00F916C4"/>
    <w:rsid w:val="00F91F99"/>
    <w:rsid w:val="00FA586A"/>
    <w:rsid w:val="00FB097B"/>
    <w:rsid w:val="00FB132C"/>
    <w:rsid w:val="00FB1BFC"/>
    <w:rsid w:val="00FB29D4"/>
    <w:rsid w:val="00FB406E"/>
    <w:rsid w:val="00FB4616"/>
    <w:rsid w:val="00FC11DF"/>
    <w:rsid w:val="00FC1493"/>
    <w:rsid w:val="00FC272A"/>
    <w:rsid w:val="00FC3F80"/>
    <w:rsid w:val="00FC7EBF"/>
    <w:rsid w:val="00FE1789"/>
    <w:rsid w:val="00FE34C5"/>
    <w:rsid w:val="00FE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E260C186-F06C-4DB5-A860-911FAE4B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iPriority w:val="99"/>
    <w:unhideWhenUsed/>
    <w:rsid w:val="008C429A"/>
    <w:rPr>
      <w:color w:val="0563C1" w:themeColor="hyperlink"/>
      <w:u w:val="single"/>
    </w:rPr>
  </w:style>
  <w:style w:type="paragraph" w:styleId="HTML">
    <w:name w:val="HTML Preformatted"/>
    <w:basedOn w:val="a"/>
    <w:link w:val="HTML0"/>
    <w:uiPriority w:val="99"/>
    <w:unhideWhenUsed/>
    <w:rsid w:val="00716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716704"/>
    <w:rPr>
      <w:rFonts w:ascii="Courier New" w:eastAsia="Times New Roman" w:hAnsi="Courier New" w:cs="Courier New"/>
      <w:sz w:val="20"/>
      <w:szCs w:val="20"/>
      <w:lang w:val="ru-RU" w:eastAsia="ru-RU"/>
    </w:rPr>
  </w:style>
  <w:style w:type="character" w:customStyle="1" w:styleId="y2iqfc">
    <w:name w:val="y2iqfc"/>
    <w:basedOn w:val="a0"/>
    <w:rsid w:val="00716704"/>
  </w:style>
  <w:style w:type="paragraph" w:customStyle="1" w:styleId="Default">
    <w:name w:val="Default"/>
    <w:rsid w:val="0084207F"/>
    <w:pPr>
      <w:autoSpaceDE w:val="0"/>
      <w:autoSpaceDN w:val="0"/>
      <w:adjustRightInd w:val="0"/>
      <w:spacing w:after="0" w:line="240" w:lineRule="auto"/>
    </w:pPr>
    <w:rPr>
      <w:rFonts w:ascii="GHEA Grapalat" w:hAnsi="GHEA Grapalat" w:cs="GHEA Grapalat"/>
      <w:color w:val="000000"/>
      <w:sz w:val="24"/>
      <w:szCs w:val="24"/>
      <w:lang w:val="ru-RU"/>
    </w:rPr>
  </w:style>
  <w:style w:type="paragraph" w:styleId="ab">
    <w:name w:val="Normal (Web)"/>
    <w:basedOn w:val="a"/>
    <w:uiPriority w:val="99"/>
    <w:rsid w:val="00A7507A"/>
    <w:pPr>
      <w:spacing w:before="100" w:beforeAutospacing="1" w:after="100" w:afterAutospacing="1"/>
      <w:ind w:left="0" w:firstLine="0"/>
    </w:pPr>
    <w:rPr>
      <w:rFonts w:ascii="Times New Roman" w:eastAsia="Times New Roman" w:hAnsi="Times New Roman"/>
      <w:sz w:val="24"/>
      <w:szCs w:val="24"/>
    </w:rPr>
  </w:style>
  <w:style w:type="character" w:styleId="ac">
    <w:name w:val="page number"/>
    <w:basedOn w:val="a0"/>
    <w:rsid w:val="00602352"/>
  </w:style>
  <w:style w:type="paragraph" w:styleId="2">
    <w:name w:val="Body Text Indent 2"/>
    <w:basedOn w:val="a"/>
    <w:link w:val="20"/>
    <w:rsid w:val="008C4AC4"/>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8C4AC4"/>
    <w:rPr>
      <w:rFonts w:ascii="Baltica" w:eastAsia="Times New Roman" w:hAnsi="Baltica" w:cs="Times New Roman"/>
      <w:sz w:val="20"/>
      <w:szCs w:val="20"/>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6128">
      <w:bodyDiv w:val="1"/>
      <w:marLeft w:val="0"/>
      <w:marRight w:val="0"/>
      <w:marTop w:val="0"/>
      <w:marBottom w:val="0"/>
      <w:divBdr>
        <w:top w:val="none" w:sz="0" w:space="0" w:color="auto"/>
        <w:left w:val="none" w:sz="0" w:space="0" w:color="auto"/>
        <w:bottom w:val="none" w:sz="0" w:space="0" w:color="auto"/>
        <w:right w:val="none" w:sz="0" w:space="0" w:color="auto"/>
      </w:divBdr>
    </w:div>
    <w:div w:id="132329489">
      <w:bodyDiv w:val="1"/>
      <w:marLeft w:val="0"/>
      <w:marRight w:val="0"/>
      <w:marTop w:val="0"/>
      <w:marBottom w:val="0"/>
      <w:divBdr>
        <w:top w:val="none" w:sz="0" w:space="0" w:color="auto"/>
        <w:left w:val="none" w:sz="0" w:space="0" w:color="auto"/>
        <w:bottom w:val="none" w:sz="0" w:space="0" w:color="auto"/>
        <w:right w:val="none" w:sz="0" w:space="0" w:color="auto"/>
      </w:divBdr>
    </w:div>
    <w:div w:id="236785657">
      <w:bodyDiv w:val="1"/>
      <w:marLeft w:val="0"/>
      <w:marRight w:val="0"/>
      <w:marTop w:val="0"/>
      <w:marBottom w:val="0"/>
      <w:divBdr>
        <w:top w:val="none" w:sz="0" w:space="0" w:color="auto"/>
        <w:left w:val="none" w:sz="0" w:space="0" w:color="auto"/>
        <w:bottom w:val="none" w:sz="0" w:space="0" w:color="auto"/>
        <w:right w:val="none" w:sz="0" w:space="0" w:color="auto"/>
      </w:divBdr>
    </w:div>
    <w:div w:id="253824601">
      <w:bodyDiv w:val="1"/>
      <w:marLeft w:val="0"/>
      <w:marRight w:val="0"/>
      <w:marTop w:val="0"/>
      <w:marBottom w:val="0"/>
      <w:divBdr>
        <w:top w:val="none" w:sz="0" w:space="0" w:color="auto"/>
        <w:left w:val="none" w:sz="0" w:space="0" w:color="auto"/>
        <w:bottom w:val="none" w:sz="0" w:space="0" w:color="auto"/>
        <w:right w:val="none" w:sz="0" w:space="0" w:color="auto"/>
      </w:divBdr>
    </w:div>
    <w:div w:id="301234763">
      <w:bodyDiv w:val="1"/>
      <w:marLeft w:val="0"/>
      <w:marRight w:val="0"/>
      <w:marTop w:val="0"/>
      <w:marBottom w:val="0"/>
      <w:divBdr>
        <w:top w:val="none" w:sz="0" w:space="0" w:color="auto"/>
        <w:left w:val="none" w:sz="0" w:space="0" w:color="auto"/>
        <w:bottom w:val="none" w:sz="0" w:space="0" w:color="auto"/>
        <w:right w:val="none" w:sz="0" w:space="0" w:color="auto"/>
      </w:divBdr>
    </w:div>
    <w:div w:id="326444513">
      <w:bodyDiv w:val="1"/>
      <w:marLeft w:val="0"/>
      <w:marRight w:val="0"/>
      <w:marTop w:val="0"/>
      <w:marBottom w:val="0"/>
      <w:divBdr>
        <w:top w:val="none" w:sz="0" w:space="0" w:color="auto"/>
        <w:left w:val="none" w:sz="0" w:space="0" w:color="auto"/>
        <w:bottom w:val="none" w:sz="0" w:space="0" w:color="auto"/>
        <w:right w:val="none" w:sz="0" w:space="0" w:color="auto"/>
      </w:divBdr>
    </w:div>
    <w:div w:id="453449896">
      <w:bodyDiv w:val="1"/>
      <w:marLeft w:val="0"/>
      <w:marRight w:val="0"/>
      <w:marTop w:val="0"/>
      <w:marBottom w:val="0"/>
      <w:divBdr>
        <w:top w:val="none" w:sz="0" w:space="0" w:color="auto"/>
        <w:left w:val="none" w:sz="0" w:space="0" w:color="auto"/>
        <w:bottom w:val="none" w:sz="0" w:space="0" w:color="auto"/>
        <w:right w:val="none" w:sz="0" w:space="0" w:color="auto"/>
      </w:divBdr>
    </w:div>
    <w:div w:id="481893476">
      <w:bodyDiv w:val="1"/>
      <w:marLeft w:val="0"/>
      <w:marRight w:val="0"/>
      <w:marTop w:val="0"/>
      <w:marBottom w:val="0"/>
      <w:divBdr>
        <w:top w:val="none" w:sz="0" w:space="0" w:color="auto"/>
        <w:left w:val="none" w:sz="0" w:space="0" w:color="auto"/>
        <w:bottom w:val="none" w:sz="0" w:space="0" w:color="auto"/>
        <w:right w:val="none" w:sz="0" w:space="0" w:color="auto"/>
      </w:divBdr>
    </w:div>
    <w:div w:id="689719862">
      <w:bodyDiv w:val="1"/>
      <w:marLeft w:val="0"/>
      <w:marRight w:val="0"/>
      <w:marTop w:val="0"/>
      <w:marBottom w:val="0"/>
      <w:divBdr>
        <w:top w:val="none" w:sz="0" w:space="0" w:color="auto"/>
        <w:left w:val="none" w:sz="0" w:space="0" w:color="auto"/>
        <w:bottom w:val="none" w:sz="0" w:space="0" w:color="auto"/>
        <w:right w:val="none" w:sz="0" w:space="0" w:color="auto"/>
      </w:divBdr>
    </w:div>
    <w:div w:id="764302575">
      <w:bodyDiv w:val="1"/>
      <w:marLeft w:val="0"/>
      <w:marRight w:val="0"/>
      <w:marTop w:val="0"/>
      <w:marBottom w:val="0"/>
      <w:divBdr>
        <w:top w:val="none" w:sz="0" w:space="0" w:color="auto"/>
        <w:left w:val="none" w:sz="0" w:space="0" w:color="auto"/>
        <w:bottom w:val="none" w:sz="0" w:space="0" w:color="auto"/>
        <w:right w:val="none" w:sz="0" w:space="0" w:color="auto"/>
      </w:divBdr>
    </w:div>
    <w:div w:id="835194496">
      <w:bodyDiv w:val="1"/>
      <w:marLeft w:val="0"/>
      <w:marRight w:val="0"/>
      <w:marTop w:val="0"/>
      <w:marBottom w:val="0"/>
      <w:divBdr>
        <w:top w:val="none" w:sz="0" w:space="0" w:color="auto"/>
        <w:left w:val="none" w:sz="0" w:space="0" w:color="auto"/>
        <w:bottom w:val="none" w:sz="0" w:space="0" w:color="auto"/>
        <w:right w:val="none" w:sz="0" w:space="0" w:color="auto"/>
      </w:divBdr>
    </w:div>
    <w:div w:id="867451119">
      <w:bodyDiv w:val="1"/>
      <w:marLeft w:val="0"/>
      <w:marRight w:val="0"/>
      <w:marTop w:val="0"/>
      <w:marBottom w:val="0"/>
      <w:divBdr>
        <w:top w:val="none" w:sz="0" w:space="0" w:color="auto"/>
        <w:left w:val="none" w:sz="0" w:space="0" w:color="auto"/>
        <w:bottom w:val="none" w:sz="0" w:space="0" w:color="auto"/>
        <w:right w:val="none" w:sz="0" w:space="0" w:color="auto"/>
      </w:divBdr>
    </w:div>
    <w:div w:id="869493502">
      <w:bodyDiv w:val="1"/>
      <w:marLeft w:val="0"/>
      <w:marRight w:val="0"/>
      <w:marTop w:val="0"/>
      <w:marBottom w:val="0"/>
      <w:divBdr>
        <w:top w:val="none" w:sz="0" w:space="0" w:color="auto"/>
        <w:left w:val="none" w:sz="0" w:space="0" w:color="auto"/>
        <w:bottom w:val="none" w:sz="0" w:space="0" w:color="auto"/>
        <w:right w:val="none" w:sz="0" w:space="0" w:color="auto"/>
      </w:divBdr>
    </w:div>
    <w:div w:id="981346717">
      <w:bodyDiv w:val="1"/>
      <w:marLeft w:val="0"/>
      <w:marRight w:val="0"/>
      <w:marTop w:val="0"/>
      <w:marBottom w:val="0"/>
      <w:divBdr>
        <w:top w:val="none" w:sz="0" w:space="0" w:color="auto"/>
        <w:left w:val="none" w:sz="0" w:space="0" w:color="auto"/>
        <w:bottom w:val="none" w:sz="0" w:space="0" w:color="auto"/>
        <w:right w:val="none" w:sz="0" w:space="0" w:color="auto"/>
      </w:divBdr>
    </w:div>
    <w:div w:id="1030688074">
      <w:bodyDiv w:val="1"/>
      <w:marLeft w:val="0"/>
      <w:marRight w:val="0"/>
      <w:marTop w:val="0"/>
      <w:marBottom w:val="0"/>
      <w:divBdr>
        <w:top w:val="none" w:sz="0" w:space="0" w:color="auto"/>
        <w:left w:val="none" w:sz="0" w:space="0" w:color="auto"/>
        <w:bottom w:val="none" w:sz="0" w:space="0" w:color="auto"/>
        <w:right w:val="none" w:sz="0" w:space="0" w:color="auto"/>
      </w:divBdr>
    </w:div>
    <w:div w:id="1067150861">
      <w:bodyDiv w:val="1"/>
      <w:marLeft w:val="0"/>
      <w:marRight w:val="0"/>
      <w:marTop w:val="0"/>
      <w:marBottom w:val="0"/>
      <w:divBdr>
        <w:top w:val="none" w:sz="0" w:space="0" w:color="auto"/>
        <w:left w:val="none" w:sz="0" w:space="0" w:color="auto"/>
        <w:bottom w:val="none" w:sz="0" w:space="0" w:color="auto"/>
        <w:right w:val="none" w:sz="0" w:space="0" w:color="auto"/>
      </w:divBdr>
    </w:div>
    <w:div w:id="1269587322">
      <w:bodyDiv w:val="1"/>
      <w:marLeft w:val="0"/>
      <w:marRight w:val="0"/>
      <w:marTop w:val="0"/>
      <w:marBottom w:val="0"/>
      <w:divBdr>
        <w:top w:val="none" w:sz="0" w:space="0" w:color="auto"/>
        <w:left w:val="none" w:sz="0" w:space="0" w:color="auto"/>
        <w:bottom w:val="none" w:sz="0" w:space="0" w:color="auto"/>
        <w:right w:val="none" w:sz="0" w:space="0" w:color="auto"/>
      </w:divBdr>
    </w:div>
    <w:div w:id="1306666755">
      <w:bodyDiv w:val="1"/>
      <w:marLeft w:val="0"/>
      <w:marRight w:val="0"/>
      <w:marTop w:val="0"/>
      <w:marBottom w:val="0"/>
      <w:divBdr>
        <w:top w:val="none" w:sz="0" w:space="0" w:color="auto"/>
        <w:left w:val="none" w:sz="0" w:space="0" w:color="auto"/>
        <w:bottom w:val="none" w:sz="0" w:space="0" w:color="auto"/>
        <w:right w:val="none" w:sz="0" w:space="0" w:color="auto"/>
      </w:divBdr>
    </w:div>
    <w:div w:id="1307316941">
      <w:bodyDiv w:val="1"/>
      <w:marLeft w:val="0"/>
      <w:marRight w:val="0"/>
      <w:marTop w:val="0"/>
      <w:marBottom w:val="0"/>
      <w:divBdr>
        <w:top w:val="none" w:sz="0" w:space="0" w:color="auto"/>
        <w:left w:val="none" w:sz="0" w:space="0" w:color="auto"/>
        <w:bottom w:val="none" w:sz="0" w:space="0" w:color="auto"/>
        <w:right w:val="none" w:sz="0" w:space="0" w:color="auto"/>
      </w:divBdr>
    </w:div>
    <w:div w:id="1360624917">
      <w:bodyDiv w:val="1"/>
      <w:marLeft w:val="0"/>
      <w:marRight w:val="0"/>
      <w:marTop w:val="0"/>
      <w:marBottom w:val="0"/>
      <w:divBdr>
        <w:top w:val="none" w:sz="0" w:space="0" w:color="auto"/>
        <w:left w:val="none" w:sz="0" w:space="0" w:color="auto"/>
        <w:bottom w:val="none" w:sz="0" w:space="0" w:color="auto"/>
        <w:right w:val="none" w:sz="0" w:space="0" w:color="auto"/>
      </w:divBdr>
    </w:div>
    <w:div w:id="1408187389">
      <w:bodyDiv w:val="1"/>
      <w:marLeft w:val="0"/>
      <w:marRight w:val="0"/>
      <w:marTop w:val="0"/>
      <w:marBottom w:val="0"/>
      <w:divBdr>
        <w:top w:val="none" w:sz="0" w:space="0" w:color="auto"/>
        <w:left w:val="none" w:sz="0" w:space="0" w:color="auto"/>
        <w:bottom w:val="none" w:sz="0" w:space="0" w:color="auto"/>
        <w:right w:val="none" w:sz="0" w:space="0" w:color="auto"/>
      </w:divBdr>
    </w:div>
    <w:div w:id="1416365220">
      <w:bodyDiv w:val="1"/>
      <w:marLeft w:val="0"/>
      <w:marRight w:val="0"/>
      <w:marTop w:val="0"/>
      <w:marBottom w:val="0"/>
      <w:divBdr>
        <w:top w:val="none" w:sz="0" w:space="0" w:color="auto"/>
        <w:left w:val="none" w:sz="0" w:space="0" w:color="auto"/>
        <w:bottom w:val="none" w:sz="0" w:space="0" w:color="auto"/>
        <w:right w:val="none" w:sz="0" w:space="0" w:color="auto"/>
      </w:divBdr>
    </w:div>
    <w:div w:id="1436514674">
      <w:bodyDiv w:val="1"/>
      <w:marLeft w:val="0"/>
      <w:marRight w:val="0"/>
      <w:marTop w:val="0"/>
      <w:marBottom w:val="0"/>
      <w:divBdr>
        <w:top w:val="none" w:sz="0" w:space="0" w:color="auto"/>
        <w:left w:val="none" w:sz="0" w:space="0" w:color="auto"/>
        <w:bottom w:val="none" w:sz="0" w:space="0" w:color="auto"/>
        <w:right w:val="none" w:sz="0" w:space="0" w:color="auto"/>
      </w:divBdr>
    </w:div>
    <w:div w:id="1439373514">
      <w:bodyDiv w:val="1"/>
      <w:marLeft w:val="0"/>
      <w:marRight w:val="0"/>
      <w:marTop w:val="0"/>
      <w:marBottom w:val="0"/>
      <w:divBdr>
        <w:top w:val="none" w:sz="0" w:space="0" w:color="auto"/>
        <w:left w:val="none" w:sz="0" w:space="0" w:color="auto"/>
        <w:bottom w:val="none" w:sz="0" w:space="0" w:color="auto"/>
        <w:right w:val="none" w:sz="0" w:space="0" w:color="auto"/>
      </w:divBdr>
    </w:div>
    <w:div w:id="1439645600">
      <w:bodyDiv w:val="1"/>
      <w:marLeft w:val="0"/>
      <w:marRight w:val="0"/>
      <w:marTop w:val="0"/>
      <w:marBottom w:val="0"/>
      <w:divBdr>
        <w:top w:val="none" w:sz="0" w:space="0" w:color="auto"/>
        <w:left w:val="none" w:sz="0" w:space="0" w:color="auto"/>
        <w:bottom w:val="none" w:sz="0" w:space="0" w:color="auto"/>
        <w:right w:val="none" w:sz="0" w:space="0" w:color="auto"/>
      </w:divBdr>
    </w:div>
    <w:div w:id="1566332094">
      <w:bodyDiv w:val="1"/>
      <w:marLeft w:val="0"/>
      <w:marRight w:val="0"/>
      <w:marTop w:val="0"/>
      <w:marBottom w:val="0"/>
      <w:divBdr>
        <w:top w:val="none" w:sz="0" w:space="0" w:color="auto"/>
        <w:left w:val="none" w:sz="0" w:space="0" w:color="auto"/>
        <w:bottom w:val="none" w:sz="0" w:space="0" w:color="auto"/>
        <w:right w:val="none" w:sz="0" w:space="0" w:color="auto"/>
      </w:divBdr>
    </w:div>
    <w:div w:id="1632056115">
      <w:bodyDiv w:val="1"/>
      <w:marLeft w:val="0"/>
      <w:marRight w:val="0"/>
      <w:marTop w:val="0"/>
      <w:marBottom w:val="0"/>
      <w:divBdr>
        <w:top w:val="none" w:sz="0" w:space="0" w:color="auto"/>
        <w:left w:val="none" w:sz="0" w:space="0" w:color="auto"/>
        <w:bottom w:val="none" w:sz="0" w:space="0" w:color="auto"/>
        <w:right w:val="none" w:sz="0" w:space="0" w:color="auto"/>
      </w:divBdr>
    </w:div>
    <w:div w:id="1777208884">
      <w:bodyDiv w:val="1"/>
      <w:marLeft w:val="0"/>
      <w:marRight w:val="0"/>
      <w:marTop w:val="0"/>
      <w:marBottom w:val="0"/>
      <w:divBdr>
        <w:top w:val="none" w:sz="0" w:space="0" w:color="auto"/>
        <w:left w:val="none" w:sz="0" w:space="0" w:color="auto"/>
        <w:bottom w:val="none" w:sz="0" w:space="0" w:color="auto"/>
        <w:right w:val="none" w:sz="0" w:space="0" w:color="auto"/>
      </w:divBdr>
    </w:div>
    <w:div w:id="1834175468">
      <w:bodyDiv w:val="1"/>
      <w:marLeft w:val="0"/>
      <w:marRight w:val="0"/>
      <w:marTop w:val="0"/>
      <w:marBottom w:val="0"/>
      <w:divBdr>
        <w:top w:val="none" w:sz="0" w:space="0" w:color="auto"/>
        <w:left w:val="none" w:sz="0" w:space="0" w:color="auto"/>
        <w:bottom w:val="none" w:sz="0" w:space="0" w:color="auto"/>
        <w:right w:val="none" w:sz="0" w:space="0" w:color="auto"/>
      </w:divBdr>
    </w:div>
    <w:div w:id="1852835374">
      <w:bodyDiv w:val="1"/>
      <w:marLeft w:val="0"/>
      <w:marRight w:val="0"/>
      <w:marTop w:val="0"/>
      <w:marBottom w:val="0"/>
      <w:divBdr>
        <w:top w:val="none" w:sz="0" w:space="0" w:color="auto"/>
        <w:left w:val="none" w:sz="0" w:space="0" w:color="auto"/>
        <w:bottom w:val="none" w:sz="0" w:space="0" w:color="auto"/>
        <w:right w:val="none" w:sz="0" w:space="0" w:color="auto"/>
      </w:divBdr>
    </w:div>
    <w:div w:id="1852992355">
      <w:bodyDiv w:val="1"/>
      <w:marLeft w:val="0"/>
      <w:marRight w:val="0"/>
      <w:marTop w:val="0"/>
      <w:marBottom w:val="0"/>
      <w:divBdr>
        <w:top w:val="none" w:sz="0" w:space="0" w:color="auto"/>
        <w:left w:val="none" w:sz="0" w:space="0" w:color="auto"/>
        <w:bottom w:val="none" w:sz="0" w:space="0" w:color="auto"/>
        <w:right w:val="none" w:sz="0" w:space="0" w:color="auto"/>
      </w:divBdr>
    </w:div>
    <w:div w:id="1904215542">
      <w:bodyDiv w:val="1"/>
      <w:marLeft w:val="0"/>
      <w:marRight w:val="0"/>
      <w:marTop w:val="0"/>
      <w:marBottom w:val="0"/>
      <w:divBdr>
        <w:top w:val="none" w:sz="0" w:space="0" w:color="auto"/>
        <w:left w:val="none" w:sz="0" w:space="0" w:color="auto"/>
        <w:bottom w:val="none" w:sz="0" w:space="0" w:color="auto"/>
        <w:right w:val="none" w:sz="0" w:space="0" w:color="auto"/>
      </w:divBdr>
    </w:div>
    <w:div w:id="1962884890">
      <w:bodyDiv w:val="1"/>
      <w:marLeft w:val="0"/>
      <w:marRight w:val="0"/>
      <w:marTop w:val="0"/>
      <w:marBottom w:val="0"/>
      <w:divBdr>
        <w:top w:val="none" w:sz="0" w:space="0" w:color="auto"/>
        <w:left w:val="none" w:sz="0" w:space="0" w:color="auto"/>
        <w:bottom w:val="none" w:sz="0" w:space="0" w:color="auto"/>
        <w:right w:val="none" w:sz="0" w:space="0" w:color="auto"/>
      </w:divBdr>
    </w:div>
    <w:div w:id="1973359939">
      <w:bodyDiv w:val="1"/>
      <w:marLeft w:val="0"/>
      <w:marRight w:val="0"/>
      <w:marTop w:val="0"/>
      <w:marBottom w:val="0"/>
      <w:divBdr>
        <w:top w:val="none" w:sz="0" w:space="0" w:color="auto"/>
        <w:left w:val="none" w:sz="0" w:space="0" w:color="auto"/>
        <w:bottom w:val="none" w:sz="0" w:space="0" w:color="auto"/>
        <w:right w:val="none" w:sz="0" w:space="0" w:color="auto"/>
      </w:divBdr>
    </w:div>
    <w:div w:id="2012293472">
      <w:bodyDiv w:val="1"/>
      <w:marLeft w:val="0"/>
      <w:marRight w:val="0"/>
      <w:marTop w:val="0"/>
      <w:marBottom w:val="0"/>
      <w:divBdr>
        <w:top w:val="none" w:sz="0" w:space="0" w:color="auto"/>
        <w:left w:val="none" w:sz="0" w:space="0" w:color="auto"/>
        <w:bottom w:val="none" w:sz="0" w:space="0" w:color="auto"/>
        <w:right w:val="none" w:sz="0" w:space="0" w:color="auto"/>
      </w:divBdr>
    </w:div>
    <w:div w:id="2046783647">
      <w:bodyDiv w:val="1"/>
      <w:marLeft w:val="0"/>
      <w:marRight w:val="0"/>
      <w:marTop w:val="0"/>
      <w:marBottom w:val="0"/>
      <w:divBdr>
        <w:top w:val="none" w:sz="0" w:space="0" w:color="auto"/>
        <w:left w:val="none" w:sz="0" w:space="0" w:color="auto"/>
        <w:bottom w:val="none" w:sz="0" w:space="0" w:color="auto"/>
        <w:right w:val="none" w:sz="0" w:space="0" w:color="auto"/>
      </w:divBdr>
    </w:div>
    <w:div w:id="2093622390">
      <w:bodyDiv w:val="1"/>
      <w:marLeft w:val="0"/>
      <w:marRight w:val="0"/>
      <w:marTop w:val="0"/>
      <w:marBottom w:val="0"/>
      <w:divBdr>
        <w:top w:val="none" w:sz="0" w:space="0" w:color="auto"/>
        <w:left w:val="none" w:sz="0" w:space="0" w:color="auto"/>
        <w:bottom w:val="none" w:sz="0" w:space="0" w:color="auto"/>
        <w:right w:val="none" w:sz="0" w:space="0" w:color="auto"/>
      </w:divBdr>
    </w:div>
    <w:div w:id="2095928390">
      <w:bodyDiv w:val="1"/>
      <w:marLeft w:val="0"/>
      <w:marRight w:val="0"/>
      <w:marTop w:val="0"/>
      <w:marBottom w:val="0"/>
      <w:divBdr>
        <w:top w:val="none" w:sz="0" w:space="0" w:color="auto"/>
        <w:left w:val="none" w:sz="0" w:space="0" w:color="auto"/>
        <w:bottom w:val="none" w:sz="0" w:space="0" w:color="auto"/>
        <w:right w:val="none" w:sz="0" w:space="0" w:color="auto"/>
      </w:divBdr>
    </w:div>
    <w:div w:id="2099401545">
      <w:bodyDiv w:val="1"/>
      <w:marLeft w:val="0"/>
      <w:marRight w:val="0"/>
      <w:marTop w:val="0"/>
      <w:marBottom w:val="0"/>
      <w:divBdr>
        <w:top w:val="none" w:sz="0" w:space="0" w:color="auto"/>
        <w:left w:val="none" w:sz="0" w:space="0" w:color="auto"/>
        <w:bottom w:val="none" w:sz="0" w:space="0" w:color="auto"/>
        <w:right w:val="none" w:sz="0" w:space="0" w:color="auto"/>
      </w:divBdr>
    </w:div>
    <w:div w:id="210426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94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FCDF6-FDFD-4733-A022-2E0BBFE9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13</Pages>
  <Words>4284</Words>
  <Characters>24425</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556</cp:revision>
  <cp:lastPrinted>2023-04-25T07:21:00Z</cp:lastPrinted>
  <dcterms:created xsi:type="dcterms:W3CDTF">2021-06-28T12:08:00Z</dcterms:created>
  <dcterms:modified xsi:type="dcterms:W3CDTF">2025-10-17T12:29:00Z</dcterms:modified>
</cp:coreProperties>
</file>