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154BD">
      <w:pPr>
        <w:pStyle w:val="a5"/>
        <w:ind w:firstLine="720"/>
        <w:jc w:val="center"/>
        <w:rPr>
          <w:rFonts w:ascii="Sylfaen" w:hAnsi="Sylfaen"/>
          <w:i/>
          <w:lang w:val="hy-AM"/>
        </w:rPr>
      </w:pPr>
      <w:bookmarkStart w:id="0" w:name="_GoBack"/>
      <w:bookmarkEnd w:id="0"/>
      <w:r>
        <w:rPr>
          <w:rFonts w:ascii="Sylfaen" w:hAnsi="Sylfaen" w:cs="Sylfaen"/>
          <w:b/>
          <w:bCs/>
          <w:i/>
          <w:lang w:val="hy-AM"/>
        </w:rPr>
        <w:t>ՀԱՅՏԱՐԱՐՈՒԹՅՈՒՆ</w:t>
      </w:r>
      <w:r>
        <w:rPr>
          <w:rFonts w:ascii="Sylfaen" w:hAnsi="Sylfaen"/>
          <w:i/>
          <w:lang w:val="hy-AM"/>
        </w:rPr>
        <w:br/>
      </w:r>
      <w:r>
        <w:rPr>
          <w:rFonts w:ascii="Sylfaen" w:hAnsi="Sylfaen" w:cs="Sylfaen"/>
          <w:b/>
          <w:bCs/>
          <w:i/>
          <w:lang w:val="hy-AM"/>
        </w:rPr>
        <w:t>պայմանագիր</w:t>
      </w:r>
      <w:r>
        <w:rPr>
          <w:rFonts w:ascii="Sylfaen" w:hAnsi="Sylfaen"/>
          <w:b/>
          <w:bCs/>
          <w:i/>
          <w:lang w:val="hy-AM"/>
        </w:rPr>
        <w:t xml:space="preserve"> </w:t>
      </w:r>
      <w:r>
        <w:rPr>
          <w:rFonts w:ascii="Sylfaen" w:hAnsi="Sylfaen" w:cs="Sylfaen"/>
          <w:b/>
          <w:bCs/>
          <w:i/>
          <w:lang w:val="hy-AM"/>
        </w:rPr>
        <w:t>կնքելու</w:t>
      </w:r>
      <w:r>
        <w:rPr>
          <w:rFonts w:ascii="Sylfaen" w:hAnsi="Sylfaen"/>
          <w:b/>
          <w:bCs/>
          <w:i/>
          <w:lang w:val="hy-AM"/>
        </w:rPr>
        <w:t xml:space="preserve"> </w:t>
      </w:r>
      <w:r>
        <w:rPr>
          <w:rFonts w:ascii="Sylfaen" w:hAnsi="Sylfaen" w:cs="Sylfaen"/>
          <w:b/>
          <w:bCs/>
          <w:i/>
          <w:lang w:val="hy-AM"/>
        </w:rPr>
        <w:t>որոշման</w:t>
      </w:r>
      <w:r>
        <w:rPr>
          <w:rFonts w:ascii="Sylfaen" w:hAnsi="Sylfaen"/>
          <w:b/>
          <w:bCs/>
          <w:i/>
          <w:lang w:val="hy-AM"/>
        </w:rPr>
        <w:t xml:space="preserve"> </w:t>
      </w:r>
      <w:r>
        <w:rPr>
          <w:rFonts w:ascii="Sylfaen" w:hAnsi="Sylfaen" w:cs="Sylfaen"/>
          <w:b/>
          <w:bCs/>
          <w:i/>
          <w:lang w:val="hy-AM"/>
        </w:rPr>
        <w:t>մասին</w:t>
      </w:r>
      <w:r>
        <w:rPr>
          <w:rFonts w:ascii="Sylfaen" w:hAnsi="Sylfaen"/>
          <w:i/>
          <w:lang w:val="hy-AM"/>
        </w:rPr>
        <w:t xml:space="preserve"> </w:t>
      </w:r>
    </w:p>
    <w:p w:rsidR="00000000" w:rsidRDefault="003154BD">
      <w:pPr>
        <w:pStyle w:val="a5"/>
        <w:jc w:val="center"/>
        <w:rPr>
          <w:rFonts w:ascii="Sylfaen" w:hAnsi="Sylfaen"/>
          <w:i/>
          <w:lang w:val="hy-AM"/>
        </w:rPr>
      </w:pPr>
      <w:r>
        <w:rPr>
          <w:rFonts w:ascii="Sylfaen" w:hAnsi="Sylfaen" w:cs="Sylfaen"/>
          <w:i/>
          <w:lang w:val="hy-AM"/>
        </w:rPr>
        <w:t>Ընթացակարգի</w:t>
      </w:r>
      <w:r>
        <w:rPr>
          <w:rFonts w:ascii="Sylfaen" w:hAnsi="Sylfaen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ծածկագիրը</w:t>
      </w:r>
      <w:r>
        <w:rPr>
          <w:rFonts w:ascii="Sylfaen" w:hAnsi="Sylfaen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ՀՀ</w:t>
      </w:r>
      <w:r>
        <w:rPr>
          <w:rFonts w:ascii="Sylfaen" w:hAnsi="Sylfaen"/>
          <w:i/>
          <w:lang w:val="hy-AM"/>
        </w:rPr>
        <w:t xml:space="preserve"> </w:t>
      </w:r>
      <w:r>
        <w:rPr>
          <w:rFonts w:ascii="Sylfaen" w:hAnsi="Sylfaen"/>
          <w:b/>
          <w:bCs/>
          <w:i/>
          <w:iCs/>
          <w:lang w:val="hy-AM"/>
        </w:rPr>
        <w:t>ԳԹ</w:t>
      </w:r>
      <w:r>
        <w:rPr>
          <w:rFonts w:ascii="Sylfaen" w:hAnsi="Sylfaen"/>
          <w:b/>
          <w:bCs/>
          <w:i/>
          <w:iCs/>
          <w:lang w:val="hy-AM"/>
        </w:rPr>
        <w:t>23</w:t>
      </w:r>
      <w:r>
        <w:rPr>
          <w:rFonts w:ascii="Sylfaen" w:hAnsi="Sylfaen"/>
          <w:b/>
          <w:bCs/>
          <w:i/>
          <w:iCs/>
          <w:lang w:val="hy-AM"/>
        </w:rPr>
        <w:t>ՄԴ</w:t>
      </w:r>
      <w:r>
        <w:rPr>
          <w:rFonts w:ascii="Sylfaen" w:hAnsi="Sylfaen"/>
          <w:b/>
          <w:bCs/>
          <w:i/>
          <w:iCs/>
          <w:lang w:val="hy-AM"/>
        </w:rPr>
        <w:t>-</w:t>
      </w:r>
      <w:r>
        <w:rPr>
          <w:rFonts w:ascii="Sylfaen" w:hAnsi="Sylfaen"/>
          <w:b/>
          <w:bCs/>
          <w:i/>
          <w:iCs/>
          <w:lang w:val="hy-AM"/>
        </w:rPr>
        <w:t>ՄԱԱՊՁԲ</w:t>
      </w:r>
      <w:r>
        <w:rPr>
          <w:rFonts w:ascii="Sylfaen" w:hAnsi="Sylfaen"/>
          <w:b/>
          <w:bCs/>
          <w:i/>
          <w:iCs/>
          <w:lang w:val="hy-AM"/>
        </w:rPr>
        <w:t>-2024/1-1</w:t>
      </w:r>
    </w:p>
    <w:p w:rsidR="00000000" w:rsidRDefault="003154BD">
      <w:pPr>
        <w:jc w:val="both"/>
        <w:rPr>
          <w:rFonts w:ascii="Sylfaen" w:eastAsia="Times New Roman" w:hAnsi="Sylfaen"/>
          <w:i/>
          <w:szCs w:val="22"/>
          <w:lang w:val="af-ZA"/>
        </w:rPr>
      </w:pPr>
      <w:r>
        <w:rPr>
          <w:rFonts w:ascii="Sylfaen" w:hAnsi="Sylfaen"/>
          <w:i/>
          <w:szCs w:val="22"/>
          <w:lang w:val="af-ZA"/>
        </w:rPr>
        <w:t>«</w:t>
      </w:r>
      <w:r>
        <w:rPr>
          <w:rFonts w:ascii="Sylfaen" w:hAnsi="Sylfaen"/>
          <w:i/>
          <w:szCs w:val="22"/>
          <w:lang w:val="hy-AM"/>
        </w:rPr>
        <w:t>Գյումրու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/>
          <w:i/>
          <w:szCs w:val="22"/>
          <w:lang w:val="hy-AM"/>
        </w:rPr>
        <w:t>թիվ</w:t>
      </w:r>
      <w:r>
        <w:rPr>
          <w:rFonts w:ascii="Sylfaen" w:hAnsi="Sylfaen"/>
          <w:i/>
          <w:szCs w:val="22"/>
          <w:lang w:val="hy-AM"/>
        </w:rPr>
        <w:t xml:space="preserve"> 23 </w:t>
      </w:r>
      <w:r>
        <w:rPr>
          <w:rFonts w:ascii="Sylfaen" w:hAnsi="Sylfaen"/>
          <w:i/>
          <w:szCs w:val="22"/>
          <w:lang w:val="hy-AM"/>
        </w:rPr>
        <w:t>միջնակարգ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/>
          <w:i/>
          <w:szCs w:val="22"/>
          <w:lang w:val="hy-AM"/>
        </w:rPr>
        <w:t>դպրոց</w:t>
      </w:r>
      <w:r>
        <w:rPr>
          <w:rFonts w:ascii="Sylfaen" w:hAnsi="Sylfaen"/>
          <w:i/>
          <w:szCs w:val="22"/>
          <w:lang w:val="af-ZA"/>
        </w:rPr>
        <w:t xml:space="preserve">» </w:t>
      </w:r>
      <w:r>
        <w:rPr>
          <w:rFonts w:ascii="Sylfaen" w:hAnsi="Sylfaen"/>
          <w:i/>
          <w:szCs w:val="22"/>
          <w:lang w:val="af-ZA"/>
        </w:rPr>
        <w:t>ՊՈԱԿ</w:t>
      </w:r>
      <w:r>
        <w:rPr>
          <w:rFonts w:ascii="Sylfaen" w:hAnsi="Sylfaen"/>
          <w:i/>
          <w:szCs w:val="22"/>
          <w:lang w:val="hy-AM"/>
        </w:rPr>
        <w:t>-</w:t>
      </w:r>
      <w:r>
        <w:rPr>
          <w:rFonts w:ascii="Sylfaen" w:hAnsi="Sylfaen"/>
          <w:i/>
          <w:szCs w:val="22"/>
          <w:lang w:val="hy-AM"/>
        </w:rPr>
        <w:t>ը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 w:cs="Sylfaen"/>
          <w:i/>
          <w:szCs w:val="22"/>
          <w:lang w:val="hy-AM"/>
        </w:rPr>
        <w:t>ստորև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 w:cs="Sylfaen"/>
          <w:i/>
          <w:szCs w:val="22"/>
          <w:lang w:val="hy-AM"/>
        </w:rPr>
        <w:t>ներկայացնում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 w:cs="Sylfaen"/>
          <w:i/>
          <w:szCs w:val="22"/>
          <w:lang w:val="hy-AM"/>
        </w:rPr>
        <w:t>է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 w:cs="Sylfaen"/>
          <w:i/>
          <w:szCs w:val="22"/>
          <w:lang w:val="hy-AM"/>
        </w:rPr>
        <w:t>իր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 w:cs="Sylfaen"/>
          <w:i/>
          <w:szCs w:val="22"/>
          <w:lang w:val="hy-AM"/>
        </w:rPr>
        <w:t>կարիքների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 w:cs="Sylfaen"/>
          <w:i/>
          <w:szCs w:val="22"/>
          <w:lang w:val="hy-AM"/>
        </w:rPr>
        <w:t>համար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/>
          <w:i/>
          <w:szCs w:val="22"/>
          <w:lang w:val="hy-AM"/>
        </w:rPr>
        <w:t>շինարարական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/>
          <w:i/>
          <w:szCs w:val="22"/>
          <w:lang w:val="hy-AM"/>
        </w:rPr>
        <w:t>ապրանքների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 w:cs="Sylfaen"/>
          <w:i/>
          <w:szCs w:val="22"/>
          <w:lang w:val="hy-AM"/>
        </w:rPr>
        <w:t>ձեռքբերման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 w:cs="Sylfaen"/>
          <w:i/>
          <w:szCs w:val="22"/>
          <w:lang w:val="hy-AM"/>
        </w:rPr>
        <w:t>նպատակով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 w:cs="Sylfaen"/>
          <w:i/>
          <w:szCs w:val="22"/>
          <w:lang w:val="hy-AM"/>
        </w:rPr>
        <w:t>կազմակերպված</w:t>
      </w:r>
      <w:r>
        <w:rPr>
          <w:rFonts w:ascii="Sylfaen" w:hAnsi="Sylfaen"/>
          <w:i/>
          <w:szCs w:val="22"/>
          <w:lang w:val="hy-AM"/>
        </w:rPr>
        <w:t xml:space="preserve"> </w:t>
      </w:r>
      <w:r>
        <w:rPr>
          <w:rFonts w:ascii="Sylfaen" w:hAnsi="Sylfaen"/>
          <w:b/>
          <w:bCs/>
          <w:i/>
          <w:iCs/>
          <w:szCs w:val="22"/>
          <w:lang w:val="hy-AM"/>
        </w:rPr>
        <w:t>ԳԹ</w:t>
      </w:r>
      <w:r>
        <w:rPr>
          <w:rFonts w:ascii="Sylfaen" w:hAnsi="Sylfaen"/>
          <w:b/>
          <w:bCs/>
          <w:i/>
          <w:iCs/>
          <w:szCs w:val="22"/>
          <w:lang w:val="hy-AM"/>
        </w:rPr>
        <w:t>23</w:t>
      </w:r>
      <w:r>
        <w:rPr>
          <w:rFonts w:ascii="Sylfaen" w:hAnsi="Sylfaen"/>
          <w:b/>
          <w:bCs/>
          <w:i/>
          <w:iCs/>
          <w:szCs w:val="22"/>
          <w:lang w:val="hy-AM"/>
        </w:rPr>
        <w:t>ՄԴ</w:t>
      </w:r>
      <w:r>
        <w:rPr>
          <w:rFonts w:ascii="Sylfaen" w:hAnsi="Sylfaen"/>
          <w:b/>
          <w:bCs/>
          <w:i/>
          <w:iCs/>
          <w:szCs w:val="22"/>
          <w:lang w:val="hy-AM"/>
        </w:rPr>
        <w:t>-</w:t>
      </w:r>
      <w:r>
        <w:rPr>
          <w:rFonts w:ascii="Sylfaen" w:hAnsi="Sylfaen"/>
          <w:b/>
          <w:bCs/>
          <w:i/>
          <w:iCs/>
          <w:szCs w:val="22"/>
          <w:lang w:val="hy-AM"/>
        </w:rPr>
        <w:t>ՄԱԱՊՁԲ</w:t>
      </w:r>
      <w:r>
        <w:rPr>
          <w:rFonts w:ascii="Sylfaen" w:hAnsi="Sylfaen"/>
          <w:b/>
          <w:bCs/>
          <w:i/>
          <w:iCs/>
          <w:szCs w:val="22"/>
          <w:lang w:val="hy-AM"/>
        </w:rPr>
        <w:t xml:space="preserve">-2024/1-1 </w:t>
      </w:r>
      <w:r>
        <w:rPr>
          <w:rFonts w:ascii="Sylfaen" w:hAnsi="Sylfaen"/>
          <w:i/>
          <w:szCs w:val="22"/>
          <w:lang w:val="af-ZA"/>
        </w:rPr>
        <w:t>ծածկագրով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 w:cs="Sylfaen"/>
          <w:bCs/>
          <w:i/>
          <w:iCs/>
          <w:szCs w:val="22"/>
          <w:lang w:val="pt-BR"/>
        </w:rPr>
        <w:t xml:space="preserve">  </w:t>
      </w:r>
      <w:r>
        <w:rPr>
          <w:rFonts w:ascii="Sylfaen" w:hAnsi="Sylfaen"/>
          <w:i/>
          <w:szCs w:val="22"/>
          <w:lang w:val="af-ZA"/>
        </w:rPr>
        <w:t>թղթային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/>
          <w:i/>
          <w:szCs w:val="22"/>
          <w:lang w:val="af-ZA"/>
        </w:rPr>
        <w:t>եղանակով</w:t>
      </w:r>
      <w:r>
        <w:rPr>
          <w:rFonts w:ascii="Sylfaen" w:hAnsi="Sylfaen"/>
          <w:i/>
          <w:szCs w:val="22"/>
          <w:lang w:val="af-ZA"/>
        </w:rPr>
        <w:t xml:space="preserve">  </w:t>
      </w:r>
      <w:r>
        <w:rPr>
          <w:rFonts w:ascii="Sylfaen" w:hAnsi="Sylfaen"/>
          <w:i/>
          <w:szCs w:val="22"/>
          <w:lang w:val="af-ZA"/>
        </w:rPr>
        <w:t>մեկ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/>
          <w:i/>
          <w:szCs w:val="22"/>
          <w:lang w:val="af-ZA"/>
        </w:rPr>
        <w:t>անձից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/>
          <w:i/>
          <w:szCs w:val="22"/>
          <w:lang w:val="af-ZA"/>
        </w:rPr>
        <w:t>գնման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/>
          <w:i/>
          <w:szCs w:val="22"/>
          <w:lang w:val="af-ZA"/>
        </w:rPr>
        <w:t>ընթացակարգի</w:t>
      </w:r>
      <w:r>
        <w:rPr>
          <w:rFonts w:ascii="Sylfaen" w:hAnsi="Sylfaen"/>
          <w:i/>
          <w:szCs w:val="22"/>
          <w:lang w:val="af-ZA"/>
        </w:rPr>
        <w:t xml:space="preserve">  </w:t>
      </w:r>
      <w:r>
        <w:rPr>
          <w:rFonts w:ascii="Sylfaen" w:hAnsi="Sylfaen"/>
          <w:i/>
          <w:szCs w:val="22"/>
          <w:lang w:val="af-ZA"/>
        </w:rPr>
        <w:t>արդյունքում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/>
          <w:i/>
          <w:szCs w:val="22"/>
          <w:lang w:val="af-ZA"/>
        </w:rPr>
        <w:t>պայմանագիր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/>
          <w:i/>
          <w:szCs w:val="22"/>
          <w:lang w:val="af-ZA"/>
        </w:rPr>
        <w:t>կնքելու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/>
          <w:i/>
          <w:szCs w:val="22"/>
          <w:lang w:val="af-ZA"/>
        </w:rPr>
        <w:t>որոշման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/>
          <w:i/>
          <w:szCs w:val="22"/>
          <w:lang w:val="af-ZA"/>
        </w:rPr>
        <w:t>մասին</w:t>
      </w:r>
      <w:r>
        <w:rPr>
          <w:rFonts w:ascii="Sylfaen" w:hAnsi="Sylfaen"/>
          <w:i/>
          <w:szCs w:val="22"/>
          <w:lang w:val="af-ZA"/>
        </w:rPr>
        <w:t xml:space="preserve"> </w:t>
      </w:r>
      <w:r>
        <w:rPr>
          <w:rFonts w:ascii="Sylfaen" w:hAnsi="Sylfaen"/>
          <w:i/>
          <w:szCs w:val="22"/>
          <w:lang w:val="af-ZA"/>
        </w:rPr>
        <w:t>տեղեկատվությունը</w:t>
      </w:r>
      <w:r>
        <w:rPr>
          <w:rFonts w:ascii="Sylfaen" w:hAnsi="Sylfaen"/>
          <w:i/>
          <w:szCs w:val="22"/>
          <w:lang w:val="hy-AM"/>
        </w:rPr>
        <w:t xml:space="preserve">: </w:t>
      </w:r>
    </w:p>
    <w:p w:rsidR="00000000" w:rsidRDefault="003154BD">
      <w:pPr>
        <w:pStyle w:val="a5"/>
        <w:jc w:val="both"/>
        <w:rPr>
          <w:rFonts w:ascii="Sylfaen" w:hAnsi="Sylfaen"/>
          <w:i/>
          <w:sz w:val="22"/>
          <w:szCs w:val="22"/>
          <w:lang w:val="hy-AM"/>
        </w:rPr>
      </w:pPr>
      <w:r>
        <w:rPr>
          <w:rFonts w:ascii="Sylfaen" w:hAnsi="Sylfaen" w:cs="Sylfaen"/>
          <w:i/>
          <w:sz w:val="22"/>
          <w:szCs w:val="22"/>
          <w:lang w:val="hy-AM"/>
        </w:rPr>
        <w:t>Հանձնաժողովի</w:t>
      </w:r>
      <w:r>
        <w:rPr>
          <w:rFonts w:ascii="Sylfaen" w:hAnsi="Sylfaen"/>
          <w:i/>
          <w:sz w:val="22"/>
          <w:szCs w:val="22"/>
          <w:lang w:val="hy-AM"/>
        </w:rPr>
        <w:t xml:space="preserve"> 2024 </w:t>
      </w:r>
      <w:r>
        <w:rPr>
          <w:rFonts w:ascii="Sylfaen" w:hAnsi="Sylfaen" w:cs="Sylfaen"/>
          <w:i/>
          <w:sz w:val="22"/>
          <w:szCs w:val="22"/>
          <w:lang w:val="hy-AM"/>
        </w:rPr>
        <w:t>թվականի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օգոստոսի</w:t>
      </w:r>
      <w:r>
        <w:rPr>
          <w:rFonts w:ascii="Sylfaen" w:hAnsi="Sylfaen" w:cs="Sylfaen"/>
          <w:i/>
          <w:sz w:val="22"/>
          <w:szCs w:val="22"/>
          <w:lang w:val="hy-AM"/>
        </w:rPr>
        <w:t xml:space="preserve"> 27</w:t>
      </w:r>
      <w:r>
        <w:rPr>
          <w:rFonts w:ascii="Sylfaen" w:hAnsi="Sylfaen"/>
          <w:i/>
          <w:sz w:val="22"/>
          <w:szCs w:val="22"/>
          <w:lang w:val="hy-AM"/>
        </w:rPr>
        <w:t>-</w:t>
      </w:r>
      <w:r>
        <w:rPr>
          <w:rFonts w:ascii="Sylfaen" w:hAnsi="Sylfaen" w:cs="Sylfaen"/>
          <w:i/>
          <w:sz w:val="22"/>
          <w:szCs w:val="22"/>
          <w:lang w:val="hy-AM"/>
        </w:rPr>
        <w:t>ի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թիվ</w:t>
      </w:r>
      <w:r>
        <w:rPr>
          <w:rFonts w:ascii="Sylfaen" w:hAnsi="Sylfaen"/>
          <w:i/>
          <w:sz w:val="22"/>
          <w:szCs w:val="22"/>
          <w:lang w:val="hy-AM"/>
        </w:rPr>
        <w:t xml:space="preserve"> 2 </w:t>
      </w:r>
      <w:r>
        <w:rPr>
          <w:rFonts w:ascii="Sylfaen" w:hAnsi="Sylfaen" w:cs="Sylfaen"/>
          <w:i/>
          <w:sz w:val="22"/>
          <w:szCs w:val="22"/>
          <w:lang w:val="hy-AM"/>
        </w:rPr>
        <w:t>որոշմամբ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հաստատվել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են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ընթացակարգի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բոլոր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մասնակիցների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կողմից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ներկայացված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հայտերի</w:t>
      </w:r>
      <w:r>
        <w:rPr>
          <w:rFonts w:ascii="Sylfaen" w:hAnsi="Sylfaen"/>
          <w:i/>
          <w:sz w:val="22"/>
          <w:szCs w:val="22"/>
          <w:lang w:val="hy-AM"/>
        </w:rPr>
        <w:t xml:space="preserve">` </w:t>
      </w:r>
      <w:r>
        <w:rPr>
          <w:rFonts w:ascii="Sylfaen" w:hAnsi="Sylfaen" w:cs="Sylfaen"/>
          <w:i/>
          <w:sz w:val="22"/>
          <w:szCs w:val="22"/>
          <w:lang w:val="hy-AM"/>
        </w:rPr>
        <w:t>հրավերի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պահանջներին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համապատասխանության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գնահատման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արդյունքները։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Համաձյան</w:t>
      </w:r>
      <w:r>
        <w:rPr>
          <w:rFonts w:ascii="Sylfaen" w:hAnsi="Sylfaen"/>
          <w:i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i/>
          <w:sz w:val="22"/>
          <w:szCs w:val="22"/>
          <w:lang w:val="hy-AM"/>
        </w:rPr>
        <w:t>որի</w:t>
      </w:r>
      <w:r>
        <w:rPr>
          <w:rFonts w:ascii="Sylfaen" w:hAnsi="Sylfaen"/>
          <w:i/>
          <w:sz w:val="22"/>
          <w:szCs w:val="22"/>
          <w:lang w:val="hy-AM"/>
        </w:rPr>
        <w:t>`</w:t>
      </w:r>
    </w:p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af-ZA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Չափաբաժին</w:t>
      </w:r>
      <w:r>
        <w:rPr>
          <w:rFonts w:ascii="Sylfaen" w:eastAsia="Times New Roman" w:hAnsi="Sylfaen"/>
          <w:i/>
          <w:sz w:val="24"/>
          <w:szCs w:val="24"/>
          <w:lang w:val="af-ZA"/>
        </w:rPr>
        <w:t xml:space="preserve"> 1</w:t>
      </w:r>
      <w:r>
        <w:rPr>
          <w:rFonts w:ascii="Sylfaen" w:eastAsia="Times New Roman" w:hAnsi="Sylfaen"/>
          <w:i/>
          <w:sz w:val="24"/>
          <w:szCs w:val="24"/>
          <w:lang w:val="ru-RU"/>
        </w:rPr>
        <w:t>։</w:t>
      </w:r>
      <w:r>
        <w:rPr>
          <w:rFonts w:ascii="Sylfaen" w:eastAsia="Times New Roman" w:hAnsi="Sylfaen"/>
          <w:i/>
          <w:sz w:val="24"/>
          <w:szCs w:val="24"/>
          <w:lang w:val="af-ZA"/>
        </w:rPr>
        <w:t xml:space="preserve">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af-ZA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Գնման</w:t>
      </w:r>
      <w:r>
        <w:rPr>
          <w:rFonts w:ascii="Sylfaen" w:eastAsia="Times New Roman" w:hAnsi="Sylfaen"/>
          <w:i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/>
          <w:i/>
          <w:sz w:val="24"/>
          <w:szCs w:val="24"/>
          <w:lang w:val="ru-RU"/>
        </w:rPr>
        <w:t>առարկա</w:t>
      </w:r>
      <w:r>
        <w:rPr>
          <w:rFonts w:ascii="Sylfaen" w:eastAsia="Times New Roman" w:hAnsi="Sylfaen"/>
          <w:i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/>
          <w:i/>
          <w:sz w:val="24"/>
          <w:szCs w:val="24"/>
          <w:lang w:val="ru-RU"/>
        </w:rPr>
        <w:t>է</w:t>
      </w:r>
      <w:r>
        <w:rPr>
          <w:rFonts w:ascii="Sylfaen" w:eastAsia="Times New Roman" w:hAnsi="Sylfaen"/>
          <w:i/>
          <w:sz w:val="24"/>
          <w:szCs w:val="24"/>
          <w:lang w:val="af-ZA"/>
        </w:rPr>
        <w:t xml:space="preserve"> </w:t>
      </w:r>
      <w:r>
        <w:rPr>
          <w:rFonts w:ascii="Sylfaen" w:eastAsia="Times New Roman" w:hAnsi="Sylfaen"/>
          <w:i/>
          <w:sz w:val="24"/>
          <w:szCs w:val="24"/>
          <w:lang w:val="ru-RU"/>
        </w:rPr>
        <w:t>հանդիսանում</w:t>
      </w:r>
      <w:r>
        <w:rPr>
          <w:rFonts w:ascii="Sylfaen" w:eastAsia="Times New Roman" w:hAnsi="Sylfaen"/>
          <w:i/>
          <w:sz w:val="24"/>
          <w:szCs w:val="24"/>
          <w:lang w:val="af-ZA"/>
        </w:rPr>
        <w:t xml:space="preserve">` </w:t>
      </w:r>
      <w:r>
        <w:rPr>
          <w:rFonts w:ascii="Sylfaen" w:hAnsi="Sylfaen"/>
          <w:i/>
        </w:rPr>
        <w:t>Թղթե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</w:rPr>
        <w:t>ինքնակպչուն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</w:rPr>
        <w:t>ժապավե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7.5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Մածկաթի</w:t>
      </w:r>
      <w:r>
        <w:rPr>
          <w:rFonts w:ascii="Sylfaen" w:hAnsi="Sylfaen"/>
          <w:i/>
          <w:lang w:val="ru-RU"/>
        </w:rPr>
        <w:t xml:space="preserve"> 100</w:t>
      </w:r>
      <w:r>
        <w:rPr>
          <w:rFonts w:ascii="Sylfaen" w:hAnsi="Sylfaen"/>
          <w:i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1.3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3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Մածկաթի</w:t>
      </w:r>
      <w:r>
        <w:rPr>
          <w:rFonts w:ascii="Sylfaen" w:hAnsi="Sylfaen"/>
          <w:i/>
          <w:lang w:val="ru-RU"/>
        </w:rPr>
        <w:t xml:space="preserve"> 300</w:t>
      </w:r>
      <w:r>
        <w:rPr>
          <w:rFonts w:ascii="Sylfaen" w:hAnsi="Sylfaen"/>
          <w:i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2.2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4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Մածկաթի</w:t>
      </w:r>
      <w:r>
        <w:rPr>
          <w:rFonts w:ascii="Sylfaen" w:hAnsi="Sylfaen"/>
          <w:i/>
          <w:lang w:val="ru-RU"/>
        </w:rPr>
        <w:t xml:space="preserve"> 250</w:t>
      </w:r>
      <w:r>
        <w:rPr>
          <w:rFonts w:ascii="Sylfaen" w:hAnsi="Sylfaen"/>
          <w:i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0.8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5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Ներկի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վաննա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6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Հաղորդալարի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ամրակ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7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Ծեփամածիկ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մելային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21.7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8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Ներկագլանակ</w:t>
      </w:r>
      <w:r>
        <w:rPr>
          <w:rFonts w:ascii="Sylfaen" w:hAnsi="Sylfaen"/>
          <w:i/>
          <w:lang w:val="ru-RU"/>
        </w:rPr>
        <w:t xml:space="preserve"> 25</w:t>
      </w:r>
      <w:r>
        <w:rPr>
          <w:rFonts w:ascii="Sylfaen" w:hAnsi="Sylfaen"/>
          <w:i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12.5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9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Ներկագլանակ</w:t>
      </w:r>
      <w:r>
        <w:rPr>
          <w:rFonts w:ascii="Sylfaen" w:hAnsi="Sylfaen"/>
          <w:i/>
          <w:lang w:val="ru-RU"/>
        </w:rPr>
        <w:t xml:space="preserve"> 10</w:t>
      </w:r>
      <w:r>
        <w:rPr>
          <w:rFonts w:ascii="Sylfaen" w:hAnsi="Sylfaen"/>
          <w:i/>
        </w:rPr>
        <w:t>սմ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2.1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Չափաբաժին 1</w:t>
      </w:r>
      <w:r>
        <w:rPr>
          <w:rFonts w:ascii="Sylfaen" w:eastAsia="Times New Roman" w:hAnsi="Sylfaen"/>
          <w:i/>
          <w:sz w:val="24"/>
          <w:szCs w:val="24"/>
          <w:lang w:val="hy-AM"/>
        </w:rPr>
        <w:t>0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Ծեփամածիկ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գիպսային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4.7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lastRenderedPageBreak/>
        <w:t>Չափաբաժին 1</w:t>
      </w:r>
      <w:r>
        <w:rPr>
          <w:rFonts w:ascii="Sylfaen" w:eastAsia="Times New Roman" w:hAnsi="Sylfaen"/>
          <w:i/>
          <w:sz w:val="24"/>
          <w:szCs w:val="24"/>
          <w:lang w:val="hy-AM"/>
        </w:rPr>
        <w:t>1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Վրձին</w:t>
      </w:r>
      <w:r>
        <w:rPr>
          <w:rFonts w:ascii="Sylfaen" w:hAnsi="Sylfaen"/>
          <w:i/>
          <w:lang w:val="ru-RU"/>
        </w:rPr>
        <w:t xml:space="preserve"> 63</w:t>
      </w:r>
      <w:r>
        <w:rPr>
          <w:rFonts w:ascii="Sylfaen" w:hAnsi="Sylfaen"/>
          <w:i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1.3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Չափաբաժին 1</w:t>
      </w:r>
      <w:r>
        <w:rPr>
          <w:rFonts w:ascii="Sylfaen" w:eastAsia="Times New Roman" w:hAnsi="Sylfaen"/>
          <w:i/>
          <w:sz w:val="24"/>
          <w:szCs w:val="24"/>
          <w:lang w:val="hy-AM"/>
        </w:rPr>
        <w:t>2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Լամինատ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հատակի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320.0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Չափաբաժին 1</w:t>
      </w:r>
      <w:r>
        <w:rPr>
          <w:rFonts w:ascii="Sylfaen" w:eastAsia="Times New Roman" w:hAnsi="Sylfaen"/>
          <w:i/>
          <w:sz w:val="24"/>
          <w:szCs w:val="24"/>
          <w:lang w:val="hy-AM"/>
        </w:rPr>
        <w:t>3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Սպունգ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հատակի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16.7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Չափաբաժին 1</w:t>
      </w:r>
      <w:r>
        <w:rPr>
          <w:rFonts w:ascii="Sylfaen" w:eastAsia="Times New Roman" w:hAnsi="Sylfaen"/>
          <w:i/>
          <w:sz w:val="24"/>
          <w:szCs w:val="24"/>
          <w:lang w:val="hy-AM"/>
        </w:rPr>
        <w:t>4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Գունանյութ</w:t>
      </w:r>
      <w:r>
        <w:rPr>
          <w:rFonts w:ascii="Sylfaen" w:hAnsi="Sylfaen"/>
          <w:i/>
          <w:lang w:val="ru-RU"/>
        </w:rPr>
        <w:t xml:space="preserve"> 100</w:t>
      </w:r>
      <w:r>
        <w:rPr>
          <w:rFonts w:ascii="Sylfaen" w:hAnsi="Sylfaen"/>
          <w:i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Չափաբաժին 1</w:t>
      </w:r>
      <w:r>
        <w:rPr>
          <w:rFonts w:ascii="Sylfaen" w:eastAsia="Times New Roman" w:hAnsi="Sylfaen"/>
          <w:i/>
          <w:sz w:val="24"/>
          <w:szCs w:val="24"/>
          <w:lang w:val="hy-AM"/>
        </w:rPr>
        <w:t>5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Էլեկտրական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նրբասղոցի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սղոցաշերբ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4.0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16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Մա</w:t>
      </w:r>
      <w:r>
        <w:rPr>
          <w:rFonts w:ascii="Sylfaen" w:hAnsi="Sylfaen"/>
          <w:i/>
          <w:lang w:val="ru-RU"/>
        </w:rPr>
        <w:t>լ</w:t>
      </w:r>
      <w:r>
        <w:rPr>
          <w:rFonts w:ascii="Sylfaen" w:hAnsi="Sylfaen"/>
          <w:i/>
        </w:rPr>
        <w:t>ուխ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5.4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Չափաբաժին 1</w:t>
      </w:r>
      <w:r>
        <w:rPr>
          <w:rFonts w:ascii="Sylfaen" w:eastAsia="Times New Roman" w:hAnsi="Sylfaen"/>
          <w:i/>
          <w:sz w:val="24"/>
          <w:szCs w:val="24"/>
          <w:lang w:val="hy-AM"/>
        </w:rPr>
        <w:t>7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Վարդակ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lastRenderedPageBreak/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Չափաբաժին 1</w:t>
      </w:r>
      <w:r>
        <w:rPr>
          <w:rFonts w:ascii="Sylfaen" w:eastAsia="Times New Roman" w:hAnsi="Sylfaen"/>
          <w:i/>
          <w:sz w:val="24"/>
          <w:szCs w:val="24"/>
          <w:lang w:val="hy-AM"/>
        </w:rPr>
        <w:t>8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Գիպսոմիկս</w:t>
      </w:r>
      <w:r>
        <w:rPr>
          <w:rFonts w:ascii="Sylfaen" w:hAnsi="Sylfaen"/>
          <w:i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hy-AM"/>
              </w:rPr>
              <w:t>8.0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Չափաբաժին 1</w:t>
      </w:r>
      <w:r>
        <w:rPr>
          <w:rFonts w:ascii="Sylfaen" w:eastAsia="Times New Roman" w:hAnsi="Sylfaen"/>
          <w:i/>
          <w:sz w:val="24"/>
          <w:szCs w:val="24"/>
          <w:lang w:val="hy-AM"/>
        </w:rPr>
        <w:t>9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Երկարացման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լարի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գլխիկ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2.5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20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Խրոցակ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0.3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21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Գնման առարկա է հանդիսանում`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 xml:space="preserve"> </w:t>
      </w:r>
      <w:r>
        <w:rPr>
          <w:rFonts w:ascii="Sylfaen" w:hAnsi="Sylfaen"/>
          <w:i/>
        </w:rPr>
        <w:t>Ասկառ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2.3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22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tabs>
          <w:tab w:val="left" w:pos="4596"/>
        </w:tabs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Հղկաթուղթ</w:t>
      </w:r>
      <w:r>
        <w:rPr>
          <w:rFonts w:ascii="Sylfaen" w:hAnsi="Sylfaen"/>
          <w:i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5.0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23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Ներկի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խառնիչ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24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Այլումին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շեմ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4.0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25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Դյուպել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2.5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26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Գայլիկոն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27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Գայլիկոն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քարի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hy-AM"/>
              </w:rPr>
              <w:t>2.</w:t>
            </w: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5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28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Պտուտակ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2.5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29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Կախովի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փական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3.8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lastRenderedPageBreak/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30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Ծորակ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3.3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31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Լատեքսային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ներկ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166.7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32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Շրիշակ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15.2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33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Շրիշակի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կցամաս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8.8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34</w:t>
      </w:r>
      <w:r>
        <w:rPr>
          <w:rFonts w:ascii="Sylfaen" w:eastAsia="Times New Roman" w:hAnsi="Sylfaen"/>
          <w:i/>
          <w:sz w:val="24"/>
          <w:szCs w:val="24"/>
          <w:lang w:val="ru-RU"/>
        </w:rPr>
        <w:t>։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հանդիսանում` </w:t>
      </w:r>
      <w:r>
        <w:rPr>
          <w:rFonts w:ascii="Sylfaen" w:hAnsi="Sylfaen"/>
          <w:i/>
        </w:rPr>
        <w:t>Էմուլսիա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սոսինձ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4.6</w:t>
            </w:r>
          </w:p>
        </w:tc>
      </w:tr>
    </w:tbl>
    <w:p w:rsidR="00000000" w:rsidRDefault="003154BD">
      <w:pPr>
        <w:jc w:val="both"/>
        <w:divId w:val="2052339131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Չափաբաժին </w:t>
      </w:r>
      <w:r>
        <w:rPr>
          <w:rFonts w:ascii="Sylfaen" w:eastAsia="Times New Roman" w:hAnsi="Sylfaen"/>
          <w:i/>
          <w:sz w:val="24"/>
          <w:szCs w:val="24"/>
          <w:lang w:val="hy-AM"/>
        </w:rPr>
        <w:t>35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2052339131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Գնման առարկա է 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հանդիսանում` </w:t>
      </w:r>
      <w:r>
        <w:rPr>
          <w:rFonts w:ascii="Sylfaen" w:hAnsi="Sylfaen"/>
          <w:i/>
        </w:rPr>
        <w:t>Մեկուսիչ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/>
          <w:i/>
        </w:rPr>
        <w:t>ժապավեն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0"/>
        <w:gridCol w:w="1272"/>
        <w:gridCol w:w="2348"/>
        <w:gridCol w:w="2420"/>
        <w:gridCol w:w="2830"/>
      </w:tblGrid>
      <w:tr w:rsidR="00000000">
        <w:trPr>
          <w:divId w:val="2052339131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Հրավերի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պահանջներին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չհամապատասխանող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հայտեր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i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af-ZA"/>
              </w:rPr>
              <w:t>նշել</w:t>
            </w:r>
            <w:r>
              <w:rPr>
                <w:rFonts w:ascii="Sylfaen" w:hAnsi="Sylfaen"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համառոտ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նկարագրույթուն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2052339131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2052339131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Մասնակիցների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զբաղեցրած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տեղերը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անվանումը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մասնակից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/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ընտրված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համար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նշել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Մասնակցի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առաջարկած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գին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հազ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 xml:space="preserve">. 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i/>
                <w:sz w:val="20"/>
                <w:lang w:val="af-ZA"/>
              </w:rPr>
              <w:t>/</w:t>
            </w:r>
          </w:p>
        </w:tc>
      </w:tr>
      <w:tr w:rsidR="00000000">
        <w:trPr>
          <w:divId w:val="2052339131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Արա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Ազոյան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ԱՁ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1.7</w:t>
            </w:r>
          </w:p>
        </w:tc>
      </w:tr>
    </w:tbl>
    <w:p w:rsidR="00000000" w:rsidRDefault="003154BD">
      <w:pPr>
        <w:pStyle w:val="a5"/>
        <w:spacing w:after="0" w:afterAutospacing="0"/>
        <w:jc w:val="both"/>
        <w:divId w:val="2052339131"/>
        <w:rPr>
          <w:rFonts w:ascii="Sylfaen" w:hAnsi="Sylfaen"/>
          <w:i/>
          <w:lang w:val="af-ZA"/>
        </w:rPr>
      </w:pPr>
      <w:r>
        <w:rPr>
          <w:rFonts w:ascii="Sylfaen" w:hAnsi="Sylfaen" w:cs="Sylfaen"/>
          <w:i/>
        </w:rPr>
        <w:t>Ընտրված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մասնակցին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որոշելու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համար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կիրառված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չափանիշ՝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նվազագույն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գին։</w:t>
      </w:r>
    </w:p>
    <w:p w:rsidR="00000000" w:rsidRDefault="003154BD">
      <w:pPr>
        <w:pStyle w:val="a5"/>
        <w:spacing w:after="0" w:afterAutospacing="0"/>
        <w:jc w:val="both"/>
        <w:divId w:val="2052339131"/>
        <w:rPr>
          <w:rFonts w:ascii="Sylfaen" w:hAnsi="Sylfaen"/>
          <w:i/>
          <w:lang w:val="af-ZA"/>
        </w:rPr>
      </w:pPr>
      <w:r>
        <w:rPr>
          <w:rFonts w:ascii="Sylfaen" w:hAnsi="Sylfaen"/>
          <w:i/>
          <w:lang w:val="af-ZA"/>
        </w:rPr>
        <w:t>«</w:t>
      </w:r>
      <w:r>
        <w:rPr>
          <w:rFonts w:ascii="Sylfaen" w:hAnsi="Sylfaen" w:cs="Sylfaen"/>
          <w:i/>
        </w:rPr>
        <w:t>Գնումների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մասին</w:t>
      </w:r>
      <w:r>
        <w:rPr>
          <w:rFonts w:ascii="Sylfaen" w:hAnsi="Sylfaen"/>
          <w:i/>
          <w:lang w:val="af-ZA"/>
        </w:rPr>
        <w:t xml:space="preserve">» </w:t>
      </w:r>
      <w:r>
        <w:rPr>
          <w:rFonts w:ascii="Sylfaen" w:hAnsi="Sylfaen" w:cs="Sylfaen"/>
          <w:i/>
        </w:rPr>
        <w:t>ՀՀ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օրենքի</w:t>
      </w:r>
      <w:r>
        <w:rPr>
          <w:rFonts w:ascii="Sylfaen" w:hAnsi="Sylfaen"/>
          <w:i/>
          <w:lang w:val="af-ZA"/>
        </w:rPr>
        <w:t xml:space="preserve"> 10-</w:t>
      </w:r>
      <w:r>
        <w:rPr>
          <w:rFonts w:ascii="Sylfaen" w:hAnsi="Sylfaen" w:cs="Sylfaen"/>
          <w:i/>
        </w:rPr>
        <w:t>րդ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հոդվածի</w:t>
      </w:r>
      <w:r>
        <w:rPr>
          <w:rFonts w:ascii="Sylfaen" w:hAnsi="Sylfaen" w:cs="Sylfaen"/>
          <w:i/>
          <w:lang w:val="hy-AM"/>
        </w:rPr>
        <w:t xml:space="preserve"> 4-</w:t>
      </w:r>
      <w:r>
        <w:rPr>
          <w:rFonts w:ascii="Sylfaen" w:hAnsi="Sylfaen" w:cs="Sylfaen"/>
          <w:i/>
          <w:lang w:val="hy-AM"/>
        </w:rPr>
        <w:t>րդ</w:t>
      </w:r>
      <w:r>
        <w:rPr>
          <w:rFonts w:ascii="Sylfaen" w:hAnsi="Sylfaen" w:cs="Sylfaen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կետի</w:t>
      </w:r>
      <w:r>
        <w:rPr>
          <w:rFonts w:ascii="Sylfaen" w:hAnsi="Sylfaen"/>
          <w:i/>
          <w:lang w:val="hy-AM"/>
        </w:rPr>
        <w:t xml:space="preserve"> </w:t>
      </w:r>
      <w:r>
        <w:rPr>
          <w:rFonts w:ascii="Sylfaen" w:hAnsi="Sylfaen" w:cs="Sylfaen"/>
          <w:i/>
        </w:rPr>
        <w:t>համաձայն</w:t>
      </w:r>
      <w:r>
        <w:rPr>
          <w:rFonts w:ascii="Sylfaen" w:hAnsi="Sylfaen"/>
          <w:i/>
          <w:lang w:val="af-ZA"/>
        </w:rPr>
        <w:t xml:space="preserve">` </w:t>
      </w:r>
      <w:r>
        <w:rPr>
          <w:rFonts w:ascii="Sylfaen" w:hAnsi="Sylfaen" w:cs="Sylfaen"/>
          <w:i/>
        </w:rPr>
        <w:t>անգործության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ժամկետ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i/>
          <w:lang w:val="hy-AM"/>
        </w:rPr>
        <w:t>չի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սահմանվում</w:t>
      </w:r>
      <w:r>
        <w:rPr>
          <w:rFonts w:ascii="Sylfaen" w:hAnsi="Sylfaen" w:cs="Sylfaen"/>
          <w:i/>
          <w:lang w:val="af-ZA"/>
        </w:rPr>
        <w:t>:</w:t>
      </w:r>
    </w:p>
    <w:p w:rsidR="00000000" w:rsidRDefault="003154BD">
      <w:pPr>
        <w:pStyle w:val="a5"/>
        <w:spacing w:after="0" w:afterAutospacing="0"/>
        <w:jc w:val="both"/>
        <w:rPr>
          <w:rFonts w:ascii="Sylfaen" w:hAnsi="Sylfaen"/>
          <w:i/>
          <w:lang w:val="af-ZA"/>
        </w:rPr>
      </w:pPr>
      <w:r>
        <w:rPr>
          <w:rFonts w:ascii="Sylfaen" w:hAnsi="Sylfaen"/>
          <w:i/>
          <w:lang w:val="af-ZA"/>
        </w:rPr>
        <w:lastRenderedPageBreak/>
        <w:t xml:space="preserve"> </w:t>
      </w:r>
      <w:r>
        <w:rPr>
          <w:rFonts w:ascii="Sylfaen" w:hAnsi="Sylfaen" w:cs="Sylfaen"/>
          <w:i/>
        </w:rPr>
        <w:t>Սույն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հայտարարության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հետ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կապված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լրացուցիչ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տեղեկություններ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ստանալու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համար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կարող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եք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դիմել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/>
          <w:b/>
          <w:bCs/>
          <w:i/>
          <w:iCs/>
          <w:lang w:val="hy-AM"/>
        </w:rPr>
        <w:t>ԳԹ</w:t>
      </w:r>
      <w:r>
        <w:rPr>
          <w:rFonts w:ascii="Sylfaen" w:hAnsi="Sylfaen"/>
          <w:b/>
          <w:bCs/>
          <w:i/>
          <w:iCs/>
          <w:lang w:val="hy-AM"/>
        </w:rPr>
        <w:t>23</w:t>
      </w:r>
      <w:r>
        <w:rPr>
          <w:rFonts w:ascii="Sylfaen" w:hAnsi="Sylfaen"/>
          <w:b/>
          <w:bCs/>
          <w:i/>
          <w:iCs/>
          <w:lang w:val="hy-AM"/>
        </w:rPr>
        <w:t>ՄԴ</w:t>
      </w:r>
      <w:r>
        <w:rPr>
          <w:rFonts w:ascii="Sylfaen" w:hAnsi="Sylfaen"/>
          <w:b/>
          <w:bCs/>
          <w:i/>
          <w:iCs/>
          <w:lang w:val="hy-AM"/>
        </w:rPr>
        <w:t>-</w:t>
      </w:r>
      <w:r>
        <w:rPr>
          <w:rFonts w:ascii="Sylfaen" w:hAnsi="Sylfaen"/>
          <w:b/>
          <w:bCs/>
          <w:i/>
          <w:iCs/>
          <w:lang w:val="hy-AM"/>
        </w:rPr>
        <w:t>ՄԱԱՊՁԲ</w:t>
      </w:r>
      <w:r>
        <w:rPr>
          <w:rFonts w:ascii="Sylfaen" w:hAnsi="Sylfaen"/>
          <w:b/>
          <w:bCs/>
          <w:i/>
          <w:iCs/>
          <w:lang w:val="hy-AM"/>
        </w:rPr>
        <w:t xml:space="preserve">-2024/1-1 </w:t>
      </w:r>
      <w:r>
        <w:rPr>
          <w:rFonts w:ascii="Sylfaen" w:hAnsi="Sylfaen" w:cs="Sylfaen"/>
          <w:i/>
        </w:rPr>
        <w:t>ծածկագրով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գնումների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</w:t>
      </w:r>
      <w:r>
        <w:rPr>
          <w:rFonts w:ascii="Sylfaen" w:hAnsi="Sylfaen" w:cs="Sylfaen"/>
          <w:i/>
        </w:rPr>
        <w:t>մակարգող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Մարիանա</w:t>
      </w:r>
      <w:r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Մելքոնյանին</w:t>
      </w:r>
      <w:r>
        <w:rPr>
          <w:rFonts w:ascii="Sylfaen" w:hAnsi="Sylfaen"/>
          <w:i/>
          <w:lang w:val="af-ZA"/>
        </w:rPr>
        <w:t>:</w:t>
      </w:r>
    </w:p>
    <w:p w:rsidR="00000000" w:rsidRDefault="003154BD">
      <w:pPr>
        <w:pStyle w:val="a5"/>
        <w:spacing w:after="0" w:afterAutospacing="0"/>
        <w:divId w:val="1548686065"/>
        <w:rPr>
          <w:rFonts w:ascii="Sylfaen" w:hAnsi="Sylfaen"/>
          <w:i/>
          <w:lang w:val="af-ZA"/>
        </w:rPr>
      </w:pPr>
      <w:r>
        <w:rPr>
          <w:rFonts w:ascii="Sylfaen" w:hAnsi="Sylfaen" w:cs="Sylfaen"/>
          <w:i/>
        </w:rPr>
        <w:t>Հեռախոս՝</w:t>
      </w:r>
      <w:r>
        <w:rPr>
          <w:rFonts w:ascii="Sylfaen" w:hAnsi="Sylfaen"/>
          <w:i/>
          <w:lang w:val="af-ZA"/>
        </w:rPr>
        <w:t xml:space="preserve"> (+374)94 07 09 00</w:t>
      </w:r>
    </w:p>
    <w:p w:rsidR="00000000" w:rsidRDefault="003154BD">
      <w:pPr>
        <w:pStyle w:val="a5"/>
        <w:spacing w:after="0" w:afterAutospacing="0"/>
        <w:divId w:val="1983121216"/>
        <w:rPr>
          <w:rFonts w:ascii="Sylfaen" w:hAnsi="Sylfaen" w:cs="Calibri"/>
          <w:i/>
          <w:color w:val="5F6368"/>
          <w:spacing w:val="3"/>
          <w:u w:val="single"/>
          <w:shd w:val="clear" w:color="auto" w:fill="FFFFFF"/>
          <w:lang w:val="hy-AM"/>
        </w:rPr>
      </w:pPr>
      <w:r>
        <w:rPr>
          <w:rFonts w:ascii="Sylfaen" w:hAnsi="Sylfaen" w:cs="Sylfaen"/>
          <w:i/>
        </w:rPr>
        <w:t>Էլեկոտրանային</w:t>
      </w:r>
      <w:r>
        <w:rPr>
          <w:rFonts w:ascii="Sylfaen" w:hAnsi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փոստ՝</w:t>
      </w:r>
      <w:r>
        <w:rPr>
          <w:rFonts w:ascii="Sylfaen" w:hAnsi="Sylfaen"/>
          <w:i/>
          <w:lang w:val="af-ZA"/>
        </w:rPr>
        <w:t xml:space="preserve"> </w:t>
      </w:r>
      <w:hyperlink r:id="rId4" w:history="1">
        <w:r>
          <w:rPr>
            <w:rStyle w:val="a3"/>
            <w:rFonts w:ascii="Sylfaen" w:hAnsi="Sylfaen"/>
            <w:i/>
            <w:spacing w:val="3"/>
            <w:shd w:val="clear" w:color="auto" w:fill="FFFFFF"/>
            <w:lang w:val="af-ZA"/>
          </w:rPr>
          <w:t>numetric.gyumri@gmail.com</w:t>
        </w:r>
      </w:hyperlink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af-ZA"/>
        </w:rPr>
      </w:pPr>
      <w:r>
        <w:rPr>
          <w:rFonts w:ascii="Sylfaen" w:hAnsi="Sylfaen" w:cs="Sylfaen"/>
          <w:i/>
          <w:lang w:val="hy-AM"/>
        </w:rPr>
        <w:t>Պատվիրատու</w:t>
      </w:r>
      <w:r>
        <w:rPr>
          <w:rFonts w:ascii="Sylfaen" w:hAnsi="Sylfaen"/>
          <w:i/>
          <w:lang w:val="hy-AM"/>
        </w:rPr>
        <w:t xml:space="preserve">` </w:t>
      </w:r>
      <w:r>
        <w:rPr>
          <w:rFonts w:ascii="Sylfaen" w:hAnsi="Sylfaen"/>
          <w:i/>
          <w:lang w:val="af-ZA"/>
        </w:rPr>
        <w:t>«</w:t>
      </w:r>
      <w:r>
        <w:rPr>
          <w:rFonts w:ascii="Sylfaen" w:hAnsi="Sylfaen"/>
          <w:i/>
          <w:lang w:val="hy-AM"/>
        </w:rPr>
        <w:t>Գյումրու</w:t>
      </w:r>
      <w:r>
        <w:rPr>
          <w:rFonts w:ascii="Sylfaen" w:hAnsi="Sylfaen"/>
          <w:i/>
          <w:lang w:val="hy-AM"/>
        </w:rPr>
        <w:t xml:space="preserve"> </w:t>
      </w:r>
      <w:r>
        <w:rPr>
          <w:rFonts w:ascii="Sylfaen" w:hAnsi="Sylfaen"/>
          <w:i/>
          <w:lang w:val="hy-AM"/>
        </w:rPr>
        <w:t>թիվ</w:t>
      </w:r>
      <w:r>
        <w:rPr>
          <w:rFonts w:ascii="Sylfaen" w:hAnsi="Sylfaen"/>
          <w:i/>
          <w:lang w:val="hy-AM"/>
        </w:rPr>
        <w:t xml:space="preserve"> 23 </w:t>
      </w:r>
      <w:r>
        <w:rPr>
          <w:rFonts w:ascii="Sylfaen" w:hAnsi="Sylfaen"/>
          <w:i/>
          <w:lang w:val="hy-AM"/>
        </w:rPr>
        <w:t>միջնակարգ</w:t>
      </w:r>
      <w:r>
        <w:rPr>
          <w:rFonts w:ascii="Sylfaen" w:hAnsi="Sylfaen"/>
          <w:i/>
          <w:lang w:val="hy-AM"/>
        </w:rPr>
        <w:t xml:space="preserve"> </w:t>
      </w:r>
      <w:r>
        <w:rPr>
          <w:rFonts w:ascii="Sylfaen" w:hAnsi="Sylfaen"/>
          <w:i/>
          <w:lang w:val="hy-AM"/>
        </w:rPr>
        <w:t>դպրոց</w:t>
      </w:r>
      <w:r>
        <w:rPr>
          <w:rFonts w:ascii="Sylfaen" w:hAnsi="Sylfaen"/>
          <w:i/>
          <w:lang w:val="af-ZA"/>
        </w:rPr>
        <w:t xml:space="preserve">» </w:t>
      </w:r>
      <w:r>
        <w:rPr>
          <w:rFonts w:ascii="Sylfaen" w:hAnsi="Sylfaen"/>
          <w:i/>
          <w:lang w:val="af-ZA"/>
        </w:rPr>
        <w:t>ՊՈԱԿ</w:t>
      </w: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p w:rsidR="00000000" w:rsidRDefault="003154BD">
      <w:pPr>
        <w:jc w:val="center"/>
        <w:divId w:val="1983121216"/>
        <w:rPr>
          <w:rFonts w:ascii="Sylfaen" w:hAnsi="Sylfaen"/>
          <w:i/>
          <w:sz w:val="24"/>
          <w:szCs w:val="24"/>
          <w:lang w:val="ru-RU"/>
        </w:rPr>
      </w:pPr>
      <w:r>
        <w:rPr>
          <w:rFonts w:ascii="Sylfaen" w:hAnsi="Sylfaen"/>
          <w:b/>
          <w:bCs/>
          <w:i/>
          <w:lang w:val="ru-RU"/>
        </w:rPr>
        <w:t>ОБЪЯВЛЕНИЕ</w:t>
      </w:r>
      <w:r>
        <w:rPr>
          <w:rFonts w:ascii="Sylfaen" w:hAnsi="Sylfaen"/>
          <w:i/>
          <w:lang w:val="ru-RU"/>
        </w:rPr>
        <w:br/>
      </w:r>
      <w:r>
        <w:rPr>
          <w:rFonts w:ascii="Sylfaen" w:hAnsi="Sylfaen"/>
          <w:b/>
          <w:bCs/>
          <w:i/>
          <w:lang w:val="ru-RU"/>
        </w:rPr>
        <w:t>о решении заключения договора</w:t>
      </w:r>
      <w:r>
        <w:rPr>
          <w:rFonts w:ascii="Sylfaen" w:hAnsi="Sylfaen"/>
          <w:i/>
          <w:lang w:val="ru-RU"/>
        </w:rPr>
        <w:t xml:space="preserve"> </w:t>
      </w:r>
    </w:p>
    <w:p w:rsidR="00000000" w:rsidRDefault="003154BD">
      <w:pPr>
        <w:jc w:val="center"/>
        <w:divId w:val="1983121216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ru-RU"/>
        </w:rPr>
        <w:t xml:space="preserve">Код процедуры </w:t>
      </w:r>
      <w:r>
        <w:rPr>
          <w:rFonts w:ascii="Sylfaen" w:hAnsi="Sylfaen"/>
          <w:i/>
          <w:lang w:val="ru-RU"/>
        </w:rPr>
        <w:t>ԳԹ</w:t>
      </w:r>
      <w:r>
        <w:rPr>
          <w:rFonts w:ascii="Sylfaen" w:hAnsi="Sylfaen"/>
          <w:i/>
          <w:lang w:val="ru-RU"/>
        </w:rPr>
        <w:t>23</w:t>
      </w:r>
      <w:r>
        <w:rPr>
          <w:rFonts w:ascii="Sylfaen" w:hAnsi="Sylfaen"/>
          <w:i/>
          <w:lang w:val="ru-RU"/>
        </w:rPr>
        <w:t>ՄԴ</w:t>
      </w:r>
      <w:r>
        <w:rPr>
          <w:rFonts w:ascii="Sylfaen" w:hAnsi="Sylfaen"/>
          <w:i/>
          <w:lang w:val="ru-RU"/>
        </w:rPr>
        <w:t>-</w:t>
      </w:r>
      <w:r>
        <w:rPr>
          <w:rFonts w:ascii="Sylfaen" w:hAnsi="Sylfaen"/>
          <w:i/>
          <w:lang w:val="ru-RU"/>
        </w:rPr>
        <w:t>ՄԱԱՊՁԲ</w:t>
      </w:r>
      <w:r>
        <w:rPr>
          <w:rFonts w:ascii="Sylfaen" w:hAnsi="Sylfaen"/>
          <w:i/>
          <w:lang w:val="ru-RU"/>
        </w:rPr>
        <w:t>-202</w:t>
      </w:r>
      <w:r>
        <w:rPr>
          <w:rFonts w:ascii="Sylfaen" w:hAnsi="Sylfaen"/>
          <w:i/>
          <w:lang w:val="hy-AM"/>
        </w:rPr>
        <w:t>4</w:t>
      </w:r>
      <w:r>
        <w:rPr>
          <w:rFonts w:ascii="Sylfaen" w:hAnsi="Sylfaen"/>
          <w:i/>
          <w:lang w:val="ru-RU"/>
        </w:rPr>
        <w:t>/</w:t>
      </w:r>
      <w:r>
        <w:rPr>
          <w:rFonts w:ascii="Sylfaen" w:hAnsi="Sylfaen"/>
          <w:i/>
          <w:lang w:val="hy-AM"/>
        </w:rPr>
        <w:t>1-1</w:t>
      </w:r>
      <w:r>
        <w:rPr>
          <w:rFonts w:ascii="Sylfaen" w:hAnsi="Sylfaen"/>
          <w:i/>
          <w:lang w:val="ru-RU"/>
        </w:rPr>
        <w:t xml:space="preserve">  </w:t>
      </w:r>
    </w:p>
    <w:p w:rsidR="00000000" w:rsidRDefault="003154BD">
      <w:pPr>
        <w:jc w:val="both"/>
        <w:divId w:val="1983121216"/>
        <w:rPr>
          <w:rFonts w:ascii="Sylfaen" w:hAnsi="Sylfaen"/>
          <w:i/>
          <w:lang w:val="ru-RU"/>
        </w:rPr>
      </w:pPr>
      <w:r>
        <w:rPr>
          <w:rFonts w:ascii="Sylfaen" w:hAnsi="Sylfaen"/>
          <w:i/>
          <w:lang w:val="ru-RU"/>
        </w:rPr>
        <w:t>Следственный комитет РА ниже представляет информацию о решении</w:t>
      </w:r>
    </w:p>
    <w:p w:rsidR="00000000" w:rsidRDefault="003154BD">
      <w:pPr>
        <w:jc w:val="both"/>
        <w:divId w:val="1983121216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ru-RU"/>
        </w:rPr>
        <w:t xml:space="preserve">заключения договора в результате процедуры закупки под кодом </w:t>
      </w:r>
      <w:r>
        <w:rPr>
          <w:rFonts w:ascii="Sylfaen" w:hAnsi="Sylfaen"/>
          <w:i/>
          <w:lang w:val="ru-RU"/>
        </w:rPr>
        <w:t>ԳԹ</w:t>
      </w:r>
      <w:r>
        <w:rPr>
          <w:rFonts w:ascii="Sylfaen" w:hAnsi="Sylfaen"/>
          <w:i/>
          <w:lang w:val="ru-RU"/>
        </w:rPr>
        <w:t>23</w:t>
      </w:r>
      <w:r>
        <w:rPr>
          <w:rFonts w:ascii="Sylfaen" w:hAnsi="Sylfaen"/>
          <w:i/>
          <w:lang w:val="ru-RU"/>
        </w:rPr>
        <w:t>ՄԴ</w:t>
      </w:r>
      <w:r>
        <w:rPr>
          <w:rFonts w:ascii="Sylfaen" w:hAnsi="Sylfaen"/>
          <w:i/>
          <w:lang w:val="ru-RU"/>
        </w:rPr>
        <w:t>-</w:t>
      </w:r>
      <w:r>
        <w:rPr>
          <w:rFonts w:ascii="Sylfaen" w:hAnsi="Sylfaen"/>
          <w:i/>
          <w:lang w:val="ru-RU"/>
        </w:rPr>
        <w:t>ՄԱԱՊՁԲ</w:t>
      </w:r>
      <w:r>
        <w:rPr>
          <w:rFonts w:ascii="Sylfaen" w:hAnsi="Sylfaen"/>
          <w:i/>
          <w:lang w:val="ru-RU"/>
        </w:rPr>
        <w:t>-202</w:t>
      </w:r>
      <w:r>
        <w:rPr>
          <w:rFonts w:ascii="Sylfaen" w:hAnsi="Sylfaen"/>
          <w:i/>
          <w:lang w:val="hy-AM"/>
        </w:rPr>
        <w:t>4</w:t>
      </w:r>
      <w:r>
        <w:rPr>
          <w:rFonts w:ascii="Sylfaen" w:hAnsi="Sylfaen"/>
          <w:i/>
          <w:lang w:val="ru-RU"/>
        </w:rPr>
        <w:t>/</w:t>
      </w:r>
      <w:r>
        <w:rPr>
          <w:rFonts w:ascii="Sylfaen" w:hAnsi="Sylfaen"/>
          <w:i/>
          <w:lang w:val="hy-AM"/>
        </w:rPr>
        <w:t xml:space="preserve">1-1, </w:t>
      </w:r>
      <w:r>
        <w:rPr>
          <w:rFonts w:ascii="Sylfaen" w:hAnsi="Sylfaen"/>
          <w:i/>
          <w:lang w:val="ru-RU"/>
        </w:rPr>
        <w:t xml:space="preserve">организованной с целью приобретения </w:t>
      </w:r>
      <w:r>
        <w:rPr>
          <w:rFonts w:ascii="Sylfaen" w:hAnsi="Sylfaen"/>
          <w:b/>
          <w:i/>
          <w:lang w:val="ru-RU"/>
        </w:rPr>
        <w:t>ст</w:t>
      </w:r>
      <w:r>
        <w:rPr>
          <w:rFonts w:ascii="Sylfaen" w:hAnsi="Sylfaen"/>
          <w:b/>
          <w:i/>
          <w:lang w:val="ru-RU"/>
        </w:rPr>
        <w:t>роительные товары</w:t>
      </w:r>
      <w:r>
        <w:rPr>
          <w:rFonts w:ascii="Sylfaen" w:hAnsi="Sylfaen"/>
          <w:b/>
          <w:i/>
          <w:lang w:val="hy-AM"/>
        </w:rPr>
        <w:t xml:space="preserve"> </w:t>
      </w:r>
      <w:r>
        <w:rPr>
          <w:rFonts w:ascii="Sylfaen" w:hAnsi="Sylfaen"/>
          <w:i/>
          <w:lang w:val="ru-RU"/>
        </w:rPr>
        <w:t>для своих нужд</w:t>
      </w:r>
      <w:r>
        <w:rPr>
          <w:rFonts w:ascii="Sylfaen" w:hAnsi="Sylfaen"/>
          <w:i/>
          <w:lang w:val="hy-AM"/>
        </w:rPr>
        <w:t>.</w:t>
      </w:r>
    </w:p>
    <w:p w:rsidR="00000000" w:rsidRDefault="003154BD">
      <w:pPr>
        <w:ind w:firstLine="708"/>
        <w:jc w:val="both"/>
        <w:divId w:val="1983121216"/>
        <w:rPr>
          <w:rFonts w:ascii="Sylfaen" w:hAnsi="Sylfaen"/>
          <w:i/>
          <w:lang w:val="ru-RU"/>
        </w:rPr>
      </w:pPr>
      <w:r>
        <w:rPr>
          <w:rFonts w:ascii="Sylfaen" w:hAnsi="Sylfaen"/>
          <w:i/>
          <w:lang w:val="ru-RU"/>
        </w:rPr>
        <w:t xml:space="preserve">Решением Оценочной комиссии № 2 от </w:t>
      </w:r>
      <w:r>
        <w:rPr>
          <w:rFonts w:ascii="Sylfaen" w:hAnsi="Sylfaen"/>
          <w:i/>
          <w:lang w:val="hy-AM"/>
        </w:rPr>
        <w:t>27.</w:t>
      </w:r>
      <w:r>
        <w:rPr>
          <w:rFonts w:ascii="Sylfaen" w:hAnsi="Sylfaen"/>
          <w:i/>
          <w:lang w:val="ru-RU"/>
        </w:rPr>
        <w:t>0</w:t>
      </w:r>
      <w:r>
        <w:rPr>
          <w:rFonts w:ascii="Sylfaen" w:hAnsi="Sylfaen"/>
          <w:i/>
          <w:lang w:val="hy-AM"/>
        </w:rPr>
        <w:t>8.</w:t>
      </w:r>
      <w:r>
        <w:rPr>
          <w:rFonts w:ascii="Sylfaen" w:hAnsi="Sylfaen"/>
          <w:i/>
          <w:lang w:val="ru-RU"/>
        </w:rPr>
        <w:t xml:space="preserve">2024 года утверждены результаты оценки соответствия поданных всеми участниками процедуры заявок требованиям приглашения. Согласно которому: </w:t>
      </w:r>
    </w:p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hy-AM"/>
        </w:rPr>
      </w:pPr>
    </w:p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1։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Самоклеящаяся бумажная лента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7.5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Arial"/>
          <w:bCs/>
          <w:i/>
          <w:color w:val="000000"/>
          <w:sz w:val="20"/>
          <w:szCs w:val="20"/>
          <w:shd w:val="clear" w:color="auto" w:fill="FFFFFF"/>
          <w:lang w:val="ru-RU"/>
        </w:rPr>
        <w:t>Шпатель</w:t>
      </w:r>
      <w:r>
        <w:rPr>
          <w:rFonts w:ascii="Sylfaen" w:hAnsi="Sylfaen"/>
          <w:i/>
        </w:rPr>
        <w:t xml:space="preserve"> </w:t>
      </w:r>
      <w:r>
        <w:rPr>
          <w:rFonts w:ascii="Sylfaen" w:hAnsi="Sylfaen"/>
          <w:i/>
        </w:rPr>
        <w:t>100мм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1.3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3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Arial"/>
          <w:bCs/>
          <w:i/>
          <w:color w:val="000000"/>
          <w:sz w:val="20"/>
          <w:szCs w:val="20"/>
          <w:shd w:val="clear" w:color="auto" w:fill="FFFFFF"/>
          <w:lang w:val="ru-RU"/>
        </w:rPr>
        <w:t>Шпатель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 w:cs="Arial"/>
          <w:bCs/>
          <w:i/>
          <w:color w:val="000000"/>
          <w:sz w:val="20"/>
          <w:szCs w:val="20"/>
          <w:shd w:val="clear" w:color="auto" w:fill="FFFFFF"/>
        </w:rPr>
        <w:t>3</w:t>
      </w:r>
      <w:r>
        <w:rPr>
          <w:rFonts w:ascii="Sylfaen" w:hAnsi="Sylfaen" w:cs="Arial"/>
          <w:bCs/>
          <w:i/>
          <w:color w:val="000000"/>
          <w:sz w:val="20"/>
          <w:szCs w:val="20"/>
          <w:shd w:val="clear" w:color="auto" w:fill="FFFFFF"/>
          <w:lang w:val="ru-RU"/>
        </w:rPr>
        <w:t>00мм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2.2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4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Arial"/>
          <w:bCs/>
          <w:i/>
          <w:color w:val="000000"/>
          <w:sz w:val="20"/>
          <w:szCs w:val="20"/>
          <w:shd w:val="clear" w:color="auto" w:fill="FFFFFF"/>
          <w:lang w:val="ru-RU"/>
        </w:rPr>
        <w:t>Шпатель</w:t>
      </w:r>
      <w:r>
        <w:rPr>
          <w:rFonts w:ascii="Sylfaen" w:hAnsi="Sylfaen"/>
          <w:i/>
          <w:lang w:val="ru-RU"/>
        </w:rPr>
        <w:t xml:space="preserve"> </w:t>
      </w:r>
      <w:r>
        <w:rPr>
          <w:rFonts w:ascii="Sylfaen" w:hAnsi="Sylfaen" w:cs="Arial"/>
          <w:bCs/>
          <w:i/>
          <w:color w:val="000000"/>
          <w:sz w:val="20"/>
          <w:szCs w:val="20"/>
          <w:shd w:val="clear" w:color="auto" w:fill="FFFFFF"/>
        </w:rPr>
        <w:t>250</w:t>
      </w:r>
      <w:r>
        <w:rPr>
          <w:rFonts w:ascii="Sylfaen" w:hAnsi="Sylfaen" w:cs="Arial"/>
          <w:bCs/>
          <w:i/>
          <w:color w:val="000000"/>
          <w:sz w:val="20"/>
          <w:szCs w:val="20"/>
          <w:shd w:val="clear" w:color="auto" w:fill="FFFFFF"/>
          <w:lang w:val="ru-RU"/>
        </w:rPr>
        <w:t>мм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0.8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5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Ванна с краской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0.6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6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Жгут проводов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1.7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7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Шпаклевка мелом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21.7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8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Внутренний валик 25СМ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12.5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9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Внутренний валик 10см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lastRenderedPageBreak/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lastRenderedPageBreak/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2.1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Лот 1</w:t>
      </w:r>
      <w:r>
        <w:rPr>
          <w:rFonts w:ascii="Sylfaen" w:eastAsia="Times New Roman" w:hAnsi="Sylfaen"/>
          <w:i/>
          <w:sz w:val="24"/>
          <w:szCs w:val="24"/>
          <w:lang w:val="hy-AM"/>
        </w:rPr>
        <w:t>0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Шпаклевка гипсовая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46.7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Лот 1</w:t>
      </w:r>
      <w:r>
        <w:rPr>
          <w:rFonts w:ascii="Sylfaen" w:eastAsia="Times New Roman" w:hAnsi="Sylfaen"/>
          <w:i/>
          <w:sz w:val="24"/>
          <w:szCs w:val="24"/>
          <w:lang w:val="hy-AM"/>
        </w:rPr>
        <w:t>1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Кисть 63мм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1.3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Лот 1</w:t>
      </w:r>
      <w:r>
        <w:rPr>
          <w:rFonts w:ascii="Sylfaen" w:eastAsia="Times New Roman" w:hAnsi="Sylfaen"/>
          <w:i/>
          <w:sz w:val="24"/>
          <w:szCs w:val="24"/>
          <w:lang w:val="hy-AM"/>
        </w:rPr>
        <w:t>2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Ламинат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320.0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Лот 1</w:t>
      </w:r>
      <w:r>
        <w:rPr>
          <w:rFonts w:ascii="Sylfaen" w:eastAsia="Times New Roman" w:hAnsi="Sylfaen"/>
          <w:i/>
          <w:sz w:val="24"/>
          <w:szCs w:val="24"/>
          <w:lang w:val="hy-AM"/>
        </w:rPr>
        <w:t>3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Губка для пола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16.7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Лот 1</w:t>
      </w:r>
      <w:r>
        <w:rPr>
          <w:rFonts w:ascii="Sylfaen" w:eastAsia="Times New Roman" w:hAnsi="Sylfaen"/>
          <w:i/>
          <w:sz w:val="24"/>
          <w:szCs w:val="24"/>
          <w:lang w:val="hy-AM"/>
        </w:rPr>
        <w:t>4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Пигмент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1.7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Лот 1</w:t>
      </w:r>
      <w:r>
        <w:rPr>
          <w:rFonts w:ascii="Sylfaen" w:eastAsia="Times New Roman" w:hAnsi="Sylfaen"/>
          <w:i/>
          <w:sz w:val="24"/>
          <w:szCs w:val="24"/>
          <w:lang w:val="hy-AM"/>
        </w:rPr>
        <w:t>5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Электрическая ножовочная пила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</w:rPr>
              <w:t>4.0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16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Кабель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Наименование участника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5.4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Лот 1</w:t>
      </w:r>
      <w:r>
        <w:rPr>
          <w:rFonts w:ascii="Sylfaen" w:eastAsia="Times New Roman" w:hAnsi="Sylfaen"/>
          <w:i/>
          <w:sz w:val="24"/>
          <w:szCs w:val="24"/>
          <w:lang w:val="hy-AM"/>
        </w:rPr>
        <w:t>7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Разетка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Лот 1</w:t>
      </w:r>
      <w:r>
        <w:rPr>
          <w:rFonts w:ascii="Sylfaen" w:eastAsia="Times New Roman" w:hAnsi="Sylfaen"/>
          <w:i/>
          <w:sz w:val="24"/>
          <w:szCs w:val="24"/>
          <w:lang w:val="hy-AM"/>
        </w:rPr>
        <w:t>8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Гипсомикс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hy-AM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hy-AM"/>
              </w:rPr>
              <w:t>8.0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>Лот 1</w:t>
      </w:r>
      <w:r>
        <w:rPr>
          <w:rFonts w:ascii="Sylfaen" w:eastAsia="Times New Roman" w:hAnsi="Sylfaen"/>
          <w:i/>
          <w:sz w:val="24"/>
          <w:szCs w:val="24"/>
          <w:lang w:val="hy-AM"/>
        </w:rPr>
        <w:t>9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Ручка удлинителя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Наименова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2.5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20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Вилка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lastRenderedPageBreak/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lastRenderedPageBreak/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0.3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21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Аскар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2.3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22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tabs>
          <w:tab w:val="left" w:pos="4596"/>
        </w:tabs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Наждачная бумага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5.0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23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Смеситель для краски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24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Порог айлуми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4.0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25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Дюпле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Отобранный участник/для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2.5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26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</w:rPr>
        <w:t>Сверло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 xml:space="preserve">/при </w:t>
            </w:r>
            <w:r>
              <w:rPr>
                <w:rFonts w:ascii="Sylfaen" w:hAnsi="Sylfaen"/>
                <w:i/>
                <w:sz w:val="20"/>
                <w:lang w:val="af-ZA"/>
              </w:rPr>
              <w:t>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Отобранный участник/для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0.7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27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Сверло по камню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 xml:space="preserve">/при </w:t>
            </w:r>
            <w:r>
              <w:rPr>
                <w:rFonts w:ascii="Sylfaen" w:hAnsi="Sylfaen"/>
                <w:i/>
                <w:sz w:val="20"/>
                <w:lang w:val="af-ZA"/>
              </w:rPr>
              <w:t>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Отобранный участник/для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hy-AM"/>
              </w:rPr>
              <w:t>2.</w:t>
            </w: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5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28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Винт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 xml:space="preserve">/при </w:t>
            </w:r>
            <w:r>
              <w:rPr>
                <w:rFonts w:ascii="Sylfaen" w:hAnsi="Sylfaen"/>
                <w:i/>
                <w:sz w:val="20"/>
                <w:lang w:val="af-ZA"/>
              </w:rPr>
              <w:t>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2.5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29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Подвесной клапан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 xml:space="preserve">/при </w:t>
            </w:r>
            <w:r>
              <w:rPr>
                <w:rFonts w:ascii="Sylfaen" w:hAnsi="Sylfaen"/>
                <w:i/>
                <w:sz w:val="20"/>
                <w:lang w:val="af-ZA"/>
              </w:rPr>
              <w:t>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Отобранный участник/для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2.5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30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Кран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 xml:space="preserve">/при </w:t>
            </w:r>
            <w:r>
              <w:rPr>
                <w:rFonts w:ascii="Sylfaen" w:hAnsi="Sylfaen"/>
                <w:i/>
                <w:sz w:val="20"/>
                <w:lang w:val="af-ZA"/>
              </w:rPr>
              <w:t>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Отобранный участник/для 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3.3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31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Латексная краска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lastRenderedPageBreak/>
              <w:t xml:space="preserve">/при </w:t>
            </w:r>
            <w:r>
              <w:rPr>
                <w:rFonts w:ascii="Sylfaen" w:hAnsi="Sylfaen"/>
                <w:i/>
                <w:sz w:val="20"/>
                <w:lang w:val="af-ZA"/>
              </w:rPr>
              <w:t>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lastRenderedPageBreak/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166.7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32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Плинтус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15.2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33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Фитинг для плинтуса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8.8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34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Эмульсионный клей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</w:t>
            </w: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4.6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="Times New Roman" w:hAnsi="Sylfaen"/>
          <w:i/>
          <w:sz w:val="24"/>
          <w:szCs w:val="24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Лот </w:t>
      </w:r>
      <w:r>
        <w:rPr>
          <w:rFonts w:ascii="Sylfaen" w:eastAsia="Times New Roman" w:hAnsi="Sylfaen"/>
          <w:i/>
          <w:sz w:val="24"/>
          <w:szCs w:val="24"/>
          <w:lang w:val="hy-AM"/>
        </w:rPr>
        <w:t>35</w:t>
      </w: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։ </w:t>
      </w:r>
    </w:p>
    <w:p w:rsidR="00000000" w:rsidRDefault="003154BD">
      <w:pPr>
        <w:jc w:val="both"/>
        <w:divId w:val="1983121216"/>
        <w:rPr>
          <w:rFonts w:ascii="Sylfaen" w:hAnsi="Sylfaen"/>
          <w:i/>
          <w:sz w:val="20"/>
          <w:lang w:val="ru-RU"/>
        </w:rPr>
      </w:pPr>
      <w:r>
        <w:rPr>
          <w:rFonts w:ascii="Sylfaen" w:eastAsia="Times New Roman" w:hAnsi="Sylfaen"/>
          <w:i/>
          <w:sz w:val="24"/>
          <w:szCs w:val="24"/>
          <w:lang w:val="ru-RU"/>
        </w:rPr>
        <w:t xml:space="preserve">Предметом закупки является: </w:t>
      </w:r>
      <w:r>
        <w:rPr>
          <w:rFonts w:ascii="Sylfaen" w:hAnsi="Sylfaen" w:cs="Calibri"/>
          <w:i/>
          <w:color w:val="000000"/>
          <w:sz w:val="20"/>
          <w:szCs w:val="20"/>
          <w:lang w:val="ru-RU"/>
        </w:rPr>
        <w:t>Изоляционная лента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717"/>
        <w:gridCol w:w="2211"/>
        <w:gridCol w:w="2265"/>
        <w:gridCol w:w="2569"/>
      </w:tblGrid>
      <w:tr w:rsidR="00000000">
        <w:trPr>
          <w:divId w:val="1983121216"/>
          <w:trHeight w:val="626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И/И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Заявки, соответствующие требованиям приглашения 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соответствии указать “X”/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Заявки, не соответствующие требованиям приглашения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/при несоответствии указать “X”/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Краткое описание несоответствия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  <w:r>
              <w:rPr>
                <w:rFonts w:ascii="Sylfaen" w:hAnsi="Sylfaen"/>
                <w:i/>
                <w:sz w:val="20"/>
                <w:lang w:val="af-ZA"/>
              </w:rPr>
              <w:t>X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  <w:lang w:val="af-ZA"/>
              </w:rPr>
            </w:pPr>
          </w:p>
        </w:tc>
      </w:tr>
    </w:tbl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p w:rsidR="00000000" w:rsidRDefault="003154BD">
      <w:pPr>
        <w:spacing w:after="240" w:line="360" w:lineRule="auto"/>
        <w:jc w:val="both"/>
        <w:divId w:val="1983121216"/>
        <w:rPr>
          <w:rFonts w:ascii="Sylfaen" w:hAnsi="Sylfaen"/>
          <w:i/>
          <w:sz w:val="20"/>
          <w:szCs w:val="20"/>
          <w:lang w:val="af-ZA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0"/>
        <w:gridCol w:w="2825"/>
        <w:gridCol w:w="1427"/>
        <w:gridCol w:w="3169"/>
      </w:tblGrid>
      <w:tr w:rsidR="00000000">
        <w:trPr>
          <w:divId w:val="1983121216"/>
          <w:trHeight w:val="626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lastRenderedPageBreak/>
              <w:t>Занятые участниками места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 xml:space="preserve">Наименование участника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Отобранный участник/для отобранного участника указать “X”/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i/>
                <w:sz w:val="20"/>
                <w:lang w:val="af-ZA"/>
              </w:rPr>
              <w:t>Предложенная участником цена</w:t>
            </w:r>
          </w:p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/без НДС, тыс. драмов/</w:t>
            </w:r>
          </w:p>
        </w:tc>
      </w:tr>
      <w:tr w:rsidR="00000000">
        <w:trPr>
          <w:divId w:val="1983121216"/>
          <w:trHeight w:val="654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b/>
                <w:i/>
                <w:sz w:val="20"/>
                <w:lang w:val="af-ZA"/>
              </w:rPr>
            </w:pPr>
            <w:r>
              <w:rPr>
                <w:rFonts w:ascii="Sylfaen" w:hAnsi="Sylfaen"/>
                <w:b/>
                <w:i/>
                <w:sz w:val="20"/>
                <w:lang w:val="af-ZA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ind w:right="-96"/>
              <w:jc w:val="center"/>
              <w:rPr>
                <w:rFonts w:ascii="Sylfaen" w:hAnsi="Sylfaen"/>
                <w:i/>
                <w:sz w:val="18"/>
                <w:szCs w:val="18"/>
              </w:rPr>
            </w:pPr>
            <w:r>
              <w:rPr>
                <w:rFonts w:ascii="Sylfaen" w:hAnsi="Sylfaen"/>
                <w:bCs/>
                <w:i/>
                <w:sz w:val="20"/>
                <w:szCs w:val="20"/>
                <w:lang w:val="hy-AM"/>
              </w:rPr>
              <w:t>«Ара Азоян» ИП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hAnsi="Sylfaen"/>
                <w:i/>
                <w:sz w:val="20"/>
              </w:rPr>
            </w:pPr>
            <w:r>
              <w:rPr>
                <w:rFonts w:ascii="Sylfaen" w:hAnsi="Sylfaen"/>
                <w:i/>
                <w:sz w:val="20"/>
              </w:rPr>
              <w:t>X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000" w:rsidRDefault="003154BD">
            <w:pPr>
              <w:jc w:val="center"/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/>
                <w:i/>
                <w:sz w:val="20"/>
                <w:szCs w:val="20"/>
                <w:lang w:val="ru-RU"/>
              </w:rPr>
              <w:t>1.7</w:t>
            </w:r>
          </w:p>
        </w:tc>
      </w:tr>
    </w:tbl>
    <w:p w:rsidR="00000000" w:rsidRDefault="003154BD">
      <w:pPr>
        <w:jc w:val="both"/>
        <w:divId w:val="1983121216"/>
        <w:rPr>
          <w:rFonts w:ascii="Sylfaen" w:eastAsiaTheme="minorEastAsia" w:hAnsi="Sylfaen"/>
          <w:i/>
          <w:sz w:val="24"/>
          <w:szCs w:val="24"/>
          <w:lang w:val="ru-RU"/>
        </w:rPr>
      </w:pPr>
    </w:p>
    <w:p w:rsidR="00000000" w:rsidRDefault="003154BD">
      <w:pPr>
        <w:jc w:val="both"/>
        <w:divId w:val="1983121216"/>
        <w:rPr>
          <w:rFonts w:ascii="Sylfaen" w:hAnsi="Sylfaen"/>
          <w:i/>
          <w:lang w:val="ru-RU"/>
        </w:rPr>
      </w:pPr>
      <w:r>
        <w:rPr>
          <w:rFonts w:ascii="Sylfaen" w:hAnsi="Sylfaen"/>
          <w:i/>
          <w:lang w:val="ru-RU"/>
        </w:rPr>
        <w:t>Критерий, примененный для определения отобранного участника: минимальная цена</w:t>
      </w:r>
      <w:r>
        <w:rPr>
          <w:rFonts w:ascii="Times New Roman" w:eastAsia="MS Mincho" w:hAnsi="Times New Roman"/>
          <w:i/>
          <w:lang w:val="ru-RU"/>
        </w:rPr>
        <w:t>․</w:t>
      </w:r>
      <w:r>
        <w:rPr>
          <w:rFonts w:ascii="Sylfaen" w:hAnsi="Sylfaen"/>
          <w:i/>
          <w:lang w:val="ru-RU"/>
        </w:rPr>
        <w:t xml:space="preserve"> </w:t>
      </w:r>
    </w:p>
    <w:p w:rsidR="00000000" w:rsidRDefault="003154BD">
      <w:pPr>
        <w:jc w:val="both"/>
        <w:divId w:val="1983121216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ru-RU"/>
        </w:rPr>
        <w:t xml:space="preserve">Согласно статье 10 Закона Республики Армения "О закупках" в качестве периода ожидания </w:t>
      </w:r>
      <w:r>
        <w:rPr>
          <w:rFonts w:ascii="Sylfaen" w:hAnsi="Sylfaen"/>
          <w:i/>
          <w:lang w:val="hy-AM"/>
        </w:rPr>
        <w:t xml:space="preserve">не </w:t>
      </w:r>
      <w:r>
        <w:rPr>
          <w:rFonts w:ascii="Sylfaen" w:hAnsi="Sylfaen"/>
          <w:i/>
          <w:lang w:val="ru-RU"/>
        </w:rPr>
        <w:t>устанавливается</w:t>
      </w:r>
      <w:r>
        <w:rPr>
          <w:rFonts w:ascii="Sylfaen" w:hAnsi="Sylfaen"/>
          <w:i/>
          <w:lang w:val="hy-AM"/>
        </w:rPr>
        <w:t>.</w:t>
      </w:r>
    </w:p>
    <w:p w:rsidR="00000000" w:rsidRDefault="003154BD">
      <w:pPr>
        <w:divId w:val="1983121216"/>
        <w:rPr>
          <w:rFonts w:ascii="Sylfaen" w:hAnsi="Sylfaen"/>
          <w:i/>
          <w:lang w:val="hy-AM"/>
        </w:rPr>
      </w:pPr>
      <w:r>
        <w:rPr>
          <w:rFonts w:ascii="Sylfaen" w:hAnsi="Sylfaen"/>
          <w:i/>
          <w:lang w:val="ru-RU"/>
        </w:rPr>
        <w:t>Для получения дополнительной информации, связанной с настоящим объявлением, можно обратиться Мариана Мелконян секретарю Оценочной комиссии под кодом</w:t>
      </w:r>
    </w:p>
    <w:p w:rsidR="00000000" w:rsidRDefault="003154BD">
      <w:pPr>
        <w:divId w:val="1983121216"/>
        <w:rPr>
          <w:rFonts w:ascii="Sylfaen" w:hAnsi="Sylfaen"/>
          <w:i/>
          <w:lang w:val="ru-RU"/>
        </w:rPr>
      </w:pPr>
      <w:r>
        <w:rPr>
          <w:rFonts w:ascii="Sylfaen" w:hAnsi="Sylfaen"/>
          <w:i/>
          <w:lang w:val="ru-RU"/>
        </w:rPr>
        <w:t>ԳԹ</w:t>
      </w:r>
      <w:r>
        <w:rPr>
          <w:rFonts w:ascii="Sylfaen" w:hAnsi="Sylfaen"/>
          <w:i/>
          <w:lang w:val="ru-RU"/>
        </w:rPr>
        <w:t>23</w:t>
      </w:r>
      <w:r>
        <w:rPr>
          <w:rFonts w:ascii="Sylfaen" w:hAnsi="Sylfaen"/>
          <w:i/>
          <w:lang w:val="ru-RU"/>
        </w:rPr>
        <w:t>ՄԴ</w:t>
      </w:r>
      <w:r>
        <w:rPr>
          <w:rFonts w:ascii="Sylfaen" w:hAnsi="Sylfaen"/>
          <w:i/>
          <w:lang w:val="ru-RU"/>
        </w:rPr>
        <w:t>-</w:t>
      </w:r>
      <w:r>
        <w:rPr>
          <w:rFonts w:ascii="Sylfaen" w:hAnsi="Sylfaen"/>
          <w:i/>
          <w:lang w:val="ru-RU"/>
        </w:rPr>
        <w:t>ՄԱԱՊՁԲ</w:t>
      </w:r>
      <w:r>
        <w:rPr>
          <w:rFonts w:ascii="Sylfaen" w:hAnsi="Sylfaen"/>
          <w:i/>
          <w:lang w:val="ru-RU"/>
        </w:rPr>
        <w:t>-2024/1-1</w:t>
      </w:r>
    </w:p>
    <w:p w:rsidR="00000000" w:rsidRDefault="003154BD">
      <w:pPr>
        <w:divId w:val="1983121216"/>
        <w:rPr>
          <w:rFonts w:ascii="Sylfaen" w:hAnsi="Sylfaen"/>
          <w:i/>
          <w:lang w:val="ru-RU"/>
        </w:rPr>
      </w:pPr>
      <w:r>
        <w:rPr>
          <w:rFonts w:ascii="Sylfaen" w:hAnsi="Sylfaen"/>
          <w:i/>
          <w:lang w:val="ru-RU"/>
        </w:rPr>
        <w:t>Телефон: (+374)</w:t>
      </w:r>
      <w:r>
        <w:rPr>
          <w:rFonts w:ascii="Sylfaen" w:hAnsi="Sylfaen"/>
          <w:i/>
          <w:lang w:val="hy-AM"/>
        </w:rPr>
        <w:t xml:space="preserve"> </w:t>
      </w:r>
      <w:r>
        <w:rPr>
          <w:rFonts w:ascii="Sylfaen" w:hAnsi="Sylfaen"/>
          <w:i/>
          <w:lang w:val="ru-RU"/>
        </w:rPr>
        <w:t>94 07 09 00</w:t>
      </w:r>
    </w:p>
    <w:p w:rsidR="00000000" w:rsidRDefault="003154BD">
      <w:pPr>
        <w:divId w:val="1983121216"/>
        <w:rPr>
          <w:rFonts w:ascii="Sylfaen" w:hAnsi="Sylfaen"/>
          <w:i/>
          <w:lang w:val="ru-RU"/>
        </w:rPr>
      </w:pPr>
      <w:r>
        <w:rPr>
          <w:rFonts w:ascii="Sylfaen" w:hAnsi="Sylfaen"/>
          <w:i/>
          <w:lang w:val="ru-RU"/>
        </w:rPr>
        <w:t xml:space="preserve">Электронная почта: </w:t>
      </w:r>
      <w:r>
        <w:rPr>
          <w:rFonts w:ascii="Sylfaen" w:hAnsi="Sylfaen"/>
          <w:i/>
          <w:color w:val="5F6368"/>
          <w:spacing w:val="3"/>
          <w:u w:val="single"/>
          <w:shd w:val="clear" w:color="auto" w:fill="FFFFFF"/>
          <w:lang w:val="af-ZA"/>
        </w:rPr>
        <w:t>numetric.gyumri@gmai</w:t>
      </w:r>
      <w:r>
        <w:rPr>
          <w:rFonts w:ascii="Sylfaen" w:hAnsi="Sylfaen"/>
          <w:i/>
          <w:color w:val="5F6368"/>
          <w:spacing w:val="3"/>
          <w:u w:val="single"/>
          <w:shd w:val="clear" w:color="auto" w:fill="FFFFFF"/>
          <w:lang w:val="af-ZA"/>
        </w:rPr>
        <w:t>l.com</w:t>
      </w:r>
    </w:p>
    <w:p w:rsidR="00000000" w:rsidRDefault="003154BD">
      <w:pPr>
        <w:divId w:val="1983121216"/>
        <w:rPr>
          <w:rFonts w:ascii="Sylfaen" w:hAnsi="Sylfaen"/>
          <w:i/>
          <w:szCs w:val="22"/>
          <w:lang w:val="ru-RU"/>
        </w:rPr>
      </w:pPr>
      <w:r>
        <w:rPr>
          <w:rFonts w:ascii="Sylfaen" w:hAnsi="Sylfaen"/>
          <w:i/>
          <w:szCs w:val="22"/>
          <w:lang w:val="ru-RU"/>
        </w:rPr>
        <w:t xml:space="preserve">Заказчик: </w:t>
      </w:r>
      <w:r>
        <w:rPr>
          <w:rFonts w:ascii="Sylfaen" w:hAnsi="Sylfaen"/>
          <w:i/>
          <w:iCs/>
          <w:szCs w:val="22"/>
          <w:lang w:val="hy-AM"/>
        </w:rPr>
        <w:t>«</w:t>
      </w:r>
      <w:r>
        <w:rPr>
          <w:rFonts w:ascii="Sylfaen" w:hAnsi="Sylfaen" w:cs="Arial"/>
          <w:i/>
          <w:sz w:val="20"/>
          <w:szCs w:val="20"/>
          <w:lang w:val="ru-RU"/>
        </w:rPr>
        <w:t>Гюмрийская средняя школа № 23</w:t>
      </w:r>
      <w:r>
        <w:rPr>
          <w:rFonts w:ascii="Sylfaen" w:hAnsi="Sylfaen"/>
          <w:i/>
          <w:iCs/>
          <w:szCs w:val="22"/>
          <w:lang w:val="hy-AM"/>
        </w:rPr>
        <w:t>», ГНКО</w:t>
      </w:r>
    </w:p>
    <w:p w:rsidR="003154BD" w:rsidRDefault="003154BD">
      <w:pPr>
        <w:pStyle w:val="a5"/>
        <w:spacing w:after="0" w:afterAutospacing="0"/>
        <w:divId w:val="1983121216"/>
        <w:rPr>
          <w:rFonts w:ascii="Sylfaen" w:hAnsi="Sylfaen"/>
          <w:i/>
          <w:lang w:val="ru-RU"/>
        </w:rPr>
      </w:pPr>
    </w:p>
    <w:sectPr w:rsidR="003154BD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B6"/>
    <w:rsid w:val="003154BD"/>
    <w:rsid w:val="0060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51C8D-F60C-4339-BA42-F0410393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22"/>
      <w:szCs w:val="16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eastAsia="Times New Roman" w:hAnsi="Arial Armeni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jc w:val="center"/>
      <w:outlineLvl w:val="4"/>
    </w:pPr>
    <w:rPr>
      <w:rFonts w:ascii="Arial LatArm" w:eastAsia="Times New Roman" w:hAnsi="Arial LatArm"/>
      <w:b/>
      <w:sz w:val="26"/>
      <w:szCs w:val="20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outlineLvl w:val="5"/>
    </w:pPr>
    <w:rPr>
      <w:rFonts w:ascii="Arial LatArm" w:eastAsia="Times New Roman" w:hAnsi="Arial LatArm"/>
      <w:b/>
      <w:color w:val="00000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pPr>
      <w:keepNext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pPr>
      <w:keepNext/>
      <w:outlineLvl w:val="7"/>
    </w:pPr>
    <w:rPr>
      <w:rFonts w:ascii="Times Armenian" w:eastAsia="Times New Rom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pPr>
      <w:keepNext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="Arial Armenian" w:hAnsi="Arial Armenian" w:hint="default"/>
      <w:sz w:val="28"/>
      <w:lang w:eastAsia="ru-RU"/>
    </w:rPr>
  </w:style>
  <w:style w:type="character" w:customStyle="1" w:styleId="20">
    <w:name w:val="Заголовок 2 Знак"/>
    <w:basedOn w:val="a0"/>
    <w:link w:val="2"/>
    <w:semiHidden/>
    <w:locked/>
    <w:rPr>
      <w:rFonts w:ascii="Arial LatArm" w:hAnsi="Arial LatArm" w:hint="default"/>
      <w:b/>
      <w:bCs w:val="0"/>
      <w:color w:val="0000FF"/>
      <w:lang w:eastAsia="ru-RU"/>
    </w:rPr>
  </w:style>
  <w:style w:type="character" w:customStyle="1" w:styleId="30">
    <w:name w:val="Заголовок 3 Знак"/>
    <w:basedOn w:val="a0"/>
    <w:link w:val="3"/>
    <w:semiHidden/>
    <w:locked/>
    <w:rPr>
      <w:rFonts w:ascii="Times LatArm" w:hAnsi="Times LatArm" w:hint="default"/>
      <w:b/>
      <w:bCs w:val="0"/>
      <w:sz w:val="28"/>
      <w:lang w:eastAsia="ru-RU"/>
    </w:rPr>
  </w:style>
  <w:style w:type="character" w:customStyle="1" w:styleId="40">
    <w:name w:val="Заголовок 4 Знак"/>
    <w:basedOn w:val="a0"/>
    <w:link w:val="4"/>
    <w:semiHidden/>
    <w:locked/>
    <w:rPr>
      <w:rFonts w:ascii="Arial LatArm" w:hAnsi="Arial LatArm" w:hint="default"/>
      <w:i/>
      <w:iCs w:val="0"/>
      <w:sz w:val="18"/>
    </w:rPr>
  </w:style>
  <w:style w:type="character" w:customStyle="1" w:styleId="50">
    <w:name w:val="Заголовок 5 Знак"/>
    <w:basedOn w:val="a0"/>
    <w:link w:val="5"/>
    <w:semiHidden/>
    <w:locked/>
    <w:rPr>
      <w:rFonts w:ascii="Arial LatArm" w:hAnsi="Arial LatArm" w:hint="default"/>
      <w:b/>
      <w:bCs w:val="0"/>
      <w:sz w:val="26"/>
      <w:lang w:eastAsia="ru-RU"/>
    </w:rPr>
  </w:style>
  <w:style w:type="character" w:customStyle="1" w:styleId="60">
    <w:name w:val="Заголовок 6 Знак"/>
    <w:basedOn w:val="a0"/>
    <w:link w:val="6"/>
    <w:semiHidden/>
    <w:locked/>
    <w:rPr>
      <w:rFonts w:ascii="Arial LatArm" w:hAnsi="Arial LatArm" w:hint="default"/>
      <w:b/>
      <w:bCs w:val="0"/>
      <w:color w:val="000000"/>
      <w:sz w:val="22"/>
      <w:lang w:eastAsia="ru-RU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Times Armenian" w:hAnsi="Times Armenian" w:hint="default"/>
      <w:b/>
      <w:bCs w:val="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Times Armenian" w:hAnsi="Times Armenian" w:hint="default"/>
      <w:i/>
      <w:iCs w:val="0"/>
      <w:lang w:val="nl-NL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Times Armenian" w:hAnsi="Times Armenian" w:hint="default"/>
      <w:b/>
      <w:bCs w:val="0"/>
      <w:color w:val="000000"/>
      <w:sz w:val="22"/>
      <w:lang w:val="pt-BR" w:eastAsia="ru-RU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40" w:hanging="240"/>
    </w:pPr>
    <w:rPr>
      <w:rFonts w:ascii="Times Armenian" w:eastAsia="Times New Roman" w:hAnsi="Times Armenian"/>
      <w:sz w:val="24"/>
      <w:szCs w:val="20"/>
    </w:rPr>
  </w:style>
  <w:style w:type="paragraph" w:styleId="a6">
    <w:name w:val="footnote text"/>
    <w:basedOn w:val="a"/>
    <w:link w:val="a7"/>
    <w:uiPriority w:val="99"/>
    <w:semiHidden/>
    <w:unhideWhenUsed/>
    <w:rPr>
      <w:rFonts w:ascii="Times Armenian" w:eastAsia="Times New Roman" w:hAnsi="Times Armeni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Pr>
      <w:rFonts w:ascii="Times Armenian" w:hAnsi="Times Armenian" w:hint="default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Pr>
      <w:rFonts w:ascii="Times Armenian" w:eastAsia="Times New Roman" w:hAnsi="Times Armeni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Pr>
      <w:rFonts w:ascii="Times Armenian" w:hAnsi="Times Armenian" w:hint="default"/>
      <w:lang w:eastAsia="ru-RU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lang w:val="en-AU" w:eastAsia="ru-RU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lang w:eastAsia="ru-RU"/>
    </w:rPr>
  </w:style>
  <w:style w:type="paragraph" w:styleId="ae">
    <w:name w:val="Title"/>
    <w:basedOn w:val="a"/>
    <w:link w:val="af"/>
    <w:uiPriority w:val="99"/>
    <w:semiHidden/>
    <w:qFormat/>
    <w:pPr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af">
    <w:name w:val="Название Знак"/>
    <w:basedOn w:val="a0"/>
    <w:link w:val="ae"/>
    <w:uiPriority w:val="99"/>
    <w:locked/>
    <w:rPr>
      <w:rFonts w:ascii="Arial Armenian" w:hAnsi="Arial Armenian" w:hint="default"/>
      <w:sz w:val="24"/>
    </w:rPr>
  </w:style>
  <w:style w:type="paragraph" w:styleId="af0">
    <w:name w:val="Body Text"/>
    <w:basedOn w:val="a"/>
    <w:link w:val="af1"/>
    <w:uiPriority w:val="99"/>
    <w:semiHidden/>
    <w:unhideWhenUsed/>
    <w:rPr>
      <w:rFonts w:ascii="Arial Armenian" w:eastAsia="Times New Roman" w:hAnsi="Arial Armeni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ascii="Arial Armenian" w:hAnsi="Arial Armenian" w:hint="default"/>
      <w:lang w:eastAsia="ru-RU"/>
    </w:rPr>
  </w:style>
  <w:style w:type="character" w:customStyle="1" w:styleId="12">
    <w:name w:val="Основной текст с отступом Знак1"/>
    <w:aliases w:val="Char Знак1,Char Char Char Знак1,Char Char Char Char Знак1"/>
    <w:basedOn w:val="a0"/>
    <w:link w:val="af2"/>
    <w:uiPriority w:val="99"/>
    <w:semiHidden/>
    <w:locked/>
    <w:rPr>
      <w:rFonts w:ascii="Verdana" w:eastAsia="Verdana" w:hAnsi="Verdana" w:hint="default"/>
      <w:sz w:val="22"/>
      <w:szCs w:val="16"/>
    </w:rPr>
  </w:style>
  <w:style w:type="paragraph" w:styleId="af2">
    <w:name w:val="Body Text Indent"/>
    <w:aliases w:val="Char,Char Char Char,Char Char Char Char"/>
    <w:basedOn w:val="a"/>
    <w:link w:val="12"/>
    <w:uiPriority w:val="99"/>
    <w:semiHidden/>
    <w:unhideWhenUsed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af3">
    <w:name w:val="Основной текст с отступом Знак"/>
    <w:aliases w:val="Char Знак,Char Char Char Знак,Char Char Char Char Знак"/>
    <w:basedOn w:val="a0"/>
    <w:uiPriority w:val="99"/>
    <w:semiHidden/>
    <w:locked/>
    <w:rPr>
      <w:rFonts w:ascii="Arial LatArm" w:hAnsi="Arial LatArm" w:hint="default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pPr>
      <w:jc w:val="both"/>
    </w:pPr>
    <w:rPr>
      <w:rFonts w:ascii="Arial LatArm" w:eastAsia="Times New Roman" w:hAnsi="Arial LatArm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 LatArm" w:hAnsi="Arial LatArm" w:hint="default"/>
      <w:sz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pPr>
      <w:jc w:val="both"/>
    </w:pPr>
    <w:rPr>
      <w:rFonts w:ascii="Arial LatArm" w:eastAsia="Times New Roman" w:hAnsi="Arial LatArm"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ascii="Arial LatArm" w:hAnsi="Arial LatArm" w:hint="default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pPr>
      <w:ind w:firstLine="360"/>
      <w:jc w:val="both"/>
    </w:pPr>
    <w:rPr>
      <w:rFonts w:ascii="Arial LatArm" w:eastAsia="Times New Roman" w:hAnsi="Arial LatArm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Arial LatArm" w:hAnsi="Arial LatArm" w:hint="default"/>
      <w:sz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pPr>
      <w:ind w:firstLine="720"/>
    </w:pPr>
    <w:rPr>
      <w:rFonts w:ascii="Arial LatArm" w:eastAsia="Times New Roman" w:hAnsi="Arial LatArm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ascii="Arial LatArm" w:hAnsi="Arial LatArm" w:hint="default"/>
      <w:b/>
      <w:bCs w:val="0"/>
      <w:i/>
      <w:iCs w:val="0"/>
      <w:sz w:val="22"/>
      <w:u w:val="single"/>
      <w:lang w:val="en-AU" w:eastAsia="ru-RU"/>
    </w:rPr>
  </w:style>
  <w:style w:type="paragraph" w:styleId="af4">
    <w:name w:val="Block Text"/>
    <w:basedOn w:val="a"/>
    <w:uiPriority w:val="99"/>
    <w:semiHidden/>
    <w:unhideWhenUsed/>
    <w:pPr>
      <w:overflowPunct w:val="0"/>
      <w:autoSpaceDE w:val="0"/>
      <w:autoSpaceDN w:val="0"/>
      <w:adjustRightInd w:val="0"/>
      <w:ind w:left="4500" w:right="98"/>
      <w:jc w:val="right"/>
    </w:pPr>
    <w:rPr>
      <w:rFonts w:ascii="Arial Armenian" w:eastAsia="Times New Roman" w:hAnsi="Arial Armenian"/>
      <w:sz w:val="28"/>
      <w:szCs w:val="20"/>
      <w:lang w:val="es-ES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9"/>
    <w:link w:val="af5"/>
    <w:uiPriority w:val="99"/>
    <w:semiHidden/>
    <w:locked/>
    <w:rPr>
      <w:rFonts w:ascii="Times Armenian" w:hAnsi="Times Armenian" w:hint="default"/>
      <w:b/>
      <w:bCs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eastAsiaTheme="minorEastAsia" w:hAnsi="Tahoma" w:cs="Tahoma"/>
      <w:sz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styleId="af9">
    <w:name w:val="No Spacing"/>
    <w:uiPriority w:val="1"/>
    <w:semiHidden/>
    <w:qFormat/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List Paragraph"/>
    <w:basedOn w:val="a"/>
    <w:uiPriority w:val="99"/>
    <w:semiHidden/>
    <w:qFormat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table">
    <w:name w:val="table"/>
    <w:basedOn w:val="a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rightp">
    <w:name w:val="rightp"/>
    <w:basedOn w:val="a"/>
    <w:uiPriority w:val="99"/>
    <w:semiHidden/>
    <w:pPr>
      <w:spacing w:before="100" w:beforeAutospacing="1" w:after="100" w:afterAutospacing="1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lotcanceledtitle">
    <w:name w:val="lot_canceled_title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textcenter">
    <w:name w:val="text_center"/>
    <w:basedOn w:val="a"/>
    <w:uiPriority w:val="99"/>
    <w:semiHidden/>
    <w:pPr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w-100">
    <w:name w:val="w-1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textjustify">
    <w:name w:val="text_justify"/>
    <w:basedOn w:val="a"/>
    <w:uiPriority w:val="99"/>
    <w:semiHidden/>
    <w:pPr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fs10">
    <w:name w:val="fs_1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5"/>
      <w:szCs w:val="15"/>
    </w:rPr>
  </w:style>
  <w:style w:type="paragraph" w:customStyle="1" w:styleId="fs12">
    <w:name w:val="fs_1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18"/>
      <w:szCs w:val="18"/>
    </w:rPr>
  </w:style>
  <w:style w:type="paragraph" w:customStyle="1" w:styleId="width-15">
    <w:name w:val="width-1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0">
    <w:name w:val="width-2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idth-25">
    <w:name w:val="width-25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semiHidden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uiPriority w:val="99"/>
    <w:semiHidden/>
    <w:pPr>
      <w:spacing w:line="480" w:lineRule="auto"/>
      <w:ind w:firstLine="709"/>
      <w:jc w:val="both"/>
    </w:pPr>
    <w:rPr>
      <w:rFonts w:ascii="Arial Armenian" w:eastAsia="Times New Roman" w:hAnsi="Arial Armenian"/>
      <w:szCs w:val="20"/>
    </w:rPr>
  </w:style>
  <w:style w:type="paragraph" w:customStyle="1" w:styleId="BodyTextIndent22">
    <w:name w:val="Body Text Indent 2+2"/>
    <w:basedOn w:val="a"/>
    <w:next w:val="a"/>
    <w:uiPriority w:val="99"/>
    <w:semiHidden/>
    <w:pPr>
      <w:autoSpaceDE w:val="0"/>
      <w:autoSpaceDN w:val="0"/>
      <w:adjustRightInd w:val="0"/>
    </w:pPr>
    <w:rPr>
      <w:rFonts w:ascii="Times Armenian" w:eastAsia="Times New Roman" w:hAnsi="Times Armenian"/>
      <w:sz w:val="24"/>
      <w:szCs w:val="24"/>
    </w:rPr>
  </w:style>
  <w:style w:type="paragraph" w:customStyle="1" w:styleId="Normal2">
    <w:name w:val="Normal+2"/>
    <w:basedOn w:val="a"/>
    <w:next w:val="a"/>
    <w:uiPriority w:val="99"/>
    <w:semiHidden/>
    <w:pPr>
      <w:autoSpaceDE w:val="0"/>
      <w:autoSpaceDN w:val="0"/>
      <w:adjustRightInd w:val="0"/>
    </w:pPr>
    <w:rPr>
      <w:rFonts w:ascii="Times Armenian" w:eastAsia="Times New Roman" w:hAnsi="Times Armeni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uiPriority w:val="99"/>
    <w:semiHidden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/>
      <w:sz w:val="20"/>
      <w:szCs w:val="20"/>
      <w:lang w:val="en-GB" w:bidi="he-IL"/>
    </w:rPr>
  </w:style>
  <w:style w:type="paragraph" w:customStyle="1" w:styleId="Default">
    <w:name w:val="Default"/>
    <w:uiPriority w:val="99"/>
    <w:semiHidden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  <w:style w:type="character" w:styleId="afb">
    <w:name w:val="footnote reference"/>
    <w:semiHidden/>
    <w:unhideWhenUsed/>
    <w:rPr>
      <w:vertAlign w:val="superscript"/>
    </w:rPr>
  </w:style>
  <w:style w:type="character" w:styleId="afc">
    <w:name w:val="annotation reference"/>
    <w:semiHidden/>
    <w:unhideWhenUsed/>
    <w:rPr>
      <w:sz w:val="16"/>
      <w:szCs w:val="16"/>
    </w:rPr>
  </w:style>
  <w:style w:type="character" w:customStyle="1" w:styleId="normChar">
    <w:name w:val="norm Char"/>
    <w:locked/>
    <w:rPr>
      <w:rFonts w:ascii="Arial Armenian" w:hAnsi="Arial Armenian" w:hint="default"/>
      <w:sz w:val="22"/>
      <w:lang w:val="en-US" w:eastAsia="ru-RU" w:bidi="ar-SA"/>
    </w:rPr>
  </w:style>
  <w:style w:type="table" w:styleId="afd">
    <w:name w:val="Table Grid"/>
    <w:basedOn w:val="a1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metric.gyumr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$this-&gt;title</vt:lpstr>
    </vt:vector>
  </TitlesOfParts>
  <Company/>
  <LinksUpToDate>false</LinksUpToDate>
  <CharactersWithSpaces>35982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$this-&gt;title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2024-09-03T11:13:00Z</dcterms:created>
  <dcterms:modified xsi:type="dcterms:W3CDTF">2024-09-03T11:13:00Z</dcterms:modified>
</cp:coreProperties>
</file>