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DFD2" w14:textId="77777777" w:rsidR="009636D1" w:rsidRPr="009A5807" w:rsidRDefault="009636D1" w:rsidP="009636D1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ED83463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675E7D2C" w14:textId="77777777" w:rsidR="009636D1" w:rsidRPr="009A5807" w:rsidRDefault="009636D1" w:rsidP="009636D1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14:paraId="2EF4FE91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14:paraId="07D6C4A4" w14:textId="6B3DEF45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Pr="009636D1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5D70B4" w:rsidRPr="005D70B4">
        <w:rPr>
          <w:rFonts w:ascii="GHEA Grapalat" w:hAnsi="GHEA Grapalat"/>
          <w:b w:val="0"/>
          <w:sz w:val="19"/>
          <w:szCs w:val="19"/>
          <w:lang w:val="af-ZA"/>
        </w:rPr>
        <w:t>3</w:t>
      </w:r>
      <w:r w:rsidRPr="009636D1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թվականի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>հոկտեմբերի</w:t>
      </w:r>
      <w:r w:rsidR="005D70B4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>03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>-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 xml:space="preserve">թիվ </w:t>
      </w:r>
      <w:r>
        <w:rPr>
          <w:rFonts w:ascii="GHEA Grapalat" w:hAnsi="GHEA Grapalat"/>
          <w:b w:val="0"/>
          <w:sz w:val="19"/>
          <w:szCs w:val="19"/>
          <w:lang w:val="af-ZA"/>
        </w:rPr>
        <w:t>2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որոշմամբ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և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14:paraId="55427163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60384A">
        <w:rPr>
          <w:rFonts w:ascii="GHEA Grapalat" w:hAnsi="GHEA Grapalat"/>
          <w:b w:val="0"/>
          <w:sz w:val="19"/>
          <w:szCs w:val="19"/>
          <w:lang w:val="af-ZA"/>
        </w:rPr>
        <w:t>համաձայն</w:t>
      </w:r>
    </w:p>
    <w:p w14:paraId="7104CA70" w14:textId="77777777" w:rsidR="009636D1" w:rsidRPr="00BE52A9" w:rsidRDefault="009636D1" w:rsidP="009636D1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14:paraId="5FD724F8" w14:textId="7911698A" w:rsidR="009636D1" w:rsidRPr="00726CBB" w:rsidRDefault="009636D1" w:rsidP="000D0C79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hy-AM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</w:t>
      </w:r>
      <w:r w:rsidRPr="002E4110">
        <w:rPr>
          <w:rFonts w:ascii="GHEA Grapalat" w:hAnsi="GHEA Grapalat"/>
          <w:b w:val="0"/>
          <w:sz w:val="19"/>
          <w:szCs w:val="19"/>
          <w:lang w:val="af-ZA"/>
        </w:rPr>
        <w:t xml:space="preserve">ծածկագիրը </w:t>
      </w:r>
      <w:r w:rsidR="00B11B8F" w:rsidRPr="00B11B8F">
        <w:rPr>
          <w:rFonts w:ascii="GHEA Grapalat" w:hAnsi="GHEA Grapalat"/>
          <w:b w:val="0"/>
          <w:sz w:val="19"/>
          <w:szCs w:val="19"/>
          <w:lang w:val="af-ZA"/>
        </w:rPr>
        <w:t>ԵԷՏ-ԲՄԱՊՁԲ-23/01</w:t>
      </w:r>
    </w:p>
    <w:p w14:paraId="5BB228B7" w14:textId="77777777" w:rsidR="000D0C79" w:rsidRDefault="000D0C79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af-ZA"/>
        </w:rPr>
      </w:pPr>
    </w:p>
    <w:p w14:paraId="54427209" w14:textId="01D7863C" w:rsidR="009636D1" w:rsidRPr="009636D1" w:rsidRDefault="005068BC" w:rsidP="009313F6">
      <w:pPr>
        <w:pStyle w:val="Heading3"/>
        <w:ind w:left="851" w:firstLine="142"/>
        <w:jc w:val="both"/>
        <w:rPr>
          <w:rFonts w:ascii="GHEA Grapalat" w:hAnsi="GHEA Grapalat"/>
          <w:b w:val="0"/>
          <w:sz w:val="19"/>
          <w:szCs w:val="19"/>
          <w:lang w:val="hy-AM"/>
        </w:rPr>
      </w:pPr>
      <w:r w:rsidRPr="0060384A">
        <w:rPr>
          <w:rFonts w:ascii="GHEA Grapalat" w:hAnsi="GHEA Grapalat"/>
          <w:b w:val="0"/>
          <w:sz w:val="19"/>
          <w:szCs w:val="19"/>
          <w:lang w:val="hy-AM"/>
        </w:rPr>
        <w:t xml:space="preserve">   </w:t>
      </w:r>
      <w:r w:rsidR="005D70B4" w:rsidRPr="005D70B4">
        <w:rPr>
          <w:rFonts w:ascii="GHEA Grapalat" w:hAnsi="GHEA Grapalat"/>
          <w:b w:val="0"/>
          <w:sz w:val="19"/>
          <w:szCs w:val="19"/>
          <w:lang w:val="hy-AM"/>
        </w:rPr>
        <w:t xml:space="preserve">«ԵՐԵՎԱՆԻ 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>ԷԼԵԿՏՐԱՏՐԱՆՍՊՈՐՏ</w:t>
      </w:r>
      <w:r w:rsidR="005D70B4" w:rsidRPr="005D70B4">
        <w:rPr>
          <w:rFonts w:ascii="GHEA Grapalat" w:hAnsi="GHEA Grapalat"/>
          <w:b w:val="0"/>
          <w:sz w:val="19"/>
          <w:szCs w:val="19"/>
          <w:lang w:val="hy-AM"/>
        </w:rPr>
        <w:t xml:space="preserve">» 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>ՓԲԸ</w:t>
      </w:r>
      <w:r w:rsidR="009636D1" w:rsidRPr="009636D1">
        <w:rPr>
          <w:rFonts w:ascii="GHEA Grapalat" w:hAnsi="GHEA Grapalat"/>
          <w:b w:val="0"/>
          <w:sz w:val="19"/>
          <w:szCs w:val="19"/>
          <w:lang w:val="hy-AM"/>
        </w:rPr>
        <w:t>-ի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կարիքների համար 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>մետաղալարերի մատա</w:t>
      </w:r>
      <w:r w:rsidRPr="005068BC">
        <w:rPr>
          <w:rFonts w:ascii="GHEA Grapalat" w:hAnsi="GHEA Grapalat"/>
          <w:b w:val="0"/>
          <w:sz w:val="19"/>
          <w:szCs w:val="19"/>
          <w:lang w:val="hy-AM"/>
        </w:rPr>
        <w:t>կատարման</w:t>
      </w:r>
      <w:r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>նպատակով կազմակերպված</w:t>
      </w:r>
      <w:r w:rsidR="007405B7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B11B8F" w:rsidRPr="00B11B8F">
        <w:rPr>
          <w:rFonts w:ascii="GHEA Grapalat" w:hAnsi="GHEA Grapalat"/>
          <w:b w:val="0"/>
          <w:sz w:val="19"/>
          <w:szCs w:val="19"/>
          <w:lang w:val="af-ZA"/>
        </w:rPr>
        <w:t>ԵԷՏ-ԲՄԱՊՁԲ-23/01</w:t>
      </w:r>
      <w:r w:rsidR="00B11B8F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636D1" w:rsidRPr="00BE52A9">
        <w:rPr>
          <w:rFonts w:ascii="GHEA Grapalat" w:hAnsi="GHEA Grapalat"/>
          <w:b w:val="0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141D98B1" w14:textId="77777777" w:rsidR="00A72679" w:rsidRPr="000D0C79" w:rsidRDefault="00A72679" w:rsidP="003B34B1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hy-AM"/>
        </w:rPr>
      </w:pPr>
    </w:p>
    <w:p w14:paraId="4E777479" w14:textId="77777777" w:rsidR="000D0C79" w:rsidRPr="006447EE" w:rsidRDefault="003B34B1" w:rsidP="00144CBF">
      <w:pPr>
        <w:pStyle w:val="Heading3"/>
        <w:ind w:firstLine="851"/>
        <w:jc w:val="both"/>
        <w:rPr>
          <w:rFonts w:ascii="GHEA Grapalat" w:hAnsi="GHEA Grapalat"/>
          <w:sz w:val="19"/>
          <w:szCs w:val="19"/>
          <w:lang w:val="hy-AM"/>
        </w:rPr>
      </w:pPr>
      <w:r w:rsidRPr="003B34B1">
        <w:rPr>
          <w:rFonts w:ascii="GHEA Grapalat" w:hAnsi="GHEA Grapalat"/>
          <w:sz w:val="19"/>
          <w:szCs w:val="19"/>
          <w:lang w:val="hy-AM"/>
        </w:rPr>
        <w:t xml:space="preserve">Փոփոխության առաջացման պատճառ N </w:t>
      </w:r>
      <w:r w:rsidR="000D0C79" w:rsidRPr="000D0C79">
        <w:rPr>
          <w:rFonts w:ascii="GHEA Grapalat" w:hAnsi="GHEA Grapalat"/>
          <w:sz w:val="19"/>
          <w:szCs w:val="19"/>
          <w:lang w:val="hy-AM"/>
        </w:rPr>
        <w:t>1</w:t>
      </w:r>
    </w:p>
    <w:p w14:paraId="5375EE5A" w14:textId="32C89F6C" w:rsidR="000B3C0F" w:rsidRDefault="003B34B1" w:rsidP="00144CBF">
      <w:pPr>
        <w:ind w:firstLine="851"/>
        <w:jc w:val="both"/>
        <w:rPr>
          <w:rFonts w:ascii="GHEA Grapalat" w:hAnsi="GHEA Grapalat"/>
          <w:sz w:val="19"/>
          <w:szCs w:val="19"/>
          <w:lang w:val="hy-AM"/>
        </w:rPr>
      </w:pPr>
      <w:r w:rsidRPr="009636D1">
        <w:rPr>
          <w:rFonts w:ascii="GHEA Grapalat" w:hAnsi="GHEA Grapalat"/>
          <w:sz w:val="19"/>
          <w:szCs w:val="19"/>
          <w:lang w:val="hy-AM"/>
        </w:rPr>
        <w:t xml:space="preserve">Պատվիրատուի </w:t>
      </w:r>
      <w:r w:rsidRPr="003B34B1">
        <w:rPr>
          <w:rFonts w:ascii="GHEA Grapalat" w:hAnsi="GHEA Grapalat"/>
          <w:sz w:val="19"/>
          <w:szCs w:val="19"/>
          <w:lang w:val="hy-AM"/>
        </w:rPr>
        <w:t xml:space="preserve">կողմից սահմանված </w:t>
      </w:r>
      <w:r w:rsidR="005D70B4" w:rsidRPr="0071354A">
        <w:rPr>
          <w:rFonts w:ascii="GHEA Grapalat" w:hAnsi="GHEA Grapalat"/>
          <w:sz w:val="19"/>
          <w:szCs w:val="19"/>
          <w:lang w:val="hy-AM"/>
        </w:rPr>
        <w:t>ապրանք</w:t>
      </w:r>
      <w:r w:rsidR="00B11B8F">
        <w:rPr>
          <w:rFonts w:ascii="GHEA Grapalat" w:hAnsi="GHEA Grapalat"/>
          <w:sz w:val="19"/>
          <w:szCs w:val="19"/>
          <w:lang w:val="hy-AM"/>
        </w:rPr>
        <w:t>ի</w:t>
      </w:r>
      <w:r w:rsidR="005D70B4">
        <w:rPr>
          <w:rFonts w:ascii="GHEA Grapalat" w:hAnsi="GHEA Grapalat"/>
          <w:sz w:val="19"/>
          <w:szCs w:val="19"/>
          <w:lang w:val="hy-AM"/>
        </w:rPr>
        <w:t xml:space="preserve"> </w:t>
      </w:r>
      <w:r w:rsidR="001176B2">
        <w:rPr>
          <w:rFonts w:ascii="GHEA Grapalat" w:hAnsi="GHEA Grapalat"/>
          <w:sz w:val="19"/>
          <w:szCs w:val="19"/>
          <w:lang w:val="hy-AM"/>
        </w:rPr>
        <w:t>տեխնիկական բնութագր</w:t>
      </w:r>
      <w:r w:rsidR="00B11B8F">
        <w:rPr>
          <w:rFonts w:ascii="GHEA Grapalat" w:hAnsi="GHEA Grapalat"/>
          <w:sz w:val="19"/>
          <w:szCs w:val="19"/>
          <w:lang w:val="hy-AM"/>
        </w:rPr>
        <w:t>ում</w:t>
      </w:r>
      <w:r w:rsidR="001176B2">
        <w:rPr>
          <w:rFonts w:ascii="GHEA Grapalat" w:hAnsi="GHEA Grapalat"/>
          <w:sz w:val="19"/>
          <w:szCs w:val="19"/>
          <w:lang w:val="hy-AM"/>
        </w:rPr>
        <w:t xml:space="preserve"> </w:t>
      </w:r>
      <w:r w:rsidR="005068BC" w:rsidRPr="005068BC">
        <w:rPr>
          <w:rFonts w:ascii="GHEA Grapalat" w:hAnsi="GHEA Grapalat"/>
          <w:sz w:val="19"/>
          <w:szCs w:val="19"/>
          <w:lang w:val="hy-AM"/>
        </w:rPr>
        <w:t>փոփոխություն</w:t>
      </w:r>
      <w:r w:rsidR="005875DF">
        <w:rPr>
          <w:rFonts w:ascii="GHEA Grapalat" w:hAnsi="GHEA Grapalat"/>
          <w:sz w:val="19"/>
          <w:szCs w:val="19"/>
          <w:lang w:val="hy-AM"/>
        </w:rPr>
        <w:t>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530"/>
        <w:gridCol w:w="1497"/>
        <w:gridCol w:w="1272"/>
        <w:gridCol w:w="2434"/>
        <w:gridCol w:w="1070"/>
        <w:gridCol w:w="975"/>
        <w:gridCol w:w="1132"/>
        <w:gridCol w:w="1132"/>
        <w:gridCol w:w="1767"/>
        <w:gridCol w:w="1802"/>
      </w:tblGrid>
      <w:tr w:rsidR="00B11B8F" w:rsidRPr="00CE0224" w14:paraId="439B7839" w14:textId="77777777" w:rsidTr="00DD6055">
        <w:trPr>
          <w:jc w:val="center"/>
        </w:trPr>
        <w:tc>
          <w:tcPr>
            <w:tcW w:w="15780" w:type="dxa"/>
            <w:gridSpan w:val="11"/>
          </w:tcPr>
          <w:p w14:paraId="4E69958F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Ապրանքի</w:t>
            </w:r>
            <w:proofErr w:type="spellEnd"/>
          </w:p>
        </w:tc>
      </w:tr>
      <w:tr w:rsidR="00DD6055" w:rsidRPr="00CE0224" w14:paraId="323C227F" w14:textId="77777777" w:rsidTr="00DD6055">
        <w:trPr>
          <w:trHeight w:val="219"/>
          <w:jc w:val="center"/>
        </w:trPr>
        <w:tc>
          <w:tcPr>
            <w:tcW w:w="1169" w:type="dxa"/>
            <w:vMerge w:val="restart"/>
            <w:vAlign w:val="center"/>
          </w:tcPr>
          <w:p w14:paraId="3E60046A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հրավերով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նախատեսված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չափաբաժնի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14:paraId="04962AF5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գնումների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պլանով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նախատեսված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միջանցիկ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ծածկագիրը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ըստ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ԳՄԱ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դասակարգման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(CPV)</w:t>
            </w:r>
          </w:p>
        </w:tc>
        <w:tc>
          <w:tcPr>
            <w:tcW w:w="1497" w:type="dxa"/>
            <w:vMerge w:val="restart"/>
            <w:vAlign w:val="center"/>
          </w:tcPr>
          <w:p w14:paraId="0FFAA152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vMerge w:val="restart"/>
            <w:vAlign w:val="center"/>
          </w:tcPr>
          <w:p w14:paraId="1D0B6FA1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արտադրողի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vMerge w:val="restart"/>
            <w:vAlign w:val="center"/>
          </w:tcPr>
          <w:p w14:paraId="5AC626BD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տեխնիկական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բնութագիրը</w:t>
            </w:r>
            <w:proofErr w:type="spellEnd"/>
          </w:p>
        </w:tc>
        <w:tc>
          <w:tcPr>
            <w:tcW w:w="1070" w:type="dxa"/>
            <w:vMerge w:val="restart"/>
            <w:vAlign w:val="center"/>
          </w:tcPr>
          <w:p w14:paraId="7EC903C9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չափման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75" w:type="dxa"/>
            <w:vMerge w:val="restart"/>
            <w:vAlign w:val="center"/>
          </w:tcPr>
          <w:p w14:paraId="00A34224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միավոր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գինը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/ՀՀ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122D05F8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գինը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/ՀՀ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132" w:type="dxa"/>
            <w:vMerge w:val="restart"/>
            <w:vAlign w:val="center"/>
          </w:tcPr>
          <w:p w14:paraId="644AB8FC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3569" w:type="dxa"/>
            <w:gridSpan w:val="2"/>
            <w:vAlign w:val="center"/>
          </w:tcPr>
          <w:p w14:paraId="21A7823D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մատակարարման</w:t>
            </w:r>
            <w:proofErr w:type="spellEnd"/>
          </w:p>
        </w:tc>
      </w:tr>
      <w:tr w:rsidR="00DD6055" w:rsidRPr="00CE0224" w14:paraId="719D425C" w14:textId="77777777" w:rsidTr="00DD6055">
        <w:trPr>
          <w:trHeight w:val="445"/>
          <w:jc w:val="center"/>
        </w:trPr>
        <w:tc>
          <w:tcPr>
            <w:tcW w:w="1169" w:type="dxa"/>
            <w:vMerge/>
            <w:vAlign w:val="center"/>
          </w:tcPr>
          <w:p w14:paraId="48042ECA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6383CE40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97" w:type="dxa"/>
            <w:vMerge/>
            <w:vAlign w:val="center"/>
          </w:tcPr>
          <w:p w14:paraId="528C6968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14:paraId="6FB493CB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34" w:type="dxa"/>
            <w:vMerge/>
            <w:vAlign w:val="center"/>
          </w:tcPr>
          <w:p w14:paraId="7D96CADA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1CF113FE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14:paraId="6798C86B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6B4DA635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1CEE2A54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77DAA1B8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հասցեն</w:t>
            </w:r>
            <w:proofErr w:type="spellEnd"/>
          </w:p>
        </w:tc>
        <w:tc>
          <w:tcPr>
            <w:tcW w:w="1802" w:type="dxa"/>
            <w:vAlign w:val="center"/>
          </w:tcPr>
          <w:p w14:paraId="197AFB72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Ժամկետը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>***</w:t>
            </w:r>
          </w:p>
          <w:p w14:paraId="1E0CF199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D6055" w:rsidRPr="00CE0224" w14:paraId="7AD06076" w14:textId="77777777" w:rsidTr="00DD6055">
        <w:trPr>
          <w:trHeight w:val="70"/>
          <w:jc w:val="center"/>
        </w:trPr>
        <w:tc>
          <w:tcPr>
            <w:tcW w:w="1169" w:type="dxa"/>
            <w:vAlign w:val="center"/>
          </w:tcPr>
          <w:p w14:paraId="3907C413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224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14:paraId="79F9E218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224">
              <w:rPr>
                <w:rFonts w:ascii="GHEA Grapalat" w:hAnsi="GHEA Grapalat"/>
                <w:sz w:val="18"/>
                <w:szCs w:val="18"/>
              </w:rPr>
              <w:t>44331300/1</w:t>
            </w:r>
          </w:p>
        </w:tc>
        <w:tc>
          <w:tcPr>
            <w:tcW w:w="1497" w:type="dxa"/>
            <w:vAlign w:val="center"/>
          </w:tcPr>
          <w:p w14:paraId="0263A0B8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224">
              <w:rPr>
                <w:rFonts w:ascii="Calibri" w:hAnsi="Calibri" w:cs="Calibri"/>
                <w:sz w:val="18"/>
                <w:szCs w:val="18"/>
              </w:rPr>
              <w:t> </w:t>
            </w:r>
            <w:proofErr w:type="spellStart"/>
            <w:r w:rsidRPr="00CE0224">
              <w:rPr>
                <w:rFonts w:ascii="GHEA Grapalat" w:hAnsi="GHEA Grapalat" w:cs="GHEA Grapalat"/>
                <w:sz w:val="18"/>
                <w:szCs w:val="18"/>
              </w:rPr>
              <w:t>մետաղալարեր</w:t>
            </w:r>
            <w:proofErr w:type="spellEnd"/>
          </w:p>
        </w:tc>
        <w:tc>
          <w:tcPr>
            <w:tcW w:w="1272" w:type="dxa"/>
            <w:vAlign w:val="center"/>
          </w:tcPr>
          <w:p w14:paraId="431958D5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0BE" w14:textId="77777777" w:rsidR="00B11B8F" w:rsidRPr="00482A43" w:rsidRDefault="00B11B8F" w:rsidP="00CC0686">
            <w:pPr>
              <w:spacing w:line="240" w:lineRule="exact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Հպակային ցանցի պղնձալար МФ85 (ԳՈՍՏ2584-86): Օգտագործվում է օդային հպակային ցանցում, տրոլեյբուսին էլեկտրաէներգիա հաղորդելու համար: Այն պետք է պատրասված լինի պղնձի համաձուլվածքից, ունենա բարձր ամրություն, էլ. </w:t>
            </w: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lastRenderedPageBreak/>
              <w:t>հաղորդականություն, լինի դժվարամաշ և կոռոզիադիմացկուն: Հաղորդալարի կտրվածքի անվանական մակերեսը 85 մմք: Թույլատրելի առավելագույն ջերմաստիճանը 95°C, թուլատրելի ձգման ուժը 117,7 ՄՊա  (12 կգու/մմք): Պղնձալարի շինարարական երկարությունը 2000 մետր</w:t>
            </w: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+-10</w:t>
            </w: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%)</w:t>
            </w: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:  </w:t>
            </w:r>
          </w:p>
          <w:p w14:paraId="2CFC0FF1" w14:textId="77777777" w:rsidR="00B11B8F" w:rsidRPr="00482A43" w:rsidRDefault="00B11B8F" w:rsidP="00CC0686">
            <w:pPr>
              <w:spacing w:line="240" w:lineRule="exact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Н - 10,80+-0,10</w:t>
            </w:r>
          </w:p>
          <w:p w14:paraId="5CFC5F00" w14:textId="77777777" w:rsidR="00B11B8F" w:rsidRPr="00482A43" w:rsidRDefault="00B11B8F" w:rsidP="00CC0686">
            <w:pPr>
              <w:spacing w:line="240" w:lineRule="exact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С - 1,3</w:t>
            </w:r>
          </w:p>
          <w:p w14:paraId="58D563A8" w14:textId="41B71CD2" w:rsidR="00B11B8F" w:rsidRPr="00482A43" w:rsidRDefault="00B11B8F" w:rsidP="00CC0686">
            <w:pPr>
              <w:spacing w:line="240" w:lineRule="exact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R – 6</w:t>
            </w:r>
          </w:p>
          <w:p w14:paraId="0D5D0A03" w14:textId="476EEE7F" w:rsidR="00B11B8F" w:rsidRPr="00CE0224" w:rsidRDefault="00DD6055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 w:rsidRPr="00CE0224">
              <w:rPr>
                <w:rFonts w:ascii="GHEA Grapalat" w:hAnsi="GHEA Grapalat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BF70436" wp14:editId="0E13F888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93345</wp:posOffset>
                  </wp:positionV>
                  <wp:extent cx="981075" cy="1562100"/>
                  <wp:effectExtent l="0" t="0" r="0" b="0"/>
                  <wp:wrapNone/>
                  <wp:docPr id="3" name="Picture 3" descr="Провода контак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вода контак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55D0BC" w14:textId="1AABB2FD" w:rsidR="00B11B8F" w:rsidRPr="00CE0224" w:rsidRDefault="00B11B8F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</w:p>
          <w:p w14:paraId="08358641" w14:textId="3B00CD56" w:rsidR="00B11B8F" w:rsidRPr="00CE0224" w:rsidRDefault="00B11B8F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</w:p>
          <w:p w14:paraId="086C29CF" w14:textId="77777777" w:rsidR="00B11B8F" w:rsidRPr="00CE0224" w:rsidRDefault="00B11B8F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</w:p>
          <w:p w14:paraId="388C9489" w14:textId="74FDCB58" w:rsidR="00B11B8F" w:rsidRPr="00CE0224" w:rsidRDefault="00B11B8F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</w:p>
          <w:p w14:paraId="2050AB4D" w14:textId="77777777" w:rsidR="00B11B8F" w:rsidRPr="00CE0224" w:rsidRDefault="00B11B8F" w:rsidP="00CC068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070" w:type="dxa"/>
            <w:vAlign w:val="center"/>
          </w:tcPr>
          <w:p w14:paraId="51C87433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0224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տոննա</w:t>
            </w:r>
          </w:p>
        </w:tc>
        <w:tc>
          <w:tcPr>
            <w:tcW w:w="975" w:type="dxa"/>
            <w:vAlign w:val="center"/>
          </w:tcPr>
          <w:p w14:paraId="121EB075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3E642982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23993220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0224"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1767" w:type="dxa"/>
            <w:vAlign w:val="center"/>
          </w:tcPr>
          <w:p w14:paraId="4724BD8E" w14:textId="77777777" w:rsidR="00B11B8F" w:rsidRPr="00CE0224" w:rsidRDefault="00B11B8F" w:rsidP="00CC0686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CE0224">
              <w:rPr>
                <w:rFonts w:ascii="GHEA Grapalat" w:hAnsi="GHEA Grapalat" w:cs="GHEA Grapalat"/>
                <w:sz w:val="18"/>
                <w:szCs w:val="18"/>
              </w:rPr>
              <w:t xml:space="preserve">ՀՀ, ք. </w:t>
            </w:r>
            <w:proofErr w:type="spellStart"/>
            <w:r w:rsidRPr="00CE0224">
              <w:rPr>
                <w:rFonts w:ascii="GHEA Grapalat" w:hAnsi="GHEA Grapalat" w:cs="GHEA Grapalat"/>
                <w:sz w:val="18"/>
                <w:szCs w:val="18"/>
              </w:rPr>
              <w:t>Երևան</w:t>
            </w:r>
            <w:proofErr w:type="spellEnd"/>
            <w:r w:rsidRPr="00CE0224">
              <w:rPr>
                <w:rFonts w:ascii="GHEA Grapalat" w:hAnsi="GHEA Grapalat" w:cs="GHEA Grapalat"/>
                <w:sz w:val="18"/>
                <w:szCs w:val="18"/>
              </w:rPr>
              <w:t xml:space="preserve">, </w:t>
            </w:r>
            <w:proofErr w:type="spellStart"/>
            <w:r w:rsidRPr="00CE0224">
              <w:rPr>
                <w:rFonts w:ascii="GHEA Grapalat" w:hAnsi="GHEA Grapalat" w:cs="GHEA Grapalat"/>
                <w:sz w:val="18"/>
                <w:szCs w:val="18"/>
              </w:rPr>
              <w:t>Բագրատունյաց</w:t>
            </w:r>
            <w:proofErr w:type="spellEnd"/>
            <w:r w:rsidRPr="00CE0224">
              <w:rPr>
                <w:rFonts w:ascii="GHEA Grapalat" w:hAnsi="GHEA Grapalat" w:cs="GHEA Grapalat"/>
                <w:sz w:val="18"/>
                <w:szCs w:val="18"/>
              </w:rPr>
              <w:t xml:space="preserve"> 44</w:t>
            </w:r>
          </w:p>
        </w:tc>
        <w:tc>
          <w:tcPr>
            <w:tcW w:w="1802" w:type="dxa"/>
            <w:vAlign w:val="center"/>
          </w:tcPr>
          <w:p w14:paraId="6788D8CF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0224">
              <w:rPr>
                <w:rFonts w:ascii="GHEA Grapalat" w:hAnsi="GHEA Grapalat"/>
                <w:sz w:val="18"/>
                <w:szCs w:val="18"/>
                <w:lang w:val="hy-AM"/>
              </w:rPr>
              <w:t xml:space="preserve">պայմանագրի համար համապատասխան ֆինանսական  միջոցներ նախատեսելուց հետո, լրացուցիչ համաձայնագրի կնքման պահից՝  </w:t>
            </w:r>
            <w:r w:rsidRPr="00CE0224">
              <w:rPr>
                <w:rFonts w:ascii="GHEA Grapalat" w:hAnsi="GHEA Grapalat"/>
                <w:sz w:val="18"/>
                <w:szCs w:val="18"/>
              </w:rPr>
              <w:t>60</w:t>
            </w:r>
            <w:r w:rsidRPr="00CE0224">
              <w:rPr>
                <w:rFonts w:ascii="GHEA Grapalat" w:hAnsi="GHEA Grapalat"/>
                <w:sz w:val="18"/>
                <w:szCs w:val="18"/>
                <w:lang w:val="hy-AM"/>
              </w:rPr>
              <w:t xml:space="preserve"> օրացույցային օրվա ընթացքում </w:t>
            </w:r>
            <w:r w:rsidRPr="00CE0224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բացառությամբ այն դեպքի, երբ ընտրված մասնակիցը համաձայնում է պայմանագրի մատակակարումը սկսել ավելի կարճ ժամկետից: </w:t>
            </w:r>
          </w:p>
          <w:p w14:paraId="07F27071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4671C2E" w14:textId="51162313" w:rsidR="00DD6055" w:rsidRDefault="00DD6055" w:rsidP="0071354A">
      <w:pPr>
        <w:jc w:val="both"/>
        <w:rPr>
          <w:rFonts w:ascii="GHEA Grapalat" w:hAnsi="GHEA Grapalat" w:cs="Arial"/>
          <w:b/>
          <w:lang w:val="pt-BR"/>
        </w:rPr>
      </w:pPr>
    </w:p>
    <w:p w14:paraId="594C616C" w14:textId="62425E0C" w:rsidR="009313F6" w:rsidRDefault="009313F6" w:rsidP="0071354A">
      <w:pPr>
        <w:jc w:val="both"/>
        <w:rPr>
          <w:rFonts w:ascii="GHEA Grapalat" w:hAnsi="GHEA Grapalat" w:cs="Arial"/>
          <w:b/>
          <w:lang w:val="pt-BR"/>
        </w:rPr>
      </w:pPr>
    </w:p>
    <w:p w14:paraId="271EEF31" w14:textId="68CAF5CD" w:rsidR="009313F6" w:rsidRDefault="009313F6" w:rsidP="0071354A">
      <w:pPr>
        <w:jc w:val="both"/>
        <w:rPr>
          <w:rFonts w:ascii="GHEA Grapalat" w:hAnsi="GHEA Grapalat" w:cs="Arial"/>
          <w:b/>
          <w:lang w:val="pt-BR"/>
        </w:rPr>
      </w:pPr>
    </w:p>
    <w:p w14:paraId="4D44B2DB" w14:textId="5F8E5F49" w:rsidR="009313F6" w:rsidRDefault="009313F6" w:rsidP="0071354A">
      <w:pPr>
        <w:jc w:val="both"/>
        <w:rPr>
          <w:rFonts w:ascii="GHEA Grapalat" w:hAnsi="GHEA Grapalat" w:cs="Arial"/>
          <w:b/>
          <w:lang w:val="pt-BR"/>
        </w:rPr>
      </w:pPr>
    </w:p>
    <w:p w14:paraId="73EA6AA7" w14:textId="77777777" w:rsidR="009313F6" w:rsidRPr="00B11B8F" w:rsidRDefault="009313F6" w:rsidP="0071354A">
      <w:pPr>
        <w:jc w:val="both"/>
        <w:rPr>
          <w:rFonts w:ascii="GHEA Grapalat" w:hAnsi="GHEA Grapalat" w:cs="Arial"/>
          <w:b/>
          <w:lang w:val="pt-BR"/>
        </w:rPr>
      </w:pPr>
    </w:p>
    <w:p w14:paraId="68FCB12E" w14:textId="77777777" w:rsidR="003B34B1" w:rsidRPr="00FE741E" w:rsidRDefault="003B34B1" w:rsidP="00144CBF">
      <w:pPr>
        <w:spacing w:after="0" w:line="240" w:lineRule="auto"/>
        <w:ind w:firstLine="851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FE741E">
        <w:rPr>
          <w:rFonts w:ascii="GHEA Grapalat" w:hAnsi="GHEA Grapalat" w:cs="Sylfaen"/>
          <w:b/>
          <w:sz w:val="19"/>
          <w:szCs w:val="19"/>
          <w:lang w:val="af-ZA"/>
        </w:rPr>
        <w:lastRenderedPageBreak/>
        <w:t xml:space="preserve">Փոփոխության նկարագրություն: </w:t>
      </w:r>
    </w:p>
    <w:p w14:paraId="412633C9" w14:textId="77777777" w:rsidR="003B34B1" w:rsidRDefault="003B34B1" w:rsidP="00144CBF">
      <w:pPr>
        <w:spacing w:after="0" w:line="240" w:lineRule="auto"/>
        <w:ind w:firstLine="851"/>
        <w:jc w:val="both"/>
        <w:rPr>
          <w:rFonts w:ascii="GHEA Grapalat" w:hAnsi="GHEA Grapalat" w:cs="Sylfaen"/>
          <w:sz w:val="19"/>
          <w:szCs w:val="19"/>
          <w:lang w:val="af-ZA"/>
        </w:rPr>
      </w:pPr>
    </w:p>
    <w:p w14:paraId="7C419414" w14:textId="55A55506" w:rsidR="005875DF" w:rsidRDefault="00B02754" w:rsidP="005875DF">
      <w:pPr>
        <w:ind w:firstLine="851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/>
          <w:sz w:val="19"/>
          <w:szCs w:val="19"/>
          <w:lang w:val="hy-AM"/>
        </w:rPr>
        <w:t>Գ</w:t>
      </w:r>
      <w:r w:rsidR="00073986">
        <w:rPr>
          <w:rFonts w:ascii="GHEA Grapalat" w:hAnsi="GHEA Grapalat"/>
          <w:sz w:val="19"/>
          <w:szCs w:val="19"/>
          <w:lang w:val="hy-AM"/>
        </w:rPr>
        <w:t xml:space="preserve">նահատող հանձնաժողովը որոշեց </w:t>
      </w:r>
      <w:r w:rsidR="005875DF">
        <w:rPr>
          <w:rFonts w:ascii="GHEA Grapalat" w:hAnsi="GHEA Grapalat"/>
          <w:sz w:val="19"/>
          <w:szCs w:val="19"/>
          <w:lang w:val="hy-AM"/>
        </w:rPr>
        <w:t xml:space="preserve"> </w:t>
      </w:r>
      <w:r w:rsidR="00EA2D35">
        <w:rPr>
          <w:rFonts w:ascii="GHEA Grapalat" w:hAnsi="GHEA Grapalat"/>
          <w:sz w:val="19"/>
          <w:szCs w:val="19"/>
          <w:lang w:val="hy-AM"/>
        </w:rPr>
        <w:t>տեխնիկական բնութագր</w:t>
      </w:r>
      <w:r w:rsidR="00B11B8F">
        <w:rPr>
          <w:rFonts w:ascii="GHEA Grapalat" w:hAnsi="GHEA Grapalat"/>
          <w:sz w:val="19"/>
          <w:szCs w:val="19"/>
          <w:lang w:val="hy-AM"/>
        </w:rPr>
        <w:t xml:space="preserve">ում </w:t>
      </w:r>
      <w:r w:rsidR="008E6E0B">
        <w:rPr>
          <w:rFonts w:ascii="GHEA Grapalat" w:hAnsi="GHEA Grapalat"/>
          <w:sz w:val="19"/>
          <w:szCs w:val="19"/>
          <w:lang w:val="hy-AM"/>
        </w:rPr>
        <w:t>կատարել</w:t>
      </w:r>
      <w:r w:rsidR="00EA2D35">
        <w:rPr>
          <w:rFonts w:ascii="GHEA Grapalat" w:hAnsi="GHEA Grapalat"/>
          <w:sz w:val="19"/>
          <w:szCs w:val="19"/>
          <w:lang w:val="hy-AM"/>
        </w:rPr>
        <w:t xml:space="preserve"> </w:t>
      </w:r>
      <w:r w:rsidR="00EA2D35" w:rsidRPr="005068BC">
        <w:rPr>
          <w:rFonts w:ascii="GHEA Grapalat" w:hAnsi="GHEA Grapalat"/>
          <w:sz w:val="19"/>
          <w:szCs w:val="19"/>
          <w:lang w:val="hy-AM"/>
        </w:rPr>
        <w:t xml:space="preserve">հետևյալ </w:t>
      </w:r>
      <w:r w:rsidR="008E6E0B">
        <w:rPr>
          <w:rFonts w:ascii="GHEA Grapalat" w:hAnsi="GHEA Grapalat"/>
          <w:sz w:val="19"/>
          <w:szCs w:val="19"/>
          <w:lang w:val="hy-AM"/>
        </w:rPr>
        <w:t>փոփոխությունները</w:t>
      </w:r>
      <w:r w:rsidR="00EA2D35">
        <w:rPr>
          <w:rFonts w:ascii="GHEA Grapalat" w:hAnsi="GHEA Grapalat"/>
          <w:sz w:val="19"/>
          <w:szCs w:val="19"/>
          <w:lang w:val="hy-AM"/>
        </w:rPr>
        <w:t>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530"/>
        <w:gridCol w:w="1572"/>
        <w:gridCol w:w="1272"/>
        <w:gridCol w:w="2492"/>
        <w:gridCol w:w="992"/>
        <w:gridCol w:w="991"/>
        <w:gridCol w:w="1135"/>
        <w:gridCol w:w="1138"/>
        <w:gridCol w:w="1540"/>
        <w:gridCol w:w="2347"/>
      </w:tblGrid>
      <w:tr w:rsidR="00B11B8F" w:rsidRPr="00CE0224" w14:paraId="2C672F07" w14:textId="77777777" w:rsidTr="00DD6055">
        <w:trPr>
          <w:jc w:val="center"/>
        </w:trPr>
        <w:tc>
          <w:tcPr>
            <w:tcW w:w="16460" w:type="dxa"/>
            <w:gridSpan w:val="11"/>
          </w:tcPr>
          <w:p w14:paraId="445FDB27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Ապրանքի</w:t>
            </w:r>
            <w:proofErr w:type="spellEnd"/>
          </w:p>
        </w:tc>
      </w:tr>
      <w:tr w:rsidR="00B11B8F" w:rsidRPr="00CE0224" w14:paraId="0AEDA286" w14:textId="77777777" w:rsidTr="00DD6055">
        <w:trPr>
          <w:trHeight w:val="219"/>
          <w:jc w:val="center"/>
        </w:trPr>
        <w:tc>
          <w:tcPr>
            <w:tcW w:w="1451" w:type="dxa"/>
            <w:vMerge w:val="restart"/>
            <w:vAlign w:val="center"/>
          </w:tcPr>
          <w:p w14:paraId="0D83DA71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հրավերով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նախատեսված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չափաբաժնի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14:paraId="165FCBB0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գնումների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պլանով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նախատեսված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միջանցիկ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ծածկագիրը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ըստ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ԳՄԱ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դասակարգման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(CPV)</w:t>
            </w:r>
          </w:p>
        </w:tc>
        <w:tc>
          <w:tcPr>
            <w:tcW w:w="1572" w:type="dxa"/>
            <w:vMerge w:val="restart"/>
            <w:vAlign w:val="center"/>
          </w:tcPr>
          <w:p w14:paraId="7415DFF9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vMerge w:val="restart"/>
            <w:vAlign w:val="center"/>
          </w:tcPr>
          <w:p w14:paraId="063E46C7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արտադրողի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492" w:type="dxa"/>
            <w:vMerge w:val="restart"/>
            <w:vAlign w:val="center"/>
          </w:tcPr>
          <w:p w14:paraId="1E2DE263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տեխնիկական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բնութագիրը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152BC3D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չափման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14:paraId="3E0C6CEB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միավոր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գինը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/ՀՀ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135" w:type="dxa"/>
            <w:vMerge w:val="restart"/>
            <w:vAlign w:val="center"/>
          </w:tcPr>
          <w:p w14:paraId="7DBB3767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գինը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/ՀՀ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138" w:type="dxa"/>
            <w:vMerge w:val="restart"/>
            <w:vAlign w:val="center"/>
          </w:tcPr>
          <w:p w14:paraId="124967ED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3887" w:type="dxa"/>
            <w:gridSpan w:val="2"/>
            <w:vAlign w:val="center"/>
          </w:tcPr>
          <w:p w14:paraId="2524AC2B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մատակարարման</w:t>
            </w:r>
            <w:proofErr w:type="spellEnd"/>
          </w:p>
        </w:tc>
      </w:tr>
      <w:tr w:rsidR="00B11B8F" w:rsidRPr="00CE0224" w14:paraId="174D3569" w14:textId="77777777" w:rsidTr="00DD6055">
        <w:trPr>
          <w:trHeight w:val="445"/>
          <w:jc w:val="center"/>
        </w:trPr>
        <w:tc>
          <w:tcPr>
            <w:tcW w:w="1451" w:type="dxa"/>
            <w:vMerge/>
            <w:vAlign w:val="center"/>
          </w:tcPr>
          <w:p w14:paraId="5980AB4C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38385A6D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14:paraId="64F1DCF0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14:paraId="2DB5DF1F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92" w:type="dxa"/>
            <w:vMerge/>
            <w:vAlign w:val="center"/>
          </w:tcPr>
          <w:p w14:paraId="353D6C5F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07356A0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1" w:type="dxa"/>
            <w:vMerge/>
            <w:vAlign w:val="center"/>
          </w:tcPr>
          <w:p w14:paraId="33CEF0FF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25003B4F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14:paraId="14F002EB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56ACB435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հասցեն</w:t>
            </w:r>
            <w:proofErr w:type="spellEnd"/>
          </w:p>
        </w:tc>
        <w:tc>
          <w:tcPr>
            <w:tcW w:w="2347" w:type="dxa"/>
            <w:vAlign w:val="center"/>
          </w:tcPr>
          <w:p w14:paraId="3A8A2FFE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E0224">
              <w:rPr>
                <w:rFonts w:ascii="GHEA Grapalat" w:hAnsi="GHEA Grapalat"/>
                <w:sz w:val="18"/>
                <w:szCs w:val="18"/>
              </w:rPr>
              <w:t>Ժամկետը</w:t>
            </w:r>
            <w:proofErr w:type="spellEnd"/>
            <w:r w:rsidRPr="00CE0224">
              <w:rPr>
                <w:rFonts w:ascii="GHEA Grapalat" w:hAnsi="GHEA Grapalat"/>
                <w:sz w:val="18"/>
                <w:szCs w:val="18"/>
              </w:rPr>
              <w:t>***</w:t>
            </w:r>
          </w:p>
          <w:p w14:paraId="625FFBD6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11B8F" w:rsidRPr="00CE0224" w14:paraId="5C38F6EA" w14:textId="77777777" w:rsidTr="00DD6055">
        <w:trPr>
          <w:trHeight w:val="246"/>
          <w:jc w:val="center"/>
        </w:trPr>
        <w:tc>
          <w:tcPr>
            <w:tcW w:w="1451" w:type="dxa"/>
            <w:vAlign w:val="center"/>
          </w:tcPr>
          <w:p w14:paraId="0806A981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224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14:paraId="02A181B9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224">
              <w:rPr>
                <w:rFonts w:ascii="GHEA Grapalat" w:hAnsi="GHEA Grapalat"/>
                <w:sz w:val="18"/>
                <w:szCs w:val="18"/>
              </w:rPr>
              <w:t>44331300/1</w:t>
            </w:r>
          </w:p>
        </w:tc>
        <w:tc>
          <w:tcPr>
            <w:tcW w:w="1572" w:type="dxa"/>
            <w:vAlign w:val="center"/>
          </w:tcPr>
          <w:p w14:paraId="08FA511B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224">
              <w:rPr>
                <w:rFonts w:ascii="Calibri" w:hAnsi="Calibri" w:cs="Calibri"/>
                <w:sz w:val="18"/>
                <w:szCs w:val="18"/>
              </w:rPr>
              <w:t> </w:t>
            </w:r>
            <w:proofErr w:type="spellStart"/>
            <w:r w:rsidRPr="00CE0224">
              <w:rPr>
                <w:rFonts w:ascii="GHEA Grapalat" w:hAnsi="GHEA Grapalat" w:cs="GHEA Grapalat"/>
                <w:sz w:val="18"/>
                <w:szCs w:val="18"/>
              </w:rPr>
              <w:t>մետաղալարեր</w:t>
            </w:r>
            <w:proofErr w:type="spellEnd"/>
          </w:p>
        </w:tc>
        <w:tc>
          <w:tcPr>
            <w:tcW w:w="1272" w:type="dxa"/>
            <w:vAlign w:val="center"/>
          </w:tcPr>
          <w:p w14:paraId="06062373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A472" w14:textId="77777777" w:rsidR="00B11B8F" w:rsidRPr="00482A43" w:rsidRDefault="00B11B8F" w:rsidP="00CC0686">
            <w:pPr>
              <w:spacing w:line="240" w:lineRule="exact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bookmarkStart w:id="0" w:name="_GoBack"/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Հպակային ցանցի պղնձալար МФ85 (ԳՈՍՏ2584-86 կամ համարժեք): Օգտագործվում է օդային հպակային ցանցում, տրոլեյբուսին էլեկտրաէներգիա հաղորդելու համար: Այն պետք է պատրասված լինի պղնձի համաձուլվածքից, ունենա բարձր ամրություն, էլ. հաղորդականություն, լինի դժվարամաշ և կոռոզիադիմացկուն: Հաղորդալարի կտրվածքի անվանական մակերեսը 85 մմք: Թույլատրելի առավելագույն ջերմաստիճանը 95°C, թուլատրելի ձգման ուժը 117,7 ՄՊա  (12 կգու/մմք): Պղնձալարի շինարարական երկարությունը ոչ պակաս </w:t>
            </w: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lastRenderedPageBreak/>
              <w:t>քան 1800 մետր</w:t>
            </w: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+-10</w:t>
            </w: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%)</w:t>
            </w: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:  </w:t>
            </w:r>
          </w:p>
          <w:p w14:paraId="45D38468" w14:textId="77777777" w:rsidR="00B11B8F" w:rsidRPr="00482A43" w:rsidRDefault="00B11B8F" w:rsidP="00CC0686">
            <w:pPr>
              <w:spacing w:line="240" w:lineRule="exact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Н - 10,80+-0,10</w:t>
            </w:r>
          </w:p>
          <w:p w14:paraId="5E8B584E" w14:textId="77777777" w:rsidR="00B11B8F" w:rsidRPr="00482A43" w:rsidRDefault="00B11B8F" w:rsidP="00CC0686">
            <w:pPr>
              <w:spacing w:line="240" w:lineRule="exact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С - 1,3</w:t>
            </w:r>
          </w:p>
          <w:p w14:paraId="27B693CA" w14:textId="62E52145" w:rsidR="00B11B8F" w:rsidRPr="00482A43" w:rsidRDefault="00B11B8F" w:rsidP="00CC0686">
            <w:pPr>
              <w:spacing w:line="240" w:lineRule="exact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482A43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R – 6</w:t>
            </w:r>
          </w:p>
          <w:bookmarkEnd w:id="0"/>
          <w:p w14:paraId="22507C55" w14:textId="77777777" w:rsidR="00B11B8F" w:rsidRPr="00CE0224" w:rsidRDefault="00B11B8F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</w:p>
          <w:p w14:paraId="04BE9B74" w14:textId="7B7B9363" w:rsidR="00B11B8F" w:rsidRPr="00CE0224" w:rsidRDefault="00B11B8F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 w:rsidRPr="00CE0224">
              <w:rPr>
                <w:rFonts w:ascii="GHEA Grapalat" w:hAnsi="GHEA Grapalat"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4D6C0746" wp14:editId="4EF72CB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40640</wp:posOffset>
                  </wp:positionV>
                  <wp:extent cx="981075" cy="1562100"/>
                  <wp:effectExtent l="0" t="0" r="0" b="0"/>
                  <wp:wrapNone/>
                  <wp:docPr id="4" name="Picture 4" descr="Провода контак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вода контак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5E6B10" w14:textId="77777777" w:rsidR="00B11B8F" w:rsidRPr="00CE0224" w:rsidRDefault="00B11B8F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</w:p>
          <w:p w14:paraId="043E07F4" w14:textId="77777777" w:rsidR="00B11B8F" w:rsidRPr="00CE0224" w:rsidRDefault="00B11B8F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</w:p>
          <w:p w14:paraId="5AC3C586" w14:textId="77777777" w:rsidR="00B11B8F" w:rsidRPr="00CE0224" w:rsidRDefault="00B11B8F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</w:p>
          <w:p w14:paraId="237D9420" w14:textId="77777777" w:rsidR="00B11B8F" w:rsidRPr="00CE0224" w:rsidRDefault="00B11B8F" w:rsidP="00CC0686">
            <w:pPr>
              <w:spacing w:line="240" w:lineRule="exact"/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</w:p>
          <w:p w14:paraId="4630A9E1" w14:textId="77777777" w:rsidR="00B11B8F" w:rsidRPr="00CE0224" w:rsidRDefault="00B11B8F" w:rsidP="00CC068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vAlign w:val="center"/>
          </w:tcPr>
          <w:p w14:paraId="53F1E618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0224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տոննա</w:t>
            </w:r>
          </w:p>
        </w:tc>
        <w:tc>
          <w:tcPr>
            <w:tcW w:w="991" w:type="dxa"/>
            <w:vAlign w:val="center"/>
          </w:tcPr>
          <w:p w14:paraId="0214F9E5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9C36B21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58F1BFE2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0224"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1540" w:type="dxa"/>
            <w:vAlign w:val="center"/>
          </w:tcPr>
          <w:p w14:paraId="4D5B2B6D" w14:textId="77777777" w:rsidR="00B11B8F" w:rsidRPr="00CE0224" w:rsidRDefault="00B11B8F" w:rsidP="00CC0686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CE0224">
              <w:rPr>
                <w:rFonts w:ascii="GHEA Grapalat" w:hAnsi="GHEA Grapalat" w:cs="GHEA Grapalat"/>
                <w:sz w:val="18"/>
                <w:szCs w:val="18"/>
              </w:rPr>
              <w:t xml:space="preserve">ՀՀ, ք. </w:t>
            </w:r>
            <w:proofErr w:type="spellStart"/>
            <w:r w:rsidRPr="00CE0224">
              <w:rPr>
                <w:rFonts w:ascii="GHEA Grapalat" w:hAnsi="GHEA Grapalat" w:cs="GHEA Grapalat"/>
                <w:sz w:val="18"/>
                <w:szCs w:val="18"/>
              </w:rPr>
              <w:t>Երևան</w:t>
            </w:r>
            <w:proofErr w:type="spellEnd"/>
            <w:r w:rsidRPr="00CE0224">
              <w:rPr>
                <w:rFonts w:ascii="GHEA Grapalat" w:hAnsi="GHEA Grapalat" w:cs="GHEA Grapalat"/>
                <w:sz w:val="18"/>
                <w:szCs w:val="18"/>
              </w:rPr>
              <w:t xml:space="preserve">, </w:t>
            </w:r>
            <w:proofErr w:type="spellStart"/>
            <w:r w:rsidRPr="00CE0224">
              <w:rPr>
                <w:rFonts w:ascii="GHEA Grapalat" w:hAnsi="GHEA Grapalat" w:cs="GHEA Grapalat"/>
                <w:sz w:val="18"/>
                <w:szCs w:val="18"/>
              </w:rPr>
              <w:t>Բագրատունյաց</w:t>
            </w:r>
            <w:proofErr w:type="spellEnd"/>
            <w:r w:rsidRPr="00CE0224">
              <w:rPr>
                <w:rFonts w:ascii="GHEA Grapalat" w:hAnsi="GHEA Grapalat" w:cs="GHEA Grapalat"/>
                <w:sz w:val="18"/>
                <w:szCs w:val="18"/>
              </w:rPr>
              <w:t xml:space="preserve"> 44</w:t>
            </w:r>
          </w:p>
        </w:tc>
        <w:tc>
          <w:tcPr>
            <w:tcW w:w="2347" w:type="dxa"/>
            <w:vAlign w:val="center"/>
          </w:tcPr>
          <w:p w14:paraId="3D9DC4C5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0224">
              <w:rPr>
                <w:rFonts w:ascii="GHEA Grapalat" w:hAnsi="GHEA Grapalat"/>
                <w:sz w:val="18"/>
                <w:szCs w:val="18"/>
                <w:lang w:val="hy-AM"/>
              </w:rPr>
              <w:t xml:space="preserve">պայմանագրի համար համապատասխան ֆինանսական  միջոցներ նախատեսելուց հետո, լրացուցիչ համաձայնագրի կնքման պահից՝  </w:t>
            </w:r>
            <w:r w:rsidRPr="00CE0224">
              <w:rPr>
                <w:rFonts w:ascii="GHEA Grapalat" w:hAnsi="GHEA Grapalat"/>
                <w:sz w:val="18"/>
                <w:szCs w:val="18"/>
              </w:rPr>
              <w:t>60</w:t>
            </w:r>
            <w:r w:rsidRPr="00CE0224">
              <w:rPr>
                <w:rFonts w:ascii="GHEA Grapalat" w:hAnsi="GHEA Grapalat"/>
                <w:sz w:val="18"/>
                <w:szCs w:val="18"/>
                <w:lang w:val="hy-AM"/>
              </w:rPr>
              <w:t xml:space="preserve"> օրացույցային օրվա ընթացքում բացառությամբ այն դեպքի, երբ ընտրված մասնակիցը համաձայնում է պայմանագրի մատակակարումը սկսել ավելի կարճ ժամկետից: </w:t>
            </w:r>
          </w:p>
          <w:p w14:paraId="6892A10A" w14:textId="77777777" w:rsidR="00B11B8F" w:rsidRPr="00CE0224" w:rsidRDefault="00B11B8F" w:rsidP="00CC06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16AAEA5" w14:textId="77777777" w:rsidR="00EA2D35" w:rsidRDefault="00EA2D35" w:rsidP="00B11B8F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hy-AM"/>
        </w:rPr>
      </w:pPr>
    </w:p>
    <w:p w14:paraId="3C20BB9D" w14:textId="4E124441" w:rsidR="009636D1" w:rsidRPr="00DD6055" w:rsidRDefault="009636D1" w:rsidP="00144CBF">
      <w:pPr>
        <w:spacing w:after="0" w:line="240" w:lineRule="auto"/>
        <w:ind w:firstLine="851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DD6055">
        <w:rPr>
          <w:rFonts w:ascii="GHEA Grapalat" w:eastAsia="Times New Roman" w:hAnsi="GHEA Grapalat" w:cs="Sylfaen"/>
          <w:sz w:val="20"/>
          <w:szCs w:val="20"/>
          <w:lang w:val="af-ZA"/>
        </w:rPr>
        <w:t xml:space="preserve">հայտարարության հետ կապված լրացուցիչ տեղեկություններ ստանալու համար կարող եք դիմել գնումների համակարգող՝ </w:t>
      </w:r>
      <w:r w:rsidR="00B11B8F" w:rsidRPr="00DD6055">
        <w:rPr>
          <w:rFonts w:ascii="GHEA Grapalat" w:eastAsia="Times New Roman" w:hAnsi="GHEA Grapalat" w:cs="Sylfaen"/>
          <w:sz w:val="20"/>
          <w:szCs w:val="20"/>
          <w:lang w:val="hy-AM"/>
        </w:rPr>
        <w:t>Աննա Չոբանյանին</w:t>
      </w:r>
      <w:r w:rsidRPr="00DD6055">
        <w:rPr>
          <w:rFonts w:ascii="GHEA Grapalat" w:eastAsia="Times New Roman" w:hAnsi="GHEA Grapalat" w:cs="Sylfaen"/>
          <w:sz w:val="20"/>
          <w:szCs w:val="20"/>
          <w:lang w:val="af-ZA"/>
        </w:rPr>
        <w:t>։</w:t>
      </w:r>
    </w:p>
    <w:p w14:paraId="4ECA3D71" w14:textId="77777777" w:rsidR="007C3CB8" w:rsidRPr="00DD6055" w:rsidRDefault="007C3CB8" w:rsidP="00144CBF">
      <w:pPr>
        <w:spacing w:after="0" w:line="240" w:lineRule="auto"/>
        <w:ind w:firstLine="851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2516076A" w14:textId="535EBAA1" w:rsidR="00E5098B" w:rsidRPr="00DD6055" w:rsidRDefault="00E5098B" w:rsidP="00144CBF">
      <w:pPr>
        <w:spacing w:after="0" w:line="240" w:lineRule="auto"/>
        <w:ind w:firstLine="851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Հեռախոս 099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hy-AM"/>
        </w:rPr>
        <w:t>-90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-53-35</w:t>
      </w:r>
    </w:p>
    <w:p w14:paraId="59274420" w14:textId="14CAAED5" w:rsidR="00E5098B" w:rsidRPr="00DD6055" w:rsidRDefault="00E5098B" w:rsidP="00144CBF">
      <w:pPr>
        <w:spacing w:after="0" w:line="240" w:lineRule="auto"/>
        <w:ind w:firstLine="851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Էլ. փոստ </w:t>
      </w:r>
      <w:r w:rsidR="00DD6055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>ann86.86@mail.ru</w:t>
      </w:r>
    </w:p>
    <w:p w14:paraId="794C1C64" w14:textId="6EB3CCB4" w:rsidR="00006460" w:rsidRPr="00DD6055" w:rsidRDefault="00BF020B" w:rsidP="00144CBF">
      <w:pPr>
        <w:spacing w:after="0" w:line="240" w:lineRule="auto"/>
        <w:ind w:firstLine="851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Պատվիրատու՝ 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«ԵՐԵՎԱՆԻ </w:t>
      </w:r>
      <w:r w:rsidR="00B11B8F" w:rsidRPr="00DD6055">
        <w:rPr>
          <w:rFonts w:ascii="GHEA Grapalat" w:eastAsia="Times New Roman" w:hAnsi="GHEA Grapalat" w:cs="Times New Roman"/>
          <w:sz w:val="20"/>
          <w:szCs w:val="20"/>
          <w:lang w:val="hy-AM"/>
        </w:rPr>
        <w:t>ԷԼԵԿՏՐԱՏՐՆՍՊՈՐՏ</w:t>
      </w:r>
      <w:r w:rsidR="00014B16" w:rsidRPr="00DD605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» </w:t>
      </w:r>
      <w:r w:rsidR="00B11B8F" w:rsidRPr="00DD6055">
        <w:rPr>
          <w:rFonts w:ascii="GHEA Grapalat" w:eastAsia="Times New Roman" w:hAnsi="GHEA Grapalat" w:cs="Times New Roman"/>
          <w:sz w:val="20"/>
          <w:szCs w:val="20"/>
          <w:lang w:val="hy-AM"/>
        </w:rPr>
        <w:t>ՓԲԸ</w:t>
      </w:r>
    </w:p>
    <w:sectPr w:rsidR="00006460" w:rsidRPr="00DD6055" w:rsidSect="00144CBF">
      <w:footerReference w:type="even" r:id="rId8"/>
      <w:footerReference w:type="default" r:id="rId9"/>
      <w:pgSz w:w="16838" w:h="11906" w:orient="landscape"/>
      <w:pgMar w:top="900" w:right="28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DAA2C" w14:textId="77777777" w:rsidR="004453FA" w:rsidRDefault="004453FA" w:rsidP="008178E7">
      <w:pPr>
        <w:spacing w:after="0" w:line="240" w:lineRule="auto"/>
      </w:pPr>
      <w:r>
        <w:separator/>
      </w:r>
    </w:p>
  </w:endnote>
  <w:endnote w:type="continuationSeparator" w:id="0">
    <w:p w14:paraId="33422E37" w14:textId="77777777" w:rsidR="004453FA" w:rsidRDefault="004453FA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B508D" w14:textId="77777777" w:rsidR="00B21464" w:rsidRDefault="007513F3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14:paraId="6EAE2A87" w14:textId="77777777" w:rsidR="00B21464" w:rsidRDefault="004453F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A676" w14:textId="77777777" w:rsidR="00B21464" w:rsidRDefault="004453F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D86D" w14:textId="77777777" w:rsidR="004453FA" w:rsidRDefault="004453FA" w:rsidP="008178E7">
      <w:pPr>
        <w:spacing w:after="0" w:line="240" w:lineRule="auto"/>
      </w:pPr>
      <w:r>
        <w:separator/>
      </w:r>
    </w:p>
  </w:footnote>
  <w:footnote w:type="continuationSeparator" w:id="0">
    <w:p w14:paraId="5B2AC0C2" w14:textId="77777777" w:rsidR="004453FA" w:rsidRDefault="004453FA" w:rsidP="0081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8E6D5C"/>
    <w:multiLevelType w:val="multilevel"/>
    <w:tmpl w:val="529447BE"/>
    <w:lvl w:ilvl="0">
      <w:start w:val="1"/>
      <w:numFmt w:val="decimal"/>
      <w:lvlText w:val="%1"/>
      <w:lvlJc w:val="left"/>
      <w:pPr>
        <w:ind w:left="465" w:hanging="46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09715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6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2"/>
  </w:num>
  <w:num w:numId="24">
    <w:abstractNumId w:val="0"/>
  </w:num>
  <w:num w:numId="25">
    <w:abstractNumId w:val="13"/>
  </w:num>
  <w:num w:numId="26">
    <w:abstractNumId w:val="17"/>
  </w:num>
  <w:num w:numId="27">
    <w:abstractNumId w:val="15"/>
  </w:num>
  <w:num w:numId="28">
    <w:abstractNumId w:val="8"/>
  </w:num>
  <w:num w:numId="29">
    <w:abstractNumId w:val="12"/>
  </w:num>
  <w:num w:numId="30">
    <w:abstractNumId w:val="20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1"/>
    <w:rsid w:val="00006460"/>
    <w:rsid w:val="00014B16"/>
    <w:rsid w:val="00073986"/>
    <w:rsid w:val="00081474"/>
    <w:rsid w:val="000936F0"/>
    <w:rsid w:val="000B3C0F"/>
    <w:rsid w:val="000B42EB"/>
    <w:rsid w:val="000D0C79"/>
    <w:rsid w:val="001176B2"/>
    <w:rsid w:val="001368A0"/>
    <w:rsid w:val="00144CBF"/>
    <w:rsid w:val="002E4110"/>
    <w:rsid w:val="00347C0E"/>
    <w:rsid w:val="0038547B"/>
    <w:rsid w:val="003B34B1"/>
    <w:rsid w:val="003F3C1D"/>
    <w:rsid w:val="003F625D"/>
    <w:rsid w:val="004453FA"/>
    <w:rsid w:val="00482A43"/>
    <w:rsid w:val="005068BC"/>
    <w:rsid w:val="00511429"/>
    <w:rsid w:val="005875DF"/>
    <w:rsid w:val="005920DA"/>
    <w:rsid w:val="00596E57"/>
    <w:rsid w:val="005D70B4"/>
    <w:rsid w:val="0060384A"/>
    <w:rsid w:val="006447EE"/>
    <w:rsid w:val="00652DE0"/>
    <w:rsid w:val="006A510A"/>
    <w:rsid w:val="007021FC"/>
    <w:rsid w:val="00704E53"/>
    <w:rsid w:val="0071354A"/>
    <w:rsid w:val="00725634"/>
    <w:rsid w:val="00726CBB"/>
    <w:rsid w:val="007405B7"/>
    <w:rsid w:val="007513F3"/>
    <w:rsid w:val="007679D3"/>
    <w:rsid w:val="007804B0"/>
    <w:rsid w:val="0079728C"/>
    <w:rsid w:val="007A0F89"/>
    <w:rsid w:val="007A366D"/>
    <w:rsid w:val="007C3CB8"/>
    <w:rsid w:val="008178E7"/>
    <w:rsid w:val="0088118F"/>
    <w:rsid w:val="0088202C"/>
    <w:rsid w:val="008B1F1E"/>
    <w:rsid w:val="008E6E0B"/>
    <w:rsid w:val="00913B0E"/>
    <w:rsid w:val="009313F6"/>
    <w:rsid w:val="00933901"/>
    <w:rsid w:val="009636D1"/>
    <w:rsid w:val="00964D89"/>
    <w:rsid w:val="009718FF"/>
    <w:rsid w:val="009A4E4A"/>
    <w:rsid w:val="009A5003"/>
    <w:rsid w:val="009E2EE1"/>
    <w:rsid w:val="00A50009"/>
    <w:rsid w:val="00A50B12"/>
    <w:rsid w:val="00A72679"/>
    <w:rsid w:val="00B02754"/>
    <w:rsid w:val="00B11B8F"/>
    <w:rsid w:val="00BF020B"/>
    <w:rsid w:val="00C554E4"/>
    <w:rsid w:val="00C82638"/>
    <w:rsid w:val="00D06FF4"/>
    <w:rsid w:val="00D73C95"/>
    <w:rsid w:val="00DB79E5"/>
    <w:rsid w:val="00DD5D99"/>
    <w:rsid w:val="00DD6055"/>
    <w:rsid w:val="00E01A83"/>
    <w:rsid w:val="00E5098B"/>
    <w:rsid w:val="00EA2D35"/>
    <w:rsid w:val="00EA366C"/>
    <w:rsid w:val="00EE1E4D"/>
    <w:rsid w:val="00F83F3C"/>
    <w:rsid w:val="00FA1805"/>
    <w:rsid w:val="00FA1F26"/>
    <w:rsid w:val="00FC5D05"/>
    <w:rsid w:val="00FD44A4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77F5"/>
  <w15:docId w15:val="{126D5432-76DB-4E5D-ABDC-C9C5020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3C0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B3C0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0B3C0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B3C0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B3C0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B3C0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B3C0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B3C0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B34B1"/>
    <w:rPr>
      <w:rFonts w:eastAsiaTheme="minorEastAsia"/>
      <w:lang w:val="en-US"/>
    </w:rPr>
  </w:style>
  <w:style w:type="character" w:styleId="Hyperlink">
    <w:name w:val="Hyperlink"/>
    <w:uiPriority w:val="99"/>
    <w:rsid w:val="009718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B3C0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0B3C0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0B3C0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B3C0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0B3C0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0B3C0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B3C0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0B3C0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2">
    <w:name w:val="Body Text 2"/>
    <w:basedOn w:val="Normal"/>
    <w:link w:val="BodyText2Char"/>
    <w:rsid w:val="000B3C0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B3C0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0B3C0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B3C0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0B3C0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0B3C0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0B3C0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B3C0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harChar1">
    <w:name w:val="Char Char1"/>
    <w:locked/>
    <w:rsid w:val="000B3C0F"/>
    <w:rPr>
      <w:rFonts w:ascii="Arial LatArm" w:hAnsi="Arial LatArm"/>
      <w:i/>
      <w:lang w:val="en-AU" w:eastAsia="en-US" w:bidi="ar-SA"/>
    </w:rPr>
  </w:style>
  <w:style w:type="paragraph" w:styleId="BodyText">
    <w:name w:val="Body Text"/>
    <w:aliases w:val="Body Text Char Char"/>
    <w:basedOn w:val="Normal"/>
    <w:link w:val="BodyTextChar"/>
    <w:rsid w:val="000B3C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0B3C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0B3C0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0B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B3C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B3C0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B3C0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B3C0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0B3C0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B3C0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B3C0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B3C0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0B3C0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0B3C0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B3C0F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B3C0F"/>
    <w:rPr>
      <w:b/>
      <w:bCs/>
    </w:rPr>
  </w:style>
  <w:style w:type="character" w:styleId="FootnoteReference">
    <w:name w:val="footnote reference"/>
    <w:semiHidden/>
    <w:rsid w:val="000B3C0F"/>
    <w:rPr>
      <w:vertAlign w:val="superscript"/>
    </w:rPr>
  </w:style>
  <w:style w:type="character" w:customStyle="1" w:styleId="CharChar22">
    <w:name w:val="Char Char22"/>
    <w:rsid w:val="000B3C0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B3C0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B3C0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B3C0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B3C0F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0B3C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B3C0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3C0F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B3C0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0B3C0F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B3C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B3C0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0B3C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uiPriority w:val="59"/>
    <w:rsid w:val="000B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B3C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0B3C0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0B3C0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B3C0F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B3C0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0B3C0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B3C0F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0B3C0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B3C0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0B3C0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B3C0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B3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B3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0B3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B3C0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B3C0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B3C0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0B3C0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B3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B3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0B3C0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0B3C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0B3C0F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0B3C0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B3C0F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0B3C0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B3C0F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0B3C0F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0B3C0F"/>
    <w:rPr>
      <w:color w:val="605E5C"/>
      <w:shd w:val="clear" w:color="auto" w:fill="E1DFDD"/>
    </w:rPr>
  </w:style>
  <w:style w:type="paragraph" w:customStyle="1" w:styleId="Index12">
    <w:name w:val="Index 12"/>
    <w:basedOn w:val="Normal"/>
    <w:rsid w:val="000B3C0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0B3C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Bodytext0">
    <w:name w:val="Body text_"/>
    <w:link w:val="BodyText1"/>
    <w:rsid w:val="000B3C0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0B3C0F"/>
    <w:pPr>
      <w:widowControl w:val="0"/>
      <w:shd w:val="clear" w:color="auto" w:fill="FFFFFF"/>
      <w:spacing w:before="240" w:after="240" w:line="293" w:lineRule="exact"/>
      <w:ind w:hanging="1500"/>
      <w:jc w:val="center"/>
    </w:pPr>
    <w:rPr>
      <w:rFonts w:eastAsiaTheme="minorHAnsi"/>
      <w:lang w:val="ru-RU"/>
    </w:rPr>
  </w:style>
  <w:style w:type="paragraph" w:customStyle="1" w:styleId="msonormalmailrucssattributepostfix">
    <w:name w:val="msonormal_mailru_css_attribute_postfix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4">
    <w:name w:val="xl84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0B3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9">
    <w:name w:val="xl89"/>
    <w:basedOn w:val="Normal"/>
    <w:rsid w:val="000B3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3C0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Administrator</cp:lastModifiedBy>
  <cp:revision>58</cp:revision>
  <dcterms:created xsi:type="dcterms:W3CDTF">2020-11-20T14:14:00Z</dcterms:created>
  <dcterms:modified xsi:type="dcterms:W3CDTF">2023-11-02T12:33:00Z</dcterms:modified>
</cp:coreProperties>
</file>