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1D483A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1D483A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о заклеченном договоре</w:t>
      </w:r>
    </w:p>
    <w:p w14:paraId="2459CC9B" w14:textId="2FDA10BC" w:rsidR="00716704" w:rsidRPr="001D483A" w:rsidRDefault="00126855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126855">
        <w:rPr>
          <w:rFonts w:ascii="GHEA Grapalat" w:hAnsi="GHEA Grapalat" w:cs="Sylfaen"/>
          <w:i/>
          <w:lang w:val="af-ZA"/>
        </w:rPr>
        <w:t xml:space="preserve"> </w:t>
      </w:r>
      <w:r w:rsidR="001F6BC8" w:rsidRPr="001F6BC8">
        <w:rPr>
          <w:rFonts w:ascii="GHEA Grapalat" w:hAnsi="GHEA Grapalat" w:cs="Sylfaen"/>
          <w:i/>
          <w:lang w:val="af-ZA"/>
        </w:rPr>
        <w:t>Աբովյան համայնքի կարիքների համար շինարարական աշխատանքների նախագծանախահաշվային փաստաթղթերի կազմման խորհրդատվական աշխատանքների ձեռքբերման նպատակով  ԱԲՀ-ԲՄԽԱՇՁԲ-25/115 ծածկագրով բաց մրցույթով  կազմակերպված գնման ընթացակարգի</w:t>
      </w:r>
      <w:r w:rsidR="00683AAC" w:rsidRPr="001D483A">
        <w:rPr>
          <w:rFonts w:ascii="GHEA Grapalat" w:hAnsi="GHEA Grapalat" w:cs="Sylfaen"/>
          <w:i/>
          <w:lang w:val="af-ZA"/>
        </w:rPr>
        <w:t xml:space="preserve"> </w:t>
      </w:r>
      <w:r w:rsidR="0022631D" w:rsidRPr="001D483A">
        <w:rPr>
          <w:rFonts w:ascii="GHEA Grapalat" w:hAnsi="GHEA Grapalat" w:cs="Sylfaen"/>
          <w:i/>
          <w:lang w:val="af-ZA"/>
        </w:rPr>
        <w:t>արդյունքում</w:t>
      </w:r>
      <w:r w:rsidR="006F2779" w:rsidRPr="001D483A">
        <w:rPr>
          <w:rFonts w:ascii="GHEA Grapalat" w:hAnsi="GHEA Grapalat" w:cs="Sylfaen"/>
          <w:i/>
          <w:lang w:val="af-ZA"/>
        </w:rPr>
        <w:t xml:space="preserve"> </w:t>
      </w:r>
      <w:r w:rsidR="0022631D" w:rsidRPr="001D483A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1D483A">
        <w:rPr>
          <w:rFonts w:ascii="GHEA Grapalat" w:hAnsi="GHEA Grapalat" w:cs="Sylfaen"/>
          <w:i/>
          <w:lang w:val="af-ZA"/>
        </w:rPr>
        <w:t xml:space="preserve"> </w:t>
      </w:r>
    </w:p>
    <w:p w14:paraId="77B08F87" w14:textId="272CCB5A" w:rsidR="00716704" w:rsidRPr="001F6BC8" w:rsidRDefault="00716704" w:rsidP="00113C1E">
      <w:pPr>
        <w:pStyle w:val="HTML"/>
        <w:shd w:val="clear" w:color="auto" w:fill="F8F9FA"/>
        <w:rPr>
          <w:rFonts w:ascii="GHEA Grapalat" w:hAnsi="GHEA Grapalat" w:cs="Sylfaen"/>
          <w:i/>
          <w:lang w:val="af-ZA"/>
        </w:rPr>
      </w:pPr>
      <w:r w:rsidRPr="001D483A">
        <w:rPr>
          <w:rFonts w:ascii="GHEA Grapalat" w:hAnsi="GHEA Grapalat" w:cs="Sylfaen"/>
          <w:i/>
          <w:lang w:val="af-ZA"/>
        </w:rPr>
        <w:t>Информация о догов</w:t>
      </w:r>
      <w:r w:rsidR="00683AAC" w:rsidRPr="001D483A">
        <w:rPr>
          <w:rFonts w:ascii="GHEA Grapalat" w:hAnsi="GHEA Grapalat" w:cs="Sylfaen"/>
          <w:i/>
          <w:lang w:val="af-ZA"/>
        </w:rPr>
        <w:t>оре,</w:t>
      </w:r>
      <w:r w:rsidR="001D483A" w:rsidRPr="001D483A">
        <w:rPr>
          <w:rFonts w:ascii="GHEA Grapalat" w:hAnsi="GHEA Grapalat" w:cs="Sylfaen"/>
          <w:i/>
          <w:lang w:val="af-ZA"/>
        </w:rPr>
        <w:t xml:space="preserve"> </w:t>
      </w:r>
      <w:r w:rsidR="001F6BC8" w:rsidRPr="001F6BC8">
        <w:rPr>
          <w:rFonts w:ascii="GHEA Grapalat" w:hAnsi="GHEA Grapalat" w:cs="Sylfaen"/>
          <w:i/>
          <w:lang w:val="af-ZA"/>
        </w:rPr>
        <w:t>с целью приобретения  выполнение консультационных работ по подготовке проектно-сметной документации на строительные работы для нужд общины Абовян "ABH- BMKhAshDzB -25/115"</w:t>
      </w:r>
      <w:r w:rsidR="00126855" w:rsidRPr="004C0C18">
        <w:rPr>
          <w:rFonts w:ascii="GHEA Grapalat" w:hAnsi="GHEA Grapalat" w:cs="Sylfaen"/>
          <w:i/>
          <w:lang w:val="af-ZA"/>
        </w:rPr>
        <w:t>.</w:t>
      </w: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71"/>
        <w:gridCol w:w="1227"/>
        <w:gridCol w:w="119"/>
        <w:gridCol w:w="268"/>
        <w:gridCol w:w="39"/>
        <w:gridCol w:w="130"/>
        <w:gridCol w:w="144"/>
        <w:gridCol w:w="434"/>
        <w:gridCol w:w="187"/>
        <w:gridCol w:w="235"/>
        <w:gridCol w:w="301"/>
        <w:gridCol w:w="249"/>
        <w:gridCol w:w="229"/>
        <w:gridCol w:w="75"/>
        <w:gridCol w:w="138"/>
        <w:gridCol w:w="735"/>
        <w:gridCol w:w="168"/>
        <w:gridCol w:w="188"/>
        <w:gridCol w:w="330"/>
        <w:gridCol w:w="164"/>
        <w:gridCol w:w="113"/>
        <w:gridCol w:w="7"/>
        <w:gridCol w:w="35"/>
        <w:gridCol w:w="656"/>
        <w:gridCol w:w="11"/>
        <w:gridCol w:w="527"/>
        <w:gridCol w:w="244"/>
        <w:gridCol w:w="511"/>
        <w:gridCol w:w="1817"/>
      </w:tblGrid>
      <w:tr w:rsidR="0022631D" w:rsidRPr="00705755" w14:paraId="3BCB0F4A" w14:textId="77777777" w:rsidTr="00563C57">
        <w:trPr>
          <w:trHeight w:val="146"/>
        </w:trPr>
        <w:tc>
          <w:tcPr>
            <w:tcW w:w="674" w:type="dxa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52" w:type="dxa"/>
            <w:gridSpan w:val="29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563C57">
        <w:trPr>
          <w:trHeight w:val="110"/>
        </w:trPr>
        <w:tc>
          <w:tcPr>
            <w:tcW w:w="674" w:type="dxa"/>
            <w:vMerge w:val="restart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1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9" w:type="dxa"/>
            <w:gridSpan w:val="5"/>
            <w:vMerge w:val="restart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7" w:type="dxa"/>
            <w:vMerge w:val="restart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563C57">
        <w:trPr>
          <w:trHeight w:val="175"/>
        </w:trPr>
        <w:tc>
          <w:tcPr>
            <w:tcW w:w="674" w:type="dxa"/>
            <w:vMerge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1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9" w:type="dxa"/>
            <w:gridSpan w:val="5"/>
            <w:vMerge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vMerge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563C57">
        <w:trPr>
          <w:trHeight w:val="275"/>
        </w:trPr>
        <w:tc>
          <w:tcPr>
            <w:tcW w:w="674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9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9A3291" w:rsidRPr="00955EA1" w14:paraId="6CB0AC86" w14:textId="77777777" w:rsidTr="00563C57">
        <w:trPr>
          <w:trHeight w:val="689"/>
        </w:trPr>
        <w:tc>
          <w:tcPr>
            <w:tcW w:w="674" w:type="dxa"/>
            <w:vAlign w:val="center"/>
          </w:tcPr>
          <w:p w14:paraId="62F33415" w14:textId="77777777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5643D6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1</w:t>
            </w:r>
          </w:p>
        </w:tc>
        <w:tc>
          <w:tcPr>
            <w:tcW w:w="1698" w:type="dxa"/>
            <w:gridSpan w:val="2"/>
            <w:tcBorders>
              <w:bottom w:val="single" w:sz="8" w:space="0" w:color="auto"/>
            </w:tcBorders>
            <w:vAlign w:val="center"/>
          </w:tcPr>
          <w:p w14:paraId="2721F035" w14:textId="411CD112" w:rsidR="009A3291" w:rsidRPr="00C41F3A" w:rsidRDefault="009A3291" w:rsidP="009A3291">
            <w:pPr>
              <w:pStyle w:val="HTML"/>
              <w:shd w:val="clear" w:color="auto" w:fill="F8F9FA"/>
              <w:rPr>
                <w:rFonts w:ascii="GHEA Grapalat" w:hAnsi="GHEA Grapalat" w:cs="Times New Roman"/>
                <w:b/>
                <w:i/>
                <w:sz w:val="22"/>
                <w:szCs w:val="22"/>
                <w:lang w:val="hy-AM"/>
              </w:rPr>
            </w:pPr>
            <w:r w:rsidRPr="006D7AC5">
              <w:rPr>
                <w:rFonts w:ascii="GHEA Grapalat" w:hAnsi="GHEA Grapalat" w:cs="Sylfaen"/>
                <w:i/>
                <w:lang w:val="af-ZA"/>
              </w:rPr>
              <w:t>Աբովյան համայնքի Առինջ գյուղի Աշխաբադի փողոցի հատվածից Բաբաջանյան փողոցով մինչև Երևան Քաղաքի Աճառյան փողոց կոյուղագծի և ջրամատակարարման  խողովակաշարի անցկացման աշխատանքների  նախագծանախահաշվային փաստաթղթերի կազզման խորհրդատվական</w:t>
            </w:r>
            <w:r>
              <w:rPr>
                <w:rFonts w:ascii="GHEA Grapalat" w:hAnsi="GHEA Grapalat"/>
                <w:b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1F6BC8">
              <w:rPr>
                <w:rFonts w:ascii="GHEA Grapalat" w:hAnsi="GHEA Grapalat" w:cs="Sylfaen"/>
                <w:i/>
                <w:lang w:val="af-ZA"/>
              </w:rPr>
              <w:t xml:space="preserve">աշխատանքներ </w:t>
            </w:r>
            <w:r w:rsidRPr="006D7AC5">
              <w:rPr>
                <w:rFonts w:ascii="GHEA Grapalat" w:hAnsi="GHEA Grapalat" w:cs="Sylfaen"/>
                <w:i/>
                <w:lang w:val="af-ZA"/>
              </w:rPr>
              <w:t>Приобретения Консультацион</w:t>
            </w:r>
            <w:r w:rsidRPr="006D7AC5">
              <w:rPr>
                <w:rFonts w:ascii="GHEA Grapalat" w:hAnsi="GHEA Grapalat" w:cs="Sylfaen"/>
                <w:i/>
                <w:lang w:val="af-ZA"/>
              </w:rPr>
              <w:lastRenderedPageBreak/>
              <w:t>ные работы по подготовке проектно-сметной документации на строительство канализационной линии и водопровода от участка улицы Ашхабади села Ариндж общины Абовян через улицу Бабаджаняна до улицы Ачаряна города Еревана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5C08EE47" w14:textId="2212415B" w:rsidR="009A3291" w:rsidRPr="002629A3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5DAA0F81" w14:textId="7C7B1C7B" w:rsidR="009A3291" w:rsidRPr="002629A3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6021AF6A" w14:textId="4FEFC471" w:rsidR="009A3291" w:rsidRPr="002629A3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07535066" w14:textId="35FDD3A3" w:rsidR="009A3291" w:rsidRPr="00D7249E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560 000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22401932" w14:textId="51416B28" w:rsidR="009A3291" w:rsidRPr="00D7249E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560 000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  <w:vAlign w:val="center"/>
          </w:tcPr>
          <w:p w14:paraId="1013593A" w14:textId="0B435466" w:rsidR="009A3291" w:rsidRPr="00376667" w:rsidRDefault="009A3291" w:rsidP="009A3291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lang w:val="af-ZA"/>
              </w:rPr>
            </w:pPr>
            <w:r w:rsidRPr="006D7AC5">
              <w:rPr>
                <w:rFonts w:ascii="GHEA Grapalat" w:hAnsi="GHEA Grapalat" w:cs="Sylfaen"/>
                <w:i/>
                <w:lang w:val="af-ZA"/>
              </w:rPr>
              <w:t>Աբովյան համայնքի Առինջ գյուղի Աշխաբադի փողոցի հատվածից Բաբաջանյան փողոցով մինչև Երևան Քաղաքի Աճառյան փողոց կոյուղագծի և ջրամատակարարման  խողովակաշարի անցկացման աշխատանքների  նախագծանախահաշվային փաստաթղթերի կազզման խորհրդատվական</w:t>
            </w:r>
            <w:r w:rsidRPr="009A3291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lang w:val="af-ZA"/>
              </w:rPr>
              <w:t xml:space="preserve"> </w:t>
            </w:r>
            <w:r w:rsidRPr="001F6BC8">
              <w:rPr>
                <w:rFonts w:ascii="GHEA Grapalat" w:hAnsi="GHEA Grapalat" w:cs="Sylfaen"/>
                <w:i/>
                <w:lang w:val="af-ZA"/>
              </w:rPr>
              <w:t xml:space="preserve">աշխատանքներ </w:t>
            </w:r>
            <w:r w:rsidRPr="006D7AC5">
              <w:rPr>
                <w:rFonts w:ascii="GHEA Grapalat" w:hAnsi="GHEA Grapalat" w:cs="Sylfaen"/>
                <w:i/>
                <w:lang w:val="af-ZA"/>
              </w:rPr>
              <w:t xml:space="preserve">Приобретения Консультационные работы по подготовке </w:t>
            </w:r>
            <w:r w:rsidRPr="006D7AC5">
              <w:rPr>
                <w:rFonts w:ascii="GHEA Grapalat" w:hAnsi="GHEA Grapalat" w:cs="Sylfaen"/>
                <w:i/>
                <w:lang w:val="af-ZA"/>
              </w:rPr>
              <w:lastRenderedPageBreak/>
              <w:t>проектно-сметной документации на строительство канализационной линии и водопровода от участка улицы Ашхабади села Ариндж общины Абовян через улицу Бабаджаняна до улицы Ачаряна города Еревана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vAlign w:val="center"/>
          </w:tcPr>
          <w:p w14:paraId="5152B32D" w14:textId="0540BB71" w:rsidR="009A3291" w:rsidRPr="00376667" w:rsidRDefault="009A3291" w:rsidP="009A3291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6D7AC5">
              <w:rPr>
                <w:rFonts w:ascii="GHEA Grapalat" w:hAnsi="GHEA Grapalat" w:cs="Sylfaen"/>
                <w:i/>
                <w:lang w:val="af-ZA"/>
              </w:rPr>
              <w:lastRenderedPageBreak/>
              <w:t>Աբովյան համայնքի Առինջ գյուղի Աշխաբադի փողոցի հատվածից Բաբաջանյան փողոցով մինչև Երևան Քաղաքի Աճառյան փողոց կոյուղագծի և ջրամատակարարման  խողովակաշարի անցկացման աշխատանքների  նախագծանախահաշվային փաստաթղթերի կազզման խորհրդատվական</w:t>
            </w:r>
            <w:r w:rsidRPr="009A3291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lang w:val="af-ZA"/>
              </w:rPr>
              <w:t xml:space="preserve"> </w:t>
            </w:r>
            <w:r w:rsidRPr="001F6BC8">
              <w:rPr>
                <w:rFonts w:ascii="GHEA Grapalat" w:hAnsi="GHEA Grapalat" w:cs="Sylfaen"/>
                <w:i/>
                <w:lang w:val="af-ZA"/>
              </w:rPr>
              <w:t xml:space="preserve">աշխատանքներ </w:t>
            </w:r>
            <w:r w:rsidRPr="006D7AC5">
              <w:rPr>
                <w:rFonts w:ascii="GHEA Grapalat" w:hAnsi="GHEA Grapalat" w:cs="Sylfaen"/>
                <w:i/>
                <w:lang w:val="af-ZA"/>
              </w:rPr>
              <w:t>Приобретения Консультационные работы по подготовке проектно-</w:t>
            </w:r>
            <w:r w:rsidRPr="006D7AC5">
              <w:rPr>
                <w:rFonts w:ascii="GHEA Grapalat" w:hAnsi="GHEA Grapalat" w:cs="Sylfaen"/>
                <w:i/>
                <w:lang w:val="af-ZA"/>
              </w:rPr>
              <w:lastRenderedPageBreak/>
              <w:t>сметной документации на строительство канализационной линии и водопровода от участка улицы Ашхабади села Ариндж общины Абовян через улицу Бабаджаняна до улицы Ачаряна города Еревана</w:t>
            </w:r>
          </w:p>
        </w:tc>
      </w:tr>
      <w:tr w:rsidR="009A3291" w:rsidRPr="00955EA1" w14:paraId="45CC33A3" w14:textId="77777777" w:rsidTr="00563C57">
        <w:trPr>
          <w:trHeight w:val="689"/>
        </w:trPr>
        <w:tc>
          <w:tcPr>
            <w:tcW w:w="674" w:type="dxa"/>
            <w:vAlign w:val="center"/>
          </w:tcPr>
          <w:p w14:paraId="4BCFE3B2" w14:textId="45E5C091" w:rsidR="009A3291" w:rsidRPr="005643D6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698" w:type="dxa"/>
            <w:gridSpan w:val="2"/>
            <w:tcBorders>
              <w:bottom w:val="single" w:sz="8" w:space="0" w:color="auto"/>
            </w:tcBorders>
            <w:vAlign w:val="center"/>
          </w:tcPr>
          <w:p w14:paraId="5F280BAF" w14:textId="6BFD2B17" w:rsidR="009A3291" w:rsidRDefault="009A3291" w:rsidP="009A3291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AB2C62">
              <w:rPr>
                <w:rFonts w:ascii="GHEA Grapalat" w:hAnsi="GHEA Grapalat" w:cs="Sylfaen"/>
                <w:i/>
                <w:lang w:val="af-ZA"/>
              </w:rPr>
              <w:t>Աբովյան համայնքի Աբովյան քաղաքում դրոշակաձողի և Հայաստանի Հանրապետության դրոշի տեղակայման աշխատանքների  նախագծանախահաշվային փաստաթղթերի կազմման խորհրդատվական</w:t>
            </w:r>
            <w:r w:rsidRPr="00AB2C62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113C1E">
              <w:rPr>
                <w:rFonts w:ascii="GHEA Grapalat" w:hAnsi="GHEA Grapalat" w:cs="Sylfaen"/>
                <w:i/>
                <w:lang w:val="af-ZA"/>
              </w:rPr>
              <w:t>աշխատանքներ</w:t>
            </w:r>
          </w:p>
          <w:p w14:paraId="015F0B85" w14:textId="7AC1E732" w:rsidR="009A3291" w:rsidRPr="00113C1E" w:rsidRDefault="009A3291" w:rsidP="009A3291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AB2C62">
              <w:rPr>
                <w:rFonts w:ascii="GHEA Grapalat" w:hAnsi="GHEA Grapalat" w:cs="Sylfaen"/>
                <w:i/>
                <w:lang w:val="af-ZA"/>
              </w:rPr>
              <w:t>Приобретения</w:t>
            </w:r>
            <w:r w:rsidRPr="00AB2C62">
              <w:rPr>
                <w:rFonts w:ascii="GHEA Grapalat" w:hAnsi="GHEA Grapalat" w:cs="Sylfaen"/>
                <w:lang w:val="af-ZA"/>
              </w:rPr>
              <w:t xml:space="preserve"> </w:t>
            </w:r>
            <w:r w:rsidRPr="00AB2C62">
              <w:rPr>
                <w:rFonts w:ascii="GHEA Grapalat" w:hAnsi="GHEA Grapalat" w:cs="Sylfaen"/>
                <w:i/>
                <w:lang w:val="af-ZA"/>
              </w:rPr>
              <w:t>Консультационные работы по подготовке проектно-сметной документации на установку флагштока и флага Республики Армения в городе Абовян, общины Абовян</w:t>
            </w:r>
            <w:r w:rsidRPr="00DD5E97">
              <w:rPr>
                <w:rFonts w:ascii="GHEA Grapalat" w:hAnsi="GHEA Grapalat" w:cs="Sylfaen"/>
                <w:i/>
                <w:lang w:val="af-ZA"/>
              </w:rPr>
              <w:t xml:space="preserve"> 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</w:tcPr>
          <w:p w14:paraId="3649975A" w14:textId="3F6746A9" w:rsidR="009A3291" w:rsidRPr="002629A3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</w:tcPr>
          <w:p w14:paraId="40402DB7" w14:textId="780EA9D7" w:rsidR="009A3291" w:rsidRPr="002629A3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</w:tcPr>
          <w:p w14:paraId="7926987F" w14:textId="6596A540" w:rsidR="009A3291" w:rsidRPr="002629A3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</w:tcPr>
          <w:p w14:paraId="58B54A3A" w14:textId="3C52B230" w:rsidR="009A3291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lang w:val="hy-AM"/>
              </w:rPr>
            </w:pPr>
            <w:r w:rsidRPr="008F1557">
              <w:rPr>
                <w:rFonts w:ascii="GHEA Grapalat" w:hAnsi="GHEA Grapalat"/>
                <w:i/>
                <w:lang w:val="hy-AM"/>
              </w:rPr>
              <w:t>1</w:t>
            </w:r>
            <w:r w:rsidRPr="008F1557">
              <w:rPr>
                <w:rFonts w:cs="Calibri"/>
                <w:i/>
                <w:lang w:val="hy-AM"/>
              </w:rPr>
              <w:t> </w:t>
            </w:r>
            <w:r w:rsidRPr="008F1557">
              <w:rPr>
                <w:rFonts w:ascii="GHEA Grapalat" w:hAnsi="GHEA Grapalat"/>
                <w:i/>
                <w:lang w:val="hy-AM"/>
              </w:rPr>
              <w:t xml:space="preserve">200 </w:t>
            </w:r>
            <w:r w:rsidRPr="008F1557">
              <w:rPr>
                <w:rFonts w:ascii="GHEA Grapalat" w:hAnsi="GHEA Grapalat"/>
                <w:i/>
              </w:rPr>
              <w:t>000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</w:tcPr>
          <w:p w14:paraId="3DED8A48" w14:textId="25058332" w:rsidR="009A3291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i/>
                <w:lang w:val="hy-AM"/>
              </w:rPr>
            </w:pPr>
            <w:r w:rsidRPr="008F1557">
              <w:rPr>
                <w:rFonts w:ascii="GHEA Grapalat" w:hAnsi="GHEA Grapalat"/>
                <w:i/>
                <w:lang w:val="hy-AM"/>
              </w:rPr>
              <w:t>1</w:t>
            </w:r>
            <w:r w:rsidRPr="008F1557">
              <w:rPr>
                <w:rFonts w:cs="Calibri"/>
                <w:i/>
                <w:lang w:val="hy-AM"/>
              </w:rPr>
              <w:t> </w:t>
            </w:r>
            <w:r w:rsidRPr="008F1557">
              <w:rPr>
                <w:rFonts w:ascii="GHEA Grapalat" w:hAnsi="GHEA Grapalat"/>
                <w:i/>
                <w:lang w:val="hy-AM"/>
              </w:rPr>
              <w:t xml:space="preserve">200 </w:t>
            </w:r>
            <w:r w:rsidRPr="008F1557">
              <w:rPr>
                <w:rFonts w:ascii="GHEA Grapalat" w:hAnsi="GHEA Grapalat"/>
                <w:i/>
              </w:rPr>
              <w:t>000</w:t>
            </w:r>
          </w:p>
        </w:tc>
        <w:tc>
          <w:tcPr>
            <w:tcW w:w="1949" w:type="dxa"/>
            <w:gridSpan w:val="5"/>
            <w:tcBorders>
              <w:bottom w:val="single" w:sz="8" w:space="0" w:color="auto"/>
            </w:tcBorders>
          </w:tcPr>
          <w:p w14:paraId="2B96FFF5" w14:textId="77777777" w:rsidR="009A3291" w:rsidRDefault="009A3291" w:rsidP="009A3291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AB2C62">
              <w:rPr>
                <w:rFonts w:ascii="GHEA Grapalat" w:hAnsi="GHEA Grapalat" w:cs="Sylfaen"/>
                <w:i/>
                <w:lang w:val="af-ZA"/>
              </w:rPr>
              <w:t>Աբովյան համայնքի Աբովյան քաղաքում դրոշակաձողի և Հայաստանի Հանրապետության դրոշի տեղակայման աշխատանքների  նախագծանախահաշվային փաստաթղթերի կազմման խորհրդատվական</w:t>
            </w:r>
            <w:r w:rsidRPr="009A3291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 xml:space="preserve"> </w:t>
            </w:r>
            <w:r w:rsidRPr="00113C1E">
              <w:rPr>
                <w:rFonts w:ascii="GHEA Grapalat" w:hAnsi="GHEA Grapalat" w:cs="Sylfaen"/>
                <w:i/>
                <w:lang w:val="af-ZA"/>
              </w:rPr>
              <w:t>աշխատանքներ</w:t>
            </w:r>
          </w:p>
          <w:p w14:paraId="5CDEC59F" w14:textId="5AE634AA" w:rsidR="009A3291" w:rsidRPr="00DB66AF" w:rsidRDefault="009A3291" w:rsidP="009A3291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AB2C62">
              <w:rPr>
                <w:rFonts w:ascii="GHEA Grapalat" w:hAnsi="GHEA Grapalat" w:cs="Sylfaen"/>
                <w:i/>
                <w:lang w:val="af-ZA"/>
              </w:rPr>
              <w:t>Приобретения</w:t>
            </w:r>
            <w:r w:rsidRPr="00AB2C62">
              <w:rPr>
                <w:rFonts w:ascii="GHEA Grapalat" w:hAnsi="GHEA Grapalat" w:cs="Sylfaen"/>
                <w:lang w:val="af-ZA"/>
              </w:rPr>
              <w:t xml:space="preserve"> </w:t>
            </w:r>
            <w:r w:rsidRPr="00AB2C62">
              <w:rPr>
                <w:rFonts w:ascii="GHEA Grapalat" w:hAnsi="GHEA Grapalat" w:cs="Sylfaen"/>
                <w:i/>
                <w:lang w:val="af-ZA"/>
              </w:rPr>
              <w:t>Консультационные работы по подготовке проектно-сметной документации на установку флагштока и флага Республики Армения в городе Абовян, общины Абовян</w:t>
            </w:r>
          </w:p>
        </w:tc>
        <w:tc>
          <w:tcPr>
            <w:tcW w:w="1817" w:type="dxa"/>
            <w:tcBorders>
              <w:bottom w:val="single" w:sz="8" w:space="0" w:color="auto"/>
            </w:tcBorders>
          </w:tcPr>
          <w:p w14:paraId="4C084644" w14:textId="77777777" w:rsidR="009A3291" w:rsidRDefault="009A3291" w:rsidP="009A3291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AB2C62">
              <w:rPr>
                <w:rFonts w:ascii="GHEA Grapalat" w:hAnsi="GHEA Grapalat" w:cs="Sylfaen"/>
                <w:i/>
                <w:lang w:val="af-ZA"/>
              </w:rPr>
              <w:t>Աբովյան համայնքի Աբովյան քաղաքում դրոշակաձողի և Հայաստանի Հանրապետության դրոշի տեղակայման աշխատանքների  նախագծանախահաշվային փաստաթղթերի կազմման խորհրդատվական</w:t>
            </w:r>
            <w:r w:rsidRPr="009A329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</w:t>
            </w:r>
            <w:r w:rsidRPr="00113C1E">
              <w:rPr>
                <w:rFonts w:ascii="GHEA Grapalat" w:hAnsi="GHEA Grapalat" w:cs="Sylfaen"/>
                <w:i/>
                <w:lang w:val="af-ZA"/>
              </w:rPr>
              <w:t>աշխատանքներ</w:t>
            </w:r>
          </w:p>
          <w:p w14:paraId="695039F4" w14:textId="747C710C" w:rsidR="009A3291" w:rsidRPr="00DB66AF" w:rsidRDefault="009A3291" w:rsidP="009A3291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AB2C62">
              <w:rPr>
                <w:rFonts w:ascii="GHEA Grapalat" w:hAnsi="GHEA Grapalat" w:cs="Sylfaen"/>
                <w:i/>
                <w:lang w:val="af-ZA"/>
              </w:rPr>
              <w:t>Приобретения</w:t>
            </w:r>
            <w:r w:rsidRPr="00AB2C62">
              <w:rPr>
                <w:rFonts w:ascii="GHEA Grapalat" w:hAnsi="GHEA Grapalat" w:cs="Sylfaen"/>
                <w:lang w:val="af-ZA"/>
              </w:rPr>
              <w:t xml:space="preserve"> </w:t>
            </w:r>
            <w:r w:rsidRPr="00AB2C62">
              <w:rPr>
                <w:rFonts w:ascii="GHEA Grapalat" w:hAnsi="GHEA Grapalat" w:cs="Sylfaen"/>
                <w:i/>
                <w:lang w:val="af-ZA"/>
              </w:rPr>
              <w:t>Консультационные работы по подготовке проектно-сметной документации на установку флагштока и флага Республики Армения в городе Абовян, общины Абовян</w:t>
            </w:r>
          </w:p>
        </w:tc>
      </w:tr>
      <w:tr w:rsidR="009A3291" w:rsidRPr="00955EA1" w14:paraId="4B8BC031" w14:textId="77777777" w:rsidTr="00E32F23">
        <w:trPr>
          <w:trHeight w:val="169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451180EC" w14:textId="77777777" w:rsidR="009A3291" w:rsidRPr="00DD5E97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</w:tr>
      <w:tr w:rsidR="009A3291" w:rsidRPr="00955EA1" w14:paraId="24C3B0CB" w14:textId="77777777" w:rsidTr="00563C57">
        <w:trPr>
          <w:trHeight w:val="137"/>
        </w:trPr>
        <w:tc>
          <w:tcPr>
            <w:tcW w:w="4229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55C0F102" w:rsidR="009A3291" w:rsidRPr="00705755" w:rsidRDefault="009A3291" w:rsidP="009A32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97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59479928" w:rsidR="009A3291" w:rsidRPr="00705755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Գնանշման հարցում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o запросе котировок</w:t>
            </w:r>
            <w:r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A3291" w:rsidRPr="00955EA1" w14:paraId="075EEA57" w14:textId="77777777" w:rsidTr="00E32F23">
        <w:trPr>
          <w:trHeight w:val="196"/>
        </w:trPr>
        <w:tc>
          <w:tcPr>
            <w:tcW w:w="1042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A3291" w:rsidRPr="004D2ABB" w14:paraId="681596E8" w14:textId="77777777" w:rsidTr="00563C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3166" w14:textId="77777777" w:rsidR="009A3291" w:rsidRPr="00705755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Հրավեր ուղարկելու կամ հրապարակելու ամսաթիվը</w:t>
            </w:r>
          </w:p>
          <w:p w14:paraId="5F50B75D" w14:textId="23CE02B4" w:rsidR="009A3291" w:rsidRPr="00705755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3051F13" w:rsidR="009A3291" w:rsidRPr="00F32983" w:rsidRDefault="00563C57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28</w:t>
            </w:r>
            <w:r w:rsidR="009A3291" w:rsidRPr="005643D6"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.</w:t>
            </w:r>
            <w:r w:rsidR="009A3291">
              <w:rPr>
                <w:rFonts w:ascii="GHEA Grapalat" w:eastAsia="Times New Roman" w:hAnsi="GHEA Grapalat"/>
                <w:i/>
                <w:sz w:val="18"/>
                <w:szCs w:val="16"/>
                <w:lang w:val="ru-RU" w:eastAsia="ru-RU"/>
              </w:rPr>
              <w:t>0</w:t>
            </w:r>
            <w:r w:rsidR="009A3291">
              <w:rPr>
                <w:rFonts w:ascii="GHEA Grapalat" w:eastAsia="Times New Roman" w:hAnsi="GHEA Grapalat"/>
                <w:i/>
                <w:sz w:val="18"/>
                <w:szCs w:val="16"/>
                <w:lang w:eastAsia="ru-RU"/>
              </w:rPr>
              <w:t>8</w:t>
            </w:r>
            <w:r w:rsidR="009A3291" w:rsidRPr="005643D6">
              <w:rPr>
                <w:rFonts w:ascii="GHEA Grapalat" w:eastAsia="Times New Roman" w:hAnsi="GHEA Grapalat"/>
                <w:i/>
                <w:sz w:val="18"/>
                <w:szCs w:val="16"/>
                <w:lang w:val="hy-AM" w:eastAsia="ru-RU"/>
              </w:rPr>
              <w:t>.2025</w:t>
            </w:r>
          </w:p>
        </w:tc>
      </w:tr>
      <w:tr w:rsidR="009A3291" w:rsidRPr="004D2ABB" w14:paraId="199F948A" w14:textId="77777777" w:rsidTr="00563C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D7B8A32" w:rsidR="009A3291" w:rsidRPr="00F32983" w:rsidRDefault="009A3291" w:rsidP="009A32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F3298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659E4B86" w:rsidR="009A3291" w:rsidRPr="00705755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A3291" w:rsidRPr="004D2ABB" w14:paraId="6EE9B008" w14:textId="77777777" w:rsidTr="00563C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9A3291" w:rsidRPr="00705755" w:rsidRDefault="009A3291" w:rsidP="009A32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9A3291" w:rsidRPr="00705755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A3291" w:rsidRPr="00705755" w14:paraId="13FE412E" w14:textId="77777777" w:rsidTr="00563C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5BE8F2" w14:textId="77777777" w:rsidR="009A3291" w:rsidRPr="00705755" w:rsidRDefault="009A3291" w:rsidP="009A32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A3291" w:rsidRPr="00705755" w:rsidRDefault="009A3291" w:rsidP="009A32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121F3818" w:rsidR="009A3291" w:rsidRPr="00705755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2B7B773" w:rsidR="009A3291" w:rsidRPr="00705755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A3291" w:rsidRPr="00705755" w14:paraId="321D26CF" w14:textId="77777777" w:rsidTr="00563C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9A3291" w:rsidRPr="00705755" w:rsidRDefault="009A3291" w:rsidP="009A32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885D4BF" w:rsidR="009A3291" w:rsidRPr="00705755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9A3291" w:rsidRPr="00705755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A3291" w:rsidRPr="00705755" w14:paraId="68E691E2" w14:textId="77777777" w:rsidTr="00563C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9A3291" w:rsidRPr="00705755" w:rsidRDefault="009A3291" w:rsidP="009A32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9A3291" w:rsidRPr="00705755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9A3291" w:rsidRPr="00705755" w:rsidRDefault="009A3291" w:rsidP="009A32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A3291" w:rsidRPr="00705755" w14:paraId="30B89418" w14:textId="77777777" w:rsidTr="00E32F23">
        <w:trPr>
          <w:trHeight w:val="54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70776DB4" w14:textId="77777777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A3291" w:rsidRPr="00955EA1" w14:paraId="10DC4861" w14:textId="77777777" w:rsidTr="00563C57">
        <w:trPr>
          <w:trHeight w:val="605"/>
        </w:trPr>
        <w:tc>
          <w:tcPr>
            <w:tcW w:w="1145" w:type="dxa"/>
            <w:gridSpan w:val="2"/>
            <w:vMerge w:val="restart"/>
            <w:vAlign w:val="center"/>
          </w:tcPr>
          <w:p w14:paraId="34162061" w14:textId="19A9A95D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27" w:type="dxa"/>
            <w:gridSpan w:val="6"/>
            <w:vMerge w:val="restart"/>
            <w:vAlign w:val="center"/>
          </w:tcPr>
          <w:p w14:paraId="4FE503E7" w14:textId="65FAE715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54" w:type="dxa"/>
            <w:gridSpan w:val="22"/>
            <w:vAlign w:val="center"/>
          </w:tcPr>
          <w:p w14:paraId="1FD38684" w14:textId="5256F074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A3291" w:rsidRPr="00705755" w14:paraId="3FD00E3A" w14:textId="77777777" w:rsidTr="00563C57">
        <w:trPr>
          <w:trHeight w:val="365"/>
        </w:trPr>
        <w:tc>
          <w:tcPr>
            <w:tcW w:w="1145" w:type="dxa"/>
            <w:gridSpan w:val="2"/>
            <w:vMerge/>
            <w:vAlign w:val="center"/>
          </w:tcPr>
          <w:p w14:paraId="67E5DBFB" w14:textId="77777777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27" w:type="dxa"/>
            <w:gridSpan w:val="6"/>
            <w:vMerge/>
            <w:vAlign w:val="center"/>
          </w:tcPr>
          <w:p w14:paraId="7835142E" w14:textId="77777777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vAlign w:val="center"/>
          </w:tcPr>
          <w:p w14:paraId="27542D69" w14:textId="6C5361DD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vAlign w:val="center"/>
          </w:tcPr>
          <w:p w14:paraId="635EE2FE" w14:textId="55DE3F50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72" w:type="dxa"/>
            <w:gridSpan w:val="3"/>
            <w:vAlign w:val="center"/>
          </w:tcPr>
          <w:p w14:paraId="4A371FE9" w14:textId="4A2FCCC8" w:rsidR="009A3291" w:rsidRPr="00705755" w:rsidRDefault="009A3291" w:rsidP="009A32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563C57" w:rsidRPr="00955EA1" w14:paraId="4DA511EC" w14:textId="77777777" w:rsidTr="00563C57">
        <w:trPr>
          <w:trHeight w:val="1196"/>
        </w:trPr>
        <w:tc>
          <w:tcPr>
            <w:tcW w:w="1145" w:type="dxa"/>
            <w:gridSpan w:val="2"/>
            <w:vAlign w:val="center"/>
          </w:tcPr>
          <w:p w14:paraId="5DBE5B3F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81" w:type="dxa"/>
            <w:gridSpan w:val="28"/>
            <w:vAlign w:val="center"/>
          </w:tcPr>
          <w:p w14:paraId="6ABF72D4" w14:textId="4CED716E" w:rsidR="00563C57" w:rsidRPr="00836AFD" w:rsidRDefault="00563C57" w:rsidP="00563C57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6D7AC5">
              <w:rPr>
                <w:rFonts w:ascii="GHEA Grapalat" w:hAnsi="GHEA Grapalat" w:cs="Sylfaen"/>
                <w:i/>
                <w:lang w:val="af-ZA"/>
              </w:rPr>
              <w:t>Աբովյան համայնքի Առինջ գյուղի Աշխաբադի փողոցի հատվածից Բաբաջանյան փողոցով մինչև Երևան Քաղաքի Աճառյան փողոց կոյուղագծի և ջրամատակարարման  խողովակաշարի անցկացման աշխատանքների  նախագծանախահաշվային փաստաթղթերի կազզման խորհրդատվական</w:t>
            </w:r>
            <w:r w:rsidRPr="00563C57">
              <w:rPr>
                <w:rFonts w:ascii="GHEA Grapalat" w:hAnsi="GHEA Grapalat"/>
                <w:b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Pr="001F6BC8">
              <w:rPr>
                <w:rFonts w:ascii="GHEA Grapalat" w:hAnsi="GHEA Grapalat" w:cs="Sylfaen"/>
                <w:i/>
                <w:lang w:val="af-ZA"/>
              </w:rPr>
              <w:t xml:space="preserve">աշխատանքներ </w:t>
            </w:r>
            <w:r w:rsidRPr="006D7AC5">
              <w:rPr>
                <w:rFonts w:ascii="GHEA Grapalat" w:hAnsi="GHEA Grapalat" w:cs="Sylfaen"/>
                <w:i/>
                <w:lang w:val="af-ZA"/>
              </w:rPr>
              <w:t>Приобретения Консультационные работы по подготовке проектно-сметной документации на строительство канализационной линии и водопровода от участка улицы Ашхабади села Ариндж общины Абовян через улицу Бабаджаняна до улицы Ачаряна города Еревана</w:t>
            </w:r>
          </w:p>
        </w:tc>
      </w:tr>
      <w:tr w:rsidR="00563C57" w:rsidRPr="00705755" w14:paraId="50825522" w14:textId="77777777" w:rsidTr="00563C57">
        <w:trPr>
          <w:trHeight w:val="1040"/>
        </w:trPr>
        <w:tc>
          <w:tcPr>
            <w:tcW w:w="1145" w:type="dxa"/>
            <w:gridSpan w:val="2"/>
            <w:vAlign w:val="center"/>
          </w:tcPr>
          <w:p w14:paraId="50AD5B95" w14:textId="5FDA6F63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2C5E9F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27" w:type="dxa"/>
            <w:gridSpan w:val="6"/>
            <w:vAlign w:val="center"/>
          </w:tcPr>
          <w:p w14:paraId="259F3C98" w14:textId="6B2C2207" w:rsidR="00563C57" w:rsidRPr="005055B4" w:rsidRDefault="00563C57" w:rsidP="00563C57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2C5E9F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«Ղազարյան Շին » ՍՊԸ</w:t>
            </w:r>
          </w:p>
        </w:tc>
        <w:tc>
          <w:tcPr>
            <w:tcW w:w="2939" w:type="dxa"/>
            <w:gridSpan w:val="11"/>
          </w:tcPr>
          <w:p w14:paraId="1D867224" w14:textId="1A26493E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2C5E9F">
              <w:rPr>
                <w:rFonts w:ascii="GHEA Grapalat" w:hAnsi="GHEA Grapalat" w:cs="Sylfaen"/>
                <w:i/>
                <w:lang w:val="hy-AM"/>
              </w:rPr>
              <w:t>1</w:t>
            </w:r>
            <w:r w:rsidRPr="002C5E9F">
              <w:rPr>
                <w:rFonts w:cs="Calibri"/>
                <w:i/>
                <w:lang w:val="hy-AM"/>
              </w:rPr>
              <w:t> </w:t>
            </w:r>
            <w:r w:rsidRPr="002C5E9F">
              <w:rPr>
                <w:rFonts w:ascii="GHEA Grapalat" w:hAnsi="GHEA Grapalat" w:cs="Sylfaen"/>
                <w:i/>
                <w:lang w:val="hy-AM"/>
              </w:rPr>
              <w:t>475 000</w:t>
            </w:r>
          </w:p>
        </w:tc>
        <w:tc>
          <w:tcPr>
            <w:tcW w:w="1843" w:type="dxa"/>
            <w:gridSpan w:val="8"/>
            <w:vAlign w:val="center"/>
          </w:tcPr>
          <w:p w14:paraId="22B8A853" w14:textId="49D48D1D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</w:p>
        </w:tc>
        <w:tc>
          <w:tcPr>
            <w:tcW w:w="2572" w:type="dxa"/>
            <w:gridSpan w:val="3"/>
          </w:tcPr>
          <w:p w14:paraId="1F59BBB2" w14:textId="16883F1E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2C5E9F">
              <w:rPr>
                <w:rFonts w:ascii="GHEA Grapalat" w:hAnsi="GHEA Grapalat" w:cs="Sylfaen"/>
                <w:i/>
                <w:lang w:val="hy-AM"/>
              </w:rPr>
              <w:t>1</w:t>
            </w:r>
            <w:r w:rsidRPr="002C5E9F">
              <w:rPr>
                <w:rFonts w:cs="Calibri"/>
                <w:i/>
                <w:lang w:val="hy-AM"/>
              </w:rPr>
              <w:t> </w:t>
            </w:r>
            <w:r w:rsidRPr="002C5E9F">
              <w:rPr>
                <w:rFonts w:ascii="GHEA Grapalat" w:hAnsi="GHEA Grapalat" w:cs="Sylfaen"/>
                <w:i/>
                <w:lang w:val="hy-AM"/>
              </w:rPr>
              <w:t>475 000</w:t>
            </w:r>
          </w:p>
        </w:tc>
      </w:tr>
      <w:tr w:rsidR="00563C57" w:rsidRPr="005076CE" w14:paraId="637B5540" w14:textId="77777777" w:rsidTr="00563C57">
        <w:trPr>
          <w:trHeight w:val="1040"/>
        </w:trPr>
        <w:tc>
          <w:tcPr>
            <w:tcW w:w="1145" w:type="dxa"/>
            <w:gridSpan w:val="2"/>
            <w:vAlign w:val="center"/>
          </w:tcPr>
          <w:p w14:paraId="43F9C646" w14:textId="4659D483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2C5E9F"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1927" w:type="dxa"/>
            <w:gridSpan w:val="6"/>
            <w:vAlign w:val="center"/>
          </w:tcPr>
          <w:p w14:paraId="02F5281A" w14:textId="77777777" w:rsidR="00563C57" w:rsidRDefault="00563C57" w:rsidP="00563C5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</w:rPr>
            </w:pPr>
            <w:r w:rsidRPr="002C5E9F">
              <w:rPr>
                <w:rFonts w:ascii="GHEA Grapalat" w:hAnsi="GHEA Grapalat" w:cs="Sylfaen"/>
                <w:i/>
              </w:rPr>
              <w:t>«</w:t>
            </w:r>
            <w:proofErr w:type="spellStart"/>
            <w:r w:rsidRPr="002C5E9F">
              <w:rPr>
                <w:rFonts w:ascii="GHEA Grapalat" w:hAnsi="GHEA Grapalat" w:cs="Sylfaen"/>
                <w:i/>
              </w:rPr>
              <w:t>Շինմաստեր</w:t>
            </w:r>
            <w:proofErr w:type="spellEnd"/>
            <w:r w:rsidRPr="002C5E9F">
              <w:rPr>
                <w:rFonts w:ascii="GHEA Grapalat" w:hAnsi="GHEA Grapalat" w:cs="Sylfaen"/>
                <w:i/>
              </w:rPr>
              <w:t>» ՍՊԸ</w:t>
            </w:r>
          </w:p>
          <w:p w14:paraId="60383921" w14:textId="7F3A845F" w:rsidR="00563C57" w:rsidRPr="005055B4" w:rsidRDefault="00563C57" w:rsidP="00563C57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2939" w:type="dxa"/>
            <w:gridSpan w:val="11"/>
          </w:tcPr>
          <w:p w14:paraId="67F48EB0" w14:textId="0F365623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lang w:val="hy-AM"/>
              </w:rPr>
              <w:t>500 000</w:t>
            </w:r>
          </w:p>
        </w:tc>
        <w:tc>
          <w:tcPr>
            <w:tcW w:w="1843" w:type="dxa"/>
            <w:gridSpan w:val="8"/>
            <w:vAlign w:val="center"/>
          </w:tcPr>
          <w:p w14:paraId="2C12DEC4" w14:textId="54AC6DF6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300 000</w:t>
            </w:r>
          </w:p>
        </w:tc>
        <w:tc>
          <w:tcPr>
            <w:tcW w:w="2572" w:type="dxa"/>
            <w:gridSpan w:val="3"/>
          </w:tcPr>
          <w:p w14:paraId="6AF8BD19" w14:textId="7A9E569A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 w:cs="Sylfaen"/>
                <w:i/>
                <w:lang w:val="hy-AM"/>
              </w:rPr>
              <w:t>800 000</w:t>
            </w:r>
          </w:p>
        </w:tc>
      </w:tr>
      <w:tr w:rsidR="00563C57" w:rsidRPr="00955EA1" w14:paraId="64C2613E" w14:textId="77777777" w:rsidTr="00CA3F4F">
        <w:trPr>
          <w:trHeight w:val="1040"/>
        </w:trPr>
        <w:tc>
          <w:tcPr>
            <w:tcW w:w="10426" w:type="dxa"/>
            <w:gridSpan w:val="30"/>
            <w:vAlign w:val="center"/>
          </w:tcPr>
          <w:p w14:paraId="0673FB07" w14:textId="77777777" w:rsidR="00563C57" w:rsidRDefault="00563C57" w:rsidP="00563C57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5055B4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Չափաբաժին 2   </w:t>
            </w:r>
            <w:r w:rsidRPr="00AB2C62">
              <w:rPr>
                <w:rFonts w:ascii="GHEA Grapalat" w:hAnsi="GHEA Grapalat" w:cs="Sylfaen"/>
                <w:i/>
                <w:lang w:val="af-ZA"/>
              </w:rPr>
              <w:t>Աբովյան համայնքի Աբովյան քաղաքում դրոշակաձողի և Հայաստանի Հանրապետության դրոշի տեղակայման աշխատանքների  նախագծանախահաշվային փաստաթղթերի կազմման խորհրդատվական</w:t>
            </w:r>
            <w:r w:rsidRPr="00AB2C62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113C1E">
              <w:rPr>
                <w:rFonts w:ascii="GHEA Grapalat" w:hAnsi="GHEA Grapalat" w:cs="Sylfaen"/>
                <w:i/>
                <w:lang w:val="af-ZA"/>
              </w:rPr>
              <w:t>աշխատանքներ</w:t>
            </w:r>
          </w:p>
          <w:p w14:paraId="2AF06E40" w14:textId="2A71F7C9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B2C6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Приобретения</w:t>
            </w:r>
            <w:r w:rsidRPr="00AB2C6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B2C62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Консультационные работы по подготовке проектно-сметной документации на установку флагштока и флага Республики Армения в городе Абовян, общины Абовян</w:t>
            </w:r>
          </w:p>
        </w:tc>
      </w:tr>
      <w:tr w:rsidR="00563C57" w:rsidRPr="003A538F" w14:paraId="518B21D1" w14:textId="77777777" w:rsidTr="00563C57">
        <w:trPr>
          <w:trHeight w:val="1040"/>
        </w:trPr>
        <w:tc>
          <w:tcPr>
            <w:tcW w:w="1145" w:type="dxa"/>
            <w:gridSpan w:val="2"/>
            <w:vAlign w:val="center"/>
          </w:tcPr>
          <w:p w14:paraId="59323D71" w14:textId="7201E42A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2C5E9F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27" w:type="dxa"/>
            <w:gridSpan w:val="6"/>
            <w:vAlign w:val="center"/>
          </w:tcPr>
          <w:p w14:paraId="4FAEAAAB" w14:textId="77777777" w:rsidR="00563C57" w:rsidRDefault="00563C57" w:rsidP="00563C57">
            <w:pPr>
              <w:pStyle w:val="Default"/>
              <w:rPr>
                <w:rFonts w:cs="Sylfaen"/>
                <w:i/>
                <w:color w:val="auto"/>
                <w:sz w:val="22"/>
                <w:szCs w:val="22"/>
                <w:lang w:val="hy-AM"/>
              </w:rPr>
            </w:pPr>
            <w:r w:rsidRPr="002C5E9F">
              <w:rPr>
                <w:rFonts w:cs="Sylfaen"/>
                <w:i/>
                <w:color w:val="auto"/>
                <w:sz w:val="22"/>
                <w:szCs w:val="22"/>
                <w:lang w:val="hy-AM"/>
              </w:rPr>
              <w:t>«Ճաննախագիծ ինստիտուտ» ՍՊԸ</w:t>
            </w:r>
          </w:p>
          <w:p w14:paraId="776C0B4A" w14:textId="4D9B08D5" w:rsidR="00563C57" w:rsidRPr="005055B4" w:rsidRDefault="00563C57" w:rsidP="00563C57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2939" w:type="dxa"/>
            <w:gridSpan w:val="11"/>
            <w:vAlign w:val="center"/>
          </w:tcPr>
          <w:p w14:paraId="06F9FDAA" w14:textId="0B4AD590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 xml:space="preserve">    500 000</w:t>
            </w:r>
          </w:p>
        </w:tc>
        <w:tc>
          <w:tcPr>
            <w:tcW w:w="1843" w:type="dxa"/>
            <w:gridSpan w:val="8"/>
            <w:vAlign w:val="center"/>
          </w:tcPr>
          <w:p w14:paraId="3F8505E6" w14:textId="174786BF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100 000</w:t>
            </w:r>
          </w:p>
        </w:tc>
        <w:tc>
          <w:tcPr>
            <w:tcW w:w="2572" w:type="dxa"/>
            <w:gridSpan w:val="3"/>
            <w:vAlign w:val="center"/>
          </w:tcPr>
          <w:p w14:paraId="6D4029A9" w14:textId="29423DAB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600 000</w:t>
            </w:r>
          </w:p>
        </w:tc>
      </w:tr>
      <w:tr w:rsidR="00563C57" w:rsidRPr="003A538F" w14:paraId="5D7E354A" w14:textId="77777777" w:rsidTr="00563C57">
        <w:trPr>
          <w:trHeight w:val="1040"/>
        </w:trPr>
        <w:tc>
          <w:tcPr>
            <w:tcW w:w="1145" w:type="dxa"/>
            <w:gridSpan w:val="2"/>
            <w:vAlign w:val="center"/>
          </w:tcPr>
          <w:p w14:paraId="58E394C4" w14:textId="7994B26C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2C5E9F"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1927" w:type="dxa"/>
            <w:gridSpan w:val="6"/>
            <w:vAlign w:val="center"/>
          </w:tcPr>
          <w:p w14:paraId="51381956" w14:textId="77777777" w:rsidR="00563C57" w:rsidRDefault="00563C57" w:rsidP="00563C57">
            <w:pPr>
              <w:pStyle w:val="Default"/>
              <w:rPr>
                <w:rFonts w:cs="Sylfaen"/>
                <w:i/>
                <w:color w:val="auto"/>
                <w:sz w:val="22"/>
                <w:szCs w:val="22"/>
                <w:lang w:val="hy-AM"/>
              </w:rPr>
            </w:pPr>
            <w:r w:rsidRPr="002C5E9F">
              <w:rPr>
                <w:rFonts w:cs="Sylfaen"/>
                <w:i/>
                <w:color w:val="auto"/>
                <w:sz w:val="22"/>
                <w:szCs w:val="22"/>
                <w:lang w:val="hy-AM"/>
              </w:rPr>
              <w:t>«ՀԱԼԴԻ Քոնսալթ» ՍՊԸ</w:t>
            </w:r>
          </w:p>
          <w:p w14:paraId="2DCEF6E6" w14:textId="588DC129" w:rsidR="00563C57" w:rsidRPr="005055B4" w:rsidRDefault="00563C57" w:rsidP="00563C57">
            <w:pPr>
              <w:pStyle w:val="HTML"/>
              <w:shd w:val="clear" w:color="auto" w:fill="F8F9FA"/>
              <w:contextualSpacing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2939" w:type="dxa"/>
            <w:gridSpan w:val="11"/>
            <w:vAlign w:val="center"/>
          </w:tcPr>
          <w:p w14:paraId="77E2AB45" w14:textId="1BD2E2FC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950 000</w:t>
            </w:r>
          </w:p>
        </w:tc>
        <w:tc>
          <w:tcPr>
            <w:tcW w:w="1843" w:type="dxa"/>
            <w:gridSpan w:val="8"/>
            <w:vAlign w:val="center"/>
          </w:tcPr>
          <w:p w14:paraId="4DD16E7A" w14:textId="23B38B3F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190 000</w:t>
            </w:r>
          </w:p>
        </w:tc>
        <w:tc>
          <w:tcPr>
            <w:tcW w:w="2572" w:type="dxa"/>
            <w:gridSpan w:val="3"/>
            <w:vAlign w:val="center"/>
          </w:tcPr>
          <w:p w14:paraId="76881443" w14:textId="0A36C8DE" w:rsidR="00563C57" w:rsidRPr="005055B4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140 000</w:t>
            </w:r>
          </w:p>
        </w:tc>
      </w:tr>
      <w:tr w:rsidR="00563C57" w:rsidRPr="003A538F" w14:paraId="700CD07F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10ED0606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63C57" w:rsidRPr="00955EA1" w14:paraId="521126E1" w14:textId="77777777" w:rsidTr="00E32F23">
        <w:tc>
          <w:tcPr>
            <w:tcW w:w="10426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1AA5EB29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563C57" w:rsidRPr="00955EA1" w14:paraId="552679BF" w14:textId="77777777" w:rsidTr="00563C57">
        <w:tc>
          <w:tcPr>
            <w:tcW w:w="674" w:type="dxa"/>
            <w:vMerge w:val="restart"/>
            <w:vAlign w:val="center"/>
          </w:tcPr>
          <w:p w14:paraId="770D59CE" w14:textId="0F23DFAA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2124" w:type="dxa"/>
            <w:gridSpan w:val="5"/>
            <w:vMerge w:val="restart"/>
            <w:vAlign w:val="center"/>
          </w:tcPr>
          <w:p w14:paraId="563B2C65" w14:textId="341843F4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7628" w:type="dxa"/>
            <w:gridSpan w:val="24"/>
            <w:tcBorders>
              <w:bottom w:val="single" w:sz="8" w:space="0" w:color="auto"/>
            </w:tcBorders>
            <w:vAlign w:val="center"/>
          </w:tcPr>
          <w:p w14:paraId="37230292" w14:textId="3F8BAFFC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563C57" w:rsidRPr="00705755" w14:paraId="3CA6FABC" w14:textId="77777777" w:rsidTr="00563C57">
        <w:tc>
          <w:tcPr>
            <w:tcW w:w="674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5ACD9742" w14:textId="77777777" w:rsidR="00563C57" w:rsidRPr="00705755" w:rsidRDefault="00563C57" w:rsidP="00563C57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563C57" w:rsidRPr="00705755" w:rsidRDefault="00563C57" w:rsidP="00563C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vAlign w:val="center"/>
          </w:tcPr>
          <w:p w14:paraId="6E9B8450" w14:textId="77777777" w:rsidR="00563C57" w:rsidRPr="00705755" w:rsidRDefault="00563C57" w:rsidP="00563C57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Հայտով ներկայացված փաստաթղթերի համապատասխանությունը հրավերով սահմանված պահանջներին       Соответствие документов, представляемых с </w:t>
            </w: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заявкой, требованиям, указанным в приглашении</w:t>
            </w:r>
          </w:p>
          <w:p w14:paraId="7136F05F" w14:textId="7FF4D4FA" w:rsidR="00563C57" w:rsidRPr="00705755" w:rsidRDefault="00563C57" w:rsidP="00563C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166A3023" w:rsidR="00563C57" w:rsidRPr="00705755" w:rsidRDefault="00563C57" w:rsidP="00563C5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պահանջներին Соответствие технической 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спецификации предложенного предмета закупки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vAlign w:val="center"/>
          </w:tcPr>
          <w:p w14:paraId="00B50C56" w14:textId="1E204B7F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563C57" w:rsidRPr="00B94143" w14:paraId="5E96A1C5" w14:textId="77777777" w:rsidTr="00563C57"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14:paraId="6CEDE0AD" w14:textId="0CB5E7B5" w:rsidR="00563C57" w:rsidRPr="002629A3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vAlign w:val="center"/>
          </w:tcPr>
          <w:p w14:paraId="7CD1451B" w14:textId="6EE61B65" w:rsidR="00563C57" w:rsidRPr="002629A3" w:rsidRDefault="00563C57" w:rsidP="00563C57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</w:tcPr>
          <w:p w14:paraId="03550B2F" w14:textId="6F9CD6B7" w:rsidR="00563C57" w:rsidRPr="00B94143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</w:tcPr>
          <w:p w14:paraId="709AAC9D" w14:textId="634BD7A6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</w:tcPr>
          <w:p w14:paraId="78DCF91F" w14:textId="109FF3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17" w:type="dxa"/>
            <w:tcBorders>
              <w:bottom w:val="single" w:sz="8" w:space="0" w:color="auto"/>
            </w:tcBorders>
          </w:tcPr>
          <w:p w14:paraId="504E155E" w14:textId="79B42FF0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563C57" w:rsidRPr="00955EA1" w14:paraId="522ACAFB" w14:textId="77777777" w:rsidTr="00563C57">
        <w:trPr>
          <w:trHeight w:val="331"/>
        </w:trPr>
        <w:tc>
          <w:tcPr>
            <w:tcW w:w="2798" w:type="dxa"/>
            <w:gridSpan w:val="6"/>
            <w:vAlign w:val="center"/>
          </w:tcPr>
          <w:p w14:paraId="514F7E40" w14:textId="0E40A8E6" w:rsidR="00563C57" w:rsidRPr="00705755" w:rsidRDefault="00563C57" w:rsidP="00563C5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7628" w:type="dxa"/>
            <w:gridSpan w:val="24"/>
            <w:vAlign w:val="center"/>
          </w:tcPr>
          <w:p w14:paraId="71AB42B3" w14:textId="1B30065B" w:rsidR="00563C57" w:rsidRPr="00705755" w:rsidRDefault="00563C57" w:rsidP="00563C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563C57" w:rsidRPr="00955EA1" w14:paraId="617248CD" w14:textId="77777777" w:rsidTr="00E32F23">
        <w:trPr>
          <w:trHeight w:val="289"/>
        </w:trPr>
        <w:tc>
          <w:tcPr>
            <w:tcW w:w="1042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63C57" w:rsidRPr="00705755" w14:paraId="1515C769" w14:textId="77777777" w:rsidTr="00563C57">
        <w:trPr>
          <w:trHeight w:val="346"/>
        </w:trPr>
        <w:tc>
          <w:tcPr>
            <w:tcW w:w="4707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017B2A29" w:rsidR="00563C57" w:rsidRPr="00705755" w:rsidRDefault="00563C57" w:rsidP="00563C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9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435F3545" w:rsidR="00563C57" w:rsidRPr="00705755" w:rsidRDefault="0088641C" w:rsidP="00563C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02</w:t>
            </w:r>
            <w:r w:rsidR="00563C57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10</w:t>
            </w:r>
            <w:r w:rsidR="00563C57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.2025</w:t>
            </w:r>
            <w:r w:rsidR="00563C57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val="ru-RU" w:eastAsia="ru-RU"/>
              </w:rPr>
              <w:t>թ</w:t>
            </w:r>
            <w:r w:rsidR="00563C57" w:rsidRPr="00836AFD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.</w:t>
            </w:r>
          </w:p>
        </w:tc>
      </w:tr>
      <w:tr w:rsidR="00563C57" w:rsidRPr="00955EA1" w14:paraId="71BEA872" w14:textId="77777777" w:rsidTr="00563C57">
        <w:trPr>
          <w:trHeight w:val="92"/>
        </w:trPr>
        <w:tc>
          <w:tcPr>
            <w:tcW w:w="4707" w:type="dxa"/>
            <w:gridSpan w:val="14"/>
            <w:vMerge w:val="restart"/>
            <w:vAlign w:val="center"/>
          </w:tcPr>
          <w:p w14:paraId="7F8FD238" w14:textId="32D54A6A" w:rsidR="00563C57" w:rsidRPr="00705755" w:rsidRDefault="00563C57" w:rsidP="00563C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0DBCFBC0" w:rsidR="00563C57" w:rsidRPr="00705755" w:rsidRDefault="00563C57" w:rsidP="00563C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10" w:type="dxa"/>
            <w:gridSpan w:val="5"/>
            <w:tcBorders>
              <w:bottom w:val="single" w:sz="8" w:space="0" w:color="auto"/>
            </w:tcBorders>
            <w:vAlign w:val="center"/>
          </w:tcPr>
          <w:p w14:paraId="22BAC259" w14:textId="66CC765A" w:rsidR="00563C57" w:rsidRPr="00705755" w:rsidRDefault="00563C57" w:rsidP="00563C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563C57" w:rsidRPr="00705755" w14:paraId="04C80107" w14:textId="77777777" w:rsidTr="00563C57">
        <w:trPr>
          <w:trHeight w:val="92"/>
        </w:trPr>
        <w:tc>
          <w:tcPr>
            <w:tcW w:w="4707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563C57" w:rsidRPr="00705755" w:rsidRDefault="00563C57" w:rsidP="00563C5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49CFCEA9" w:rsidR="00563C57" w:rsidRPr="004D2ABB" w:rsidRDefault="0088641C" w:rsidP="00563C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03</w:t>
            </w:r>
            <w:r w:rsidR="00563C57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10</w:t>
            </w:r>
            <w:r w:rsidR="00563C57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.2025</w:t>
            </w:r>
          </w:p>
        </w:tc>
        <w:tc>
          <w:tcPr>
            <w:tcW w:w="3110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7BBCC27D" w:rsidR="00563C57" w:rsidRPr="00623367" w:rsidRDefault="0088641C" w:rsidP="00563C5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13</w:t>
            </w:r>
            <w:r w:rsidR="00563C57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10</w:t>
            </w:r>
            <w:r w:rsidR="00563C57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.2025</w:t>
            </w:r>
          </w:p>
        </w:tc>
      </w:tr>
      <w:tr w:rsidR="00563C57" w:rsidRPr="00955EA1" w14:paraId="2254FA5C" w14:textId="77777777" w:rsidTr="00E32F23">
        <w:trPr>
          <w:trHeight w:val="344"/>
        </w:trPr>
        <w:tc>
          <w:tcPr>
            <w:tcW w:w="10426" w:type="dxa"/>
            <w:gridSpan w:val="3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B4009E6" w:rsidR="00563C57" w:rsidRPr="00705755" w:rsidRDefault="00563C57" w:rsidP="00563C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F2723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1</w:t>
            </w:r>
            <w:r w:rsidR="0088641C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 w:rsidR="0088641C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10</w:t>
            </w:r>
            <w:r w:rsidRPr="00502C43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.2025թ</w:t>
            </w:r>
            <w:r w:rsidRPr="00A86C43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  <w:t>.</w:t>
            </w:r>
            <w:r w:rsidRPr="00A86C43">
              <w:rPr>
                <w:rFonts w:ascii="GHEA Grapalat" w:eastAsia="Times New Roman" w:hAnsi="GHEA Grapalat"/>
                <w:b/>
                <w:i/>
                <w:sz w:val="16"/>
                <w:szCs w:val="14"/>
                <w:lang w:val="hy-AM" w:eastAsia="ru-RU"/>
              </w:rPr>
              <w:t xml:space="preserve">           </w:t>
            </w:r>
          </w:p>
        </w:tc>
      </w:tr>
      <w:tr w:rsidR="00563C57" w:rsidRPr="00705755" w14:paraId="3C75DA26" w14:textId="77777777" w:rsidTr="00563C57">
        <w:trPr>
          <w:trHeight w:val="344"/>
        </w:trPr>
        <w:tc>
          <w:tcPr>
            <w:tcW w:w="4707" w:type="dxa"/>
            <w:gridSpan w:val="14"/>
            <w:tcBorders>
              <w:bottom w:val="single" w:sz="8" w:space="0" w:color="auto"/>
            </w:tcBorders>
            <w:vAlign w:val="center"/>
          </w:tcPr>
          <w:p w14:paraId="667B32A7" w14:textId="77777777" w:rsidR="00563C57" w:rsidRPr="00F2723F" w:rsidRDefault="00563C57" w:rsidP="00563C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563C57" w:rsidRPr="00705755" w:rsidRDefault="00563C57" w:rsidP="00563C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9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7CF5F7E1" w:rsidR="00563C57" w:rsidRPr="00F82666" w:rsidRDefault="00F42D57" w:rsidP="00563C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proofErr w:type="gramStart"/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29</w:t>
            </w:r>
            <w:r w:rsidR="00604E4F"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 w:rsidR="00604E4F"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</w:t>
            </w:r>
            <w:r w:rsidR="00604E4F"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0.2025թ.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,</w:t>
            </w:r>
            <w:proofErr w:type="gramEnd"/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 xml:space="preserve"> </w:t>
            </w:r>
            <w:r w:rsidR="00F82666"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31</w:t>
            </w:r>
            <w:r w:rsidR="00F82666"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 w:rsidR="00F82666"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</w:t>
            </w:r>
            <w:r w:rsidR="00F82666"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</w:t>
            </w:r>
            <w:r w:rsidR="00563C57"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.2025թ.</w:t>
            </w:r>
          </w:p>
        </w:tc>
      </w:tr>
      <w:tr w:rsidR="00563C57" w:rsidRPr="00705755" w14:paraId="0682C6BE" w14:textId="77777777" w:rsidTr="00563C57">
        <w:trPr>
          <w:trHeight w:val="344"/>
        </w:trPr>
        <w:tc>
          <w:tcPr>
            <w:tcW w:w="4707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53676520" w:rsidR="00563C57" w:rsidRPr="00705755" w:rsidRDefault="00563C57" w:rsidP="00563C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9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75A8230A" w:rsidR="00563C57" w:rsidRPr="00F82666" w:rsidRDefault="00F42D57" w:rsidP="00563C5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</w:pPr>
            <w:proofErr w:type="gramStart"/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29</w:t>
            </w:r>
            <w:r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</w:t>
            </w:r>
            <w:r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0.2025թ.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,</w:t>
            </w:r>
            <w:proofErr w:type="gramEnd"/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 xml:space="preserve"> </w:t>
            </w:r>
            <w:r w:rsidR="00F82666"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31</w:t>
            </w:r>
            <w:r w:rsidR="00F82666"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 w:rsidR="00F82666"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</w:t>
            </w:r>
            <w:r w:rsidR="00F82666"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0.2025թ.</w:t>
            </w:r>
          </w:p>
        </w:tc>
      </w:tr>
      <w:tr w:rsidR="00563C57" w:rsidRPr="00705755" w14:paraId="79A64497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620F225D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63C57" w:rsidRPr="00705755" w14:paraId="4E4EA255" w14:textId="77777777" w:rsidTr="00563C57">
        <w:tc>
          <w:tcPr>
            <w:tcW w:w="674" w:type="dxa"/>
            <w:vMerge w:val="restart"/>
            <w:vAlign w:val="center"/>
          </w:tcPr>
          <w:p w14:paraId="7AA249E4" w14:textId="4FE32465" w:rsidR="00563C57" w:rsidRPr="00705755" w:rsidRDefault="00563C57" w:rsidP="00563C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 w14:paraId="3EF9A58A" w14:textId="73A47C5E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054" w:type="dxa"/>
            <w:gridSpan w:val="27"/>
            <w:vAlign w:val="center"/>
          </w:tcPr>
          <w:p w14:paraId="0A5086C3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63C57" w:rsidRPr="00705755" w14:paraId="11F19FA1" w14:textId="77777777" w:rsidTr="00563C57">
        <w:trPr>
          <w:trHeight w:val="237"/>
        </w:trPr>
        <w:tc>
          <w:tcPr>
            <w:tcW w:w="674" w:type="dxa"/>
            <w:vMerge/>
            <w:vAlign w:val="center"/>
          </w:tcPr>
          <w:p w14:paraId="39B67943" w14:textId="77777777" w:rsidR="00563C57" w:rsidRPr="00705755" w:rsidRDefault="00563C57" w:rsidP="00563C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2856C5C6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14:paraId="23EE0CE1" w14:textId="3893BD6C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7"/>
            <w:vMerge w:val="restart"/>
            <w:vAlign w:val="center"/>
          </w:tcPr>
          <w:p w14:paraId="7E70E64E" w14:textId="72E3CB0E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698" w:type="dxa"/>
            <w:gridSpan w:val="6"/>
            <w:vMerge w:val="restart"/>
            <w:vAlign w:val="center"/>
          </w:tcPr>
          <w:p w14:paraId="4C4044FB" w14:textId="799A135C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58A33AC2" w14:textId="292A3999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99" w:type="dxa"/>
            <w:gridSpan w:val="4"/>
            <w:vAlign w:val="center"/>
          </w:tcPr>
          <w:p w14:paraId="0911FBB2" w14:textId="72CB726D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563C57" w:rsidRPr="00705755" w14:paraId="4DC53241" w14:textId="77777777" w:rsidTr="00563C57">
        <w:trPr>
          <w:trHeight w:val="238"/>
        </w:trPr>
        <w:tc>
          <w:tcPr>
            <w:tcW w:w="674" w:type="dxa"/>
            <w:vMerge/>
            <w:vAlign w:val="center"/>
          </w:tcPr>
          <w:p w14:paraId="7D858D4B" w14:textId="77777777" w:rsidR="00563C57" w:rsidRPr="00705755" w:rsidRDefault="00563C57" w:rsidP="00563C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078A8417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14:paraId="67FA13FC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7"/>
            <w:vMerge/>
            <w:vAlign w:val="center"/>
          </w:tcPr>
          <w:p w14:paraId="7FDD9C22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vAlign w:val="center"/>
          </w:tcPr>
          <w:p w14:paraId="73BBD2A3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078CB506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99" w:type="dxa"/>
            <w:gridSpan w:val="4"/>
            <w:vAlign w:val="center"/>
          </w:tcPr>
          <w:p w14:paraId="3C0959C2" w14:textId="2825D3D3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563C57" w:rsidRPr="00705755" w14:paraId="75FDA7D8" w14:textId="77777777" w:rsidTr="00563C57">
        <w:trPr>
          <w:trHeight w:val="263"/>
        </w:trPr>
        <w:tc>
          <w:tcPr>
            <w:tcW w:w="674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563C57" w:rsidRPr="00705755" w:rsidRDefault="00563C57" w:rsidP="00563C5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39A4471F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vAlign w:val="center"/>
          </w:tcPr>
          <w:p w14:paraId="48A4D149" w14:textId="27E0CE7C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563C57" w:rsidRPr="00705755" w14:paraId="1E28D31D" w14:textId="77777777" w:rsidTr="00563C57">
        <w:trPr>
          <w:trHeight w:val="146"/>
        </w:trPr>
        <w:tc>
          <w:tcPr>
            <w:tcW w:w="674" w:type="dxa"/>
            <w:vAlign w:val="center"/>
          </w:tcPr>
          <w:p w14:paraId="1F1D10DE" w14:textId="7BB83571" w:rsidR="00563C57" w:rsidRPr="00705755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98" w:type="dxa"/>
            <w:gridSpan w:val="2"/>
            <w:vAlign w:val="center"/>
          </w:tcPr>
          <w:p w14:paraId="391CD0D1" w14:textId="59A8EC0A" w:rsidR="00563C57" w:rsidRPr="002629A3" w:rsidRDefault="00BB39BF" w:rsidP="00563C57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C5E9F">
              <w:rPr>
                <w:rFonts w:ascii="GHEA Grapalat" w:hAnsi="GHEA Grapalat" w:cs="Sylfaen"/>
                <w:i/>
                <w:lang w:val="hy-AM"/>
              </w:rPr>
              <w:t>«Ղազարյան Շին » ՍՊԸ</w:t>
            </w:r>
            <w:r w:rsidRPr="00310342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29727E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ООО «Казарян Шин»</w:t>
            </w:r>
          </w:p>
        </w:tc>
        <w:tc>
          <w:tcPr>
            <w:tcW w:w="1134" w:type="dxa"/>
            <w:gridSpan w:val="6"/>
            <w:vAlign w:val="center"/>
          </w:tcPr>
          <w:p w14:paraId="479BEFB2" w14:textId="7EC569E9" w:rsidR="00BB39BF" w:rsidRPr="001B1D0D" w:rsidRDefault="00BB39BF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1B1D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ԱԲՀ-ԲՄԽԱՇՁԲ-25/115-1</w:t>
            </w:r>
          </w:p>
          <w:p w14:paraId="2183B64C" w14:textId="34A262ED" w:rsidR="00563C57" w:rsidRPr="001B1D0D" w:rsidRDefault="00BB39BF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1B1D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"ABH- BMKhAshDzB -25/115-1"</w:t>
            </w:r>
          </w:p>
        </w:tc>
        <w:tc>
          <w:tcPr>
            <w:tcW w:w="1414" w:type="dxa"/>
            <w:gridSpan w:val="7"/>
            <w:vAlign w:val="center"/>
          </w:tcPr>
          <w:p w14:paraId="54F54951" w14:textId="7DFE4605" w:rsidR="00563C57" w:rsidRPr="00842607" w:rsidRDefault="0084260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EE0000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29</w:t>
            </w:r>
            <w:r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</w:t>
            </w:r>
            <w:r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0.2025թ</w:t>
            </w:r>
            <w:r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.</w:t>
            </w:r>
          </w:p>
        </w:tc>
        <w:tc>
          <w:tcPr>
            <w:tcW w:w="1698" w:type="dxa"/>
            <w:gridSpan w:val="6"/>
            <w:vAlign w:val="center"/>
          </w:tcPr>
          <w:p w14:paraId="6A3EA60E" w14:textId="77777777" w:rsidR="002627F5" w:rsidRDefault="002627F5" w:rsidP="002627F5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lang w:val="hy-AM"/>
              </w:rPr>
            </w:pPr>
            <w:r w:rsidRPr="00126595">
              <w:rPr>
                <w:rFonts w:ascii="GHEA Grapalat" w:hAnsi="GHEA Grapalat"/>
                <w:i/>
                <w:sz w:val="18"/>
                <w:lang w:val="hy-AM"/>
              </w:rPr>
              <w:t>Պայմանագիրն/համաձայնագիրն/   ուժի մեջ մտնելու օրվանից 30-րդ օրացուցային օրը ներառյալ</w:t>
            </w:r>
          </w:p>
          <w:p w14:paraId="1476397F" w14:textId="4A1A33B6" w:rsidR="002627F5" w:rsidRPr="002627F5" w:rsidRDefault="002627F5" w:rsidP="002627F5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lang w:val="hy-AM"/>
              </w:rPr>
            </w:pPr>
            <w:r w:rsidRPr="002629A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627F5">
              <w:rPr>
                <w:rFonts w:ascii="GHEA Grapalat" w:hAnsi="GHEA Grapalat"/>
                <w:i/>
                <w:sz w:val="18"/>
                <w:lang w:val="hy-AM"/>
              </w:rPr>
              <w:t>30-й календарный день со дня вступления в силу договора/контракта/включительно</w:t>
            </w:r>
          </w:p>
          <w:p w14:paraId="610A7BBF" w14:textId="16888119" w:rsidR="00563C57" w:rsidRPr="002627F5" w:rsidRDefault="00563C57" w:rsidP="00563C57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6A3A27A0" w14:textId="77777777" w:rsidR="00563C57" w:rsidRPr="002629A3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82" w:type="dxa"/>
            <w:gridSpan w:val="3"/>
          </w:tcPr>
          <w:p w14:paraId="0F3CC539" w14:textId="77777777" w:rsidR="00563C57" w:rsidRPr="00312270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iCs/>
                <w:szCs w:val="24"/>
                <w:lang w:val="af-ZA" w:eastAsia="ru-RU"/>
              </w:rPr>
            </w:pPr>
          </w:p>
          <w:p w14:paraId="2966D4A7" w14:textId="77777777" w:rsidR="00563C57" w:rsidRPr="00312270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iCs/>
                <w:szCs w:val="24"/>
                <w:lang w:val="af-ZA" w:eastAsia="ru-RU"/>
              </w:rPr>
            </w:pPr>
          </w:p>
          <w:p w14:paraId="68F8E64E" w14:textId="77777777" w:rsidR="00563C57" w:rsidRPr="00312270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iCs/>
                <w:szCs w:val="24"/>
                <w:lang w:val="af-ZA" w:eastAsia="ru-RU"/>
              </w:rPr>
            </w:pPr>
          </w:p>
          <w:p w14:paraId="2FA81DCC" w14:textId="77777777" w:rsidR="00563C57" w:rsidRPr="00312270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iCs/>
                <w:szCs w:val="24"/>
                <w:lang w:val="af-ZA" w:eastAsia="ru-RU"/>
              </w:rPr>
            </w:pPr>
          </w:p>
          <w:p w14:paraId="5F8BDE52" w14:textId="77777777" w:rsidR="00563C57" w:rsidRPr="00312270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iCs/>
                <w:szCs w:val="24"/>
                <w:lang w:val="af-ZA" w:eastAsia="ru-RU"/>
              </w:rPr>
            </w:pPr>
          </w:p>
          <w:p w14:paraId="540F0BC7" w14:textId="2A6351F5" w:rsidR="00563C57" w:rsidRPr="00312270" w:rsidRDefault="00312270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iCs/>
                <w:szCs w:val="24"/>
                <w:lang w:val="af-ZA" w:eastAsia="ru-RU"/>
              </w:rPr>
            </w:pPr>
            <w:r w:rsidRPr="00312270">
              <w:rPr>
                <w:rFonts w:ascii="GHEA Grapalat" w:hAnsi="GHEA Grapalat" w:cs="Sylfaen"/>
                <w:i/>
                <w:iCs/>
                <w:szCs w:val="24"/>
                <w:lang w:val="hy-AM"/>
              </w:rPr>
              <w:t>1</w:t>
            </w:r>
            <w:r w:rsidRPr="00312270">
              <w:rPr>
                <w:rFonts w:cs="Calibri"/>
                <w:i/>
                <w:iCs/>
                <w:szCs w:val="24"/>
                <w:lang w:val="hy-AM"/>
              </w:rPr>
              <w:t> </w:t>
            </w:r>
            <w:r w:rsidRPr="00312270">
              <w:rPr>
                <w:rFonts w:ascii="GHEA Grapalat" w:hAnsi="GHEA Grapalat" w:cs="Sylfaen"/>
                <w:i/>
                <w:iCs/>
                <w:szCs w:val="24"/>
                <w:lang w:val="hy-AM"/>
              </w:rPr>
              <w:t>475</w:t>
            </w:r>
            <w:r w:rsidRPr="00312270">
              <w:rPr>
                <w:rFonts w:cs="Calibri"/>
                <w:i/>
                <w:iCs/>
                <w:szCs w:val="24"/>
                <w:lang w:val="hy-AM"/>
              </w:rPr>
              <w:t> </w:t>
            </w:r>
            <w:r w:rsidRPr="00312270">
              <w:rPr>
                <w:rFonts w:ascii="GHEA Grapalat" w:hAnsi="GHEA Grapalat" w:cs="Sylfaen"/>
                <w:i/>
                <w:iCs/>
                <w:szCs w:val="24"/>
                <w:lang w:val="hy-AM"/>
              </w:rPr>
              <w:t>000</w:t>
            </w:r>
          </w:p>
        </w:tc>
        <w:tc>
          <w:tcPr>
            <w:tcW w:w="1817" w:type="dxa"/>
          </w:tcPr>
          <w:p w14:paraId="6F893F1C" w14:textId="77777777" w:rsidR="00563C57" w:rsidRPr="00312270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iCs/>
                <w:szCs w:val="24"/>
                <w:lang w:val="af-ZA" w:eastAsia="ru-RU"/>
              </w:rPr>
            </w:pPr>
          </w:p>
          <w:p w14:paraId="7F46FCA5" w14:textId="77777777" w:rsidR="00563C57" w:rsidRPr="00312270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iCs/>
                <w:szCs w:val="24"/>
                <w:lang w:val="af-ZA" w:eastAsia="ru-RU"/>
              </w:rPr>
            </w:pPr>
          </w:p>
          <w:p w14:paraId="6157404C" w14:textId="77777777" w:rsidR="00563C57" w:rsidRPr="00312270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iCs/>
                <w:szCs w:val="24"/>
                <w:lang w:val="af-ZA" w:eastAsia="ru-RU"/>
              </w:rPr>
            </w:pPr>
          </w:p>
          <w:p w14:paraId="6B4A9546" w14:textId="77777777" w:rsidR="00563C57" w:rsidRPr="00312270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iCs/>
                <w:szCs w:val="24"/>
                <w:lang w:val="af-ZA" w:eastAsia="ru-RU"/>
              </w:rPr>
            </w:pPr>
          </w:p>
          <w:p w14:paraId="274D8D53" w14:textId="77777777" w:rsidR="00563C57" w:rsidRPr="00312270" w:rsidRDefault="00563C57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iCs/>
                <w:szCs w:val="24"/>
                <w:lang w:val="af-ZA" w:eastAsia="ru-RU"/>
              </w:rPr>
            </w:pPr>
          </w:p>
          <w:p w14:paraId="6043A549" w14:textId="3DD4A350" w:rsidR="00563C57" w:rsidRPr="00312270" w:rsidRDefault="00312270" w:rsidP="00563C5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iCs/>
                <w:szCs w:val="24"/>
                <w:lang w:val="af-ZA" w:eastAsia="ru-RU"/>
              </w:rPr>
            </w:pPr>
            <w:r w:rsidRPr="00312270">
              <w:rPr>
                <w:rFonts w:ascii="GHEA Grapalat" w:hAnsi="GHEA Grapalat" w:cs="Sylfaen"/>
                <w:i/>
                <w:iCs/>
                <w:szCs w:val="24"/>
                <w:lang w:val="hy-AM"/>
              </w:rPr>
              <w:t>1</w:t>
            </w:r>
            <w:r w:rsidRPr="00312270">
              <w:rPr>
                <w:rFonts w:cs="Calibri"/>
                <w:i/>
                <w:iCs/>
                <w:szCs w:val="24"/>
                <w:lang w:val="hy-AM"/>
              </w:rPr>
              <w:t> </w:t>
            </w:r>
            <w:r w:rsidRPr="00312270">
              <w:rPr>
                <w:rFonts w:ascii="GHEA Grapalat" w:hAnsi="GHEA Grapalat" w:cs="Sylfaen"/>
                <w:i/>
                <w:iCs/>
                <w:szCs w:val="24"/>
                <w:lang w:val="hy-AM"/>
              </w:rPr>
              <w:t>475</w:t>
            </w:r>
            <w:r w:rsidRPr="00312270">
              <w:rPr>
                <w:rFonts w:cs="Calibri"/>
                <w:i/>
                <w:iCs/>
                <w:szCs w:val="24"/>
                <w:lang w:val="hy-AM"/>
              </w:rPr>
              <w:t> </w:t>
            </w:r>
            <w:r w:rsidRPr="00312270">
              <w:rPr>
                <w:rFonts w:ascii="GHEA Grapalat" w:hAnsi="GHEA Grapalat" w:cs="Sylfaen"/>
                <w:i/>
                <w:iCs/>
                <w:szCs w:val="24"/>
                <w:lang w:val="hy-AM"/>
              </w:rPr>
              <w:t>000</w:t>
            </w:r>
          </w:p>
        </w:tc>
      </w:tr>
      <w:tr w:rsidR="009514A5" w:rsidRPr="000A1801" w14:paraId="28C6D610" w14:textId="77777777" w:rsidTr="00563C57">
        <w:trPr>
          <w:trHeight w:val="146"/>
        </w:trPr>
        <w:tc>
          <w:tcPr>
            <w:tcW w:w="674" w:type="dxa"/>
            <w:vAlign w:val="center"/>
          </w:tcPr>
          <w:p w14:paraId="585D1E29" w14:textId="6F0EE61F" w:rsidR="009514A5" w:rsidRPr="00705755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98" w:type="dxa"/>
            <w:gridSpan w:val="2"/>
            <w:vAlign w:val="center"/>
          </w:tcPr>
          <w:p w14:paraId="2400EFC8" w14:textId="77777777" w:rsidR="009514A5" w:rsidRDefault="009514A5" w:rsidP="009514A5">
            <w:pPr>
              <w:pStyle w:val="Default"/>
              <w:rPr>
                <w:rFonts w:cs="Sylfaen"/>
                <w:i/>
                <w:color w:val="auto"/>
                <w:sz w:val="22"/>
                <w:szCs w:val="22"/>
                <w:lang w:val="hy-AM"/>
              </w:rPr>
            </w:pPr>
            <w:r w:rsidRPr="002C5E9F">
              <w:rPr>
                <w:rFonts w:cs="Sylfaen"/>
                <w:i/>
                <w:color w:val="auto"/>
                <w:sz w:val="22"/>
                <w:szCs w:val="22"/>
                <w:lang w:val="hy-AM"/>
              </w:rPr>
              <w:t>«Ճաննախագիծ ինստիտուտ» ՍՊԸ</w:t>
            </w:r>
          </w:p>
          <w:p w14:paraId="075AE962" w14:textId="44BC0264" w:rsidR="009514A5" w:rsidRPr="005055B4" w:rsidRDefault="009514A5" w:rsidP="009514A5">
            <w:pPr>
              <w:widowControl w:val="0"/>
              <w:spacing w:before="0" w:after="0"/>
              <w:ind w:left="0" w:firstLine="0"/>
              <w:contextualSpacing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29727E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ООО «Дорожный проектный институт»</w:t>
            </w:r>
          </w:p>
        </w:tc>
        <w:tc>
          <w:tcPr>
            <w:tcW w:w="1134" w:type="dxa"/>
            <w:gridSpan w:val="6"/>
            <w:vAlign w:val="center"/>
          </w:tcPr>
          <w:p w14:paraId="4C262127" w14:textId="3C87D5DF" w:rsidR="009514A5" w:rsidRPr="001B1D0D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1B1D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ԱԲՀ-ԲՄԽԱՇՁԲ-25/115-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2</w:t>
            </w:r>
          </w:p>
          <w:p w14:paraId="45B809F3" w14:textId="2FB0964B" w:rsidR="009514A5" w:rsidRPr="001B1D0D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1B1D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"ABH- BMKhAshDzB -25/115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</w:t>
            </w:r>
            <w:r w:rsidRPr="001B1D0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414" w:type="dxa"/>
            <w:gridSpan w:val="7"/>
            <w:vAlign w:val="center"/>
          </w:tcPr>
          <w:p w14:paraId="406295B4" w14:textId="47B4EB49" w:rsidR="009514A5" w:rsidRPr="00C009D0" w:rsidRDefault="00842607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color w:val="EE0000"/>
                <w:sz w:val="20"/>
                <w:szCs w:val="16"/>
                <w:lang w:val="hy-AM" w:eastAsia="ru-RU"/>
              </w:rPr>
            </w:pPr>
            <w:r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31</w:t>
            </w:r>
            <w:r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.</w:t>
            </w:r>
            <w:r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eastAsia="ru-RU"/>
              </w:rPr>
              <w:t>1</w:t>
            </w:r>
            <w:r w:rsidRPr="00F82666">
              <w:rPr>
                <w:rFonts w:ascii="GHEA Grapalat" w:eastAsia="Times New Roman" w:hAnsi="GHEA Grapalat" w:cs="Sylfaen"/>
                <w:i/>
                <w:sz w:val="20"/>
                <w:szCs w:val="16"/>
                <w:lang w:val="hy-AM" w:eastAsia="ru-RU"/>
              </w:rPr>
              <w:t>0.2025թ.</w:t>
            </w:r>
          </w:p>
        </w:tc>
        <w:tc>
          <w:tcPr>
            <w:tcW w:w="1698" w:type="dxa"/>
            <w:gridSpan w:val="6"/>
            <w:vAlign w:val="center"/>
          </w:tcPr>
          <w:p w14:paraId="269578D2" w14:textId="77777777" w:rsidR="009514A5" w:rsidRDefault="009514A5" w:rsidP="009514A5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lang w:val="hy-AM"/>
              </w:rPr>
            </w:pPr>
            <w:r w:rsidRPr="00126595">
              <w:rPr>
                <w:rFonts w:ascii="GHEA Grapalat" w:hAnsi="GHEA Grapalat"/>
                <w:i/>
                <w:sz w:val="18"/>
                <w:lang w:val="hy-AM"/>
              </w:rPr>
              <w:t>Պայմանագիրն/համաձայնագիրն/   ուժի մեջ մտնելու օրվանից 30-րդ օրացուցային օրը ներառյալ</w:t>
            </w:r>
          </w:p>
          <w:p w14:paraId="4F48C57D" w14:textId="77777777" w:rsidR="009514A5" w:rsidRPr="002627F5" w:rsidRDefault="009514A5" w:rsidP="009514A5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lang w:val="hy-AM"/>
              </w:rPr>
            </w:pPr>
            <w:r w:rsidRPr="002629A3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2627F5">
              <w:rPr>
                <w:rFonts w:ascii="GHEA Grapalat" w:hAnsi="GHEA Grapalat"/>
                <w:i/>
                <w:sz w:val="18"/>
                <w:lang w:val="hy-AM"/>
              </w:rPr>
              <w:t>30-й календарный день со дня вступления в силу договора/контракта/включитель</w:t>
            </w:r>
            <w:r w:rsidRPr="002627F5">
              <w:rPr>
                <w:rFonts w:ascii="GHEA Grapalat" w:hAnsi="GHEA Grapalat"/>
                <w:i/>
                <w:sz w:val="18"/>
                <w:lang w:val="hy-AM"/>
              </w:rPr>
              <w:lastRenderedPageBreak/>
              <w:t>но</w:t>
            </w:r>
          </w:p>
          <w:p w14:paraId="2115FFD9" w14:textId="6458327B" w:rsidR="009514A5" w:rsidRPr="002629A3" w:rsidRDefault="009514A5" w:rsidP="009514A5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6404D90F" w14:textId="77777777" w:rsidR="009514A5" w:rsidRPr="002629A3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282" w:type="dxa"/>
            <w:gridSpan w:val="3"/>
          </w:tcPr>
          <w:p w14:paraId="773694E6" w14:textId="77777777" w:rsidR="009514A5" w:rsidRPr="00312270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</w:p>
          <w:p w14:paraId="58B76D38" w14:textId="77777777" w:rsidR="009514A5" w:rsidRPr="00312270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</w:p>
          <w:p w14:paraId="013A83B4" w14:textId="77777777" w:rsidR="009514A5" w:rsidRPr="00312270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</w:p>
          <w:p w14:paraId="44B8B6F3" w14:textId="77777777" w:rsidR="009514A5" w:rsidRPr="00312270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</w:p>
          <w:p w14:paraId="67BEFE3A" w14:textId="77777777" w:rsidR="009514A5" w:rsidRPr="00312270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</w:p>
          <w:p w14:paraId="1ED1B71C" w14:textId="77777777" w:rsidR="009514A5" w:rsidRPr="00312270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</w:p>
          <w:p w14:paraId="2907FB41" w14:textId="2F33B7D9" w:rsidR="009514A5" w:rsidRPr="00312270" w:rsidRDefault="00312270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  <w:r w:rsidRPr="00312270">
              <w:rPr>
                <w:rFonts w:ascii="GHEA Grapalat" w:eastAsia="Times New Roman" w:hAnsi="GHEA Grapalat" w:cs="Sylfaen"/>
                <w:i/>
                <w:lang w:val="af-ZA" w:eastAsia="ru-RU"/>
              </w:rPr>
              <w:t>600</w:t>
            </w:r>
            <w:r w:rsidR="009514A5" w:rsidRPr="00312270">
              <w:rPr>
                <w:rFonts w:eastAsia="Times New Roman" w:cs="Calibri"/>
                <w:i/>
                <w:lang w:val="af-ZA" w:eastAsia="ru-RU"/>
              </w:rPr>
              <w:t> </w:t>
            </w:r>
            <w:r w:rsidR="009514A5" w:rsidRPr="00312270">
              <w:rPr>
                <w:rFonts w:ascii="GHEA Grapalat" w:eastAsia="Times New Roman" w:hAnsi="GHEA Grapalat" w:cs="Sylfaen"/>
                <w:i/>
                <w:lang w:val="af-ZA" w:eastAsia="ru-RU"/>
              </w:rPr>
              <w:t>000</w:t>
            </w:r>
          </w:p>
        </w:tc>
        <w:tc>
          <w:tcPr>
            <w:tcW w:w="1817" w:type="dxa"/>
          </w:tcPr>
          <w:p w14:paraId="78ACC631" w14:textId="77777777" w:rsidR="009514A5" w:rsidRPr="00312270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</w:p>
          <w:p w14:paraId="7C0640BF" w14:textId="77777777" w:rsidR="009514A5" w:rsidRPr="00312270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</w:p>
          <w:p w14:paraId="66BC41BD" w14:textId="77777777" w:rsidR="009514A5" w:rsidRPr="00312270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</w:p>
          <w:p w14:paraId="3D968093" w14:textId="77777777" w:rsidR="009514A5" w:rsidRPr="00312270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</w:p>
          <w:p w14:paraId="1973D47C" w14:textId="77777777" w:rsidR="009514A5" w:rsidRPr="00312270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</w:p>
          <w:p w14:paraId="49667707" w14:textId="77777777" w:rsidR="009514A5" w:rsidRPr="00312270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</w:p>
          <w:p w14:paraId="323EA82F" w14:textId="61F0F51B" w:rsidR="009514A5" w:rsidRPr="00312270" w:rsidRDefault="00312270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lang w:val="af-ZA" w:eastAsia="ru-RU"/>
              </w:rPr>
            </w:pPr>
            <w:r w:rsidRPr="00312270">
              <w:rPr>
                <w:rFonts w:ascii="GHEA Grapalat" w:eastAsia="Times New Roman" w:hAnsi="GHEA Grapalat" w:cs="Sylfaen"/>
                <w:i/>
                <w:lang w:val="af-ZA" w:eastAsia="ru-RU"/>
              </w:rPr>
              <w:t>600</w:t>
            </w:r>
            <w:r w:rsidR="009514A5" w:rsidRPr="00312270">
              <w:rPr>
                <w:rFonts w:ascii="GHEA Grapalat" w:eastAsia="Times New Roman" w:hAnsi="GHEA Grapalat" w:cs="Sylfaen"/>
                <w:i/>
                <w:lang w:val="af-ZA" w:eastAsia="ru-RU"/>
              </w:rPr>
              <w:t xml:space="preserve"> 000</w:t>
            </w:r>
          </w:p>
        </w:tc>
      </w:tr>
      <w:tr w:rsidR="009514A5" w:rsidRPr="00955EA1" w14:paraId="41E4ED39" w14:textId="77777777" w:rsidTr="00E268CF">
        <w:trPr>
          <w:trHeight w:val="601"/>
        </w:trPr>
        <w:tc>
          <w:tcPr>
            <w:tcW w:w="10426" w:type="dxa"/>
            <w:gridSpan w:val="30"/>
            <w:vAlign w:val="center"/>
          </w:tcPr>
          <w:p w14:paraId="7265AE84" w14:textId="07C9E272" w:rsidR="009514A5" w:rsidRPr="00705755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514A5" w:rsidRPr="00955EA1" w14:paraId="1F657639" w14:textId="77777777" w:rsidTr="00563C57">
        <w:trPr>
          <w:trHeight w:val="1308"/>
        </w:trPr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14:paraId="066D7382" w14:textId="56680F0C" w:rsidR="009514A5" w:rsidRPr="00705755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698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6203C54B" w:rsidR="009514A5" w:rsidRPr="00705755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03889E33" w:rsidR="009514A5" w:rsidRPr="00705755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50D8142A" w14:textId="171A1442" w:rsidR="009514A5" w:rsidRPr="00705755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043DA9CF" w:rsidR="009514A5" w:rsidRPr="00705755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817" w:type="dxa"/>
            <w:tcBorders>
              <w:bottom w:val="single" w:sz="8" w:space="0" w:color="auto"/>
            </w:tcBorders>
            <w:vAlign w:val="center"/>
          </w:tcPr>
          <w:p w14:paraId="348CFA27" w14:textId="17BC8D77" w:rsidR="009514A5" w:rsidRPr="00705755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9514A5" w:rsidRPr="002441F5" w14:paraId="20BC55B9" w14:textId="77777777" w:rsidTr="00563C57">
        <w:trPr>
          <w:trHeight w:val="155"/>
        </w:trPr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14:paraId="12752A33" w14:textId="4E368ADD" w:rsidR="009514A5" w:rsidRPr="002629A3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629A3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98" w:type="dxa"/>
            <w:gridSpan w:val="2"/>
            <w:tcBorders>
              <w:bottom w:val="single" w:sz="8" w:space="0" w:color="auto"/>
            </w:tcBorders>
            <w:vAlign w:val="center"/>
          </w:tcPr>
          <w:p w14:paraId="33E09090" w14:textId="0568CBF8" w:rsidR="009514A5" w:rsidRPr="002629A3" w:rsidRDefault="008E61D7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2C5E9F">
              <w:rPr>
                <w:rFonts w:ascii="GHEA Grapalat" w:hAnsi="GHEA Grapalat" w:cs="Sylfaen"/>
                <w:i/>
                <w:lang w:val="hy-AM"/>
              </w:rPr>
              <w:t>«Ղազարյան Շին » ՍՊԸ</w:t>
            </w:r>
            <w:r w:rsidRPr="00310342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29727E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ООО «Казарян Шин»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41532570" w14:textId="77777777" w:rsidR="00531F31" w:rsidRPr="00235667" w:rsidRDefault="00531F31" w:rsidP="00531F3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Sylfaen"/>
                <w:i/>
                <w:lang w:val="hy-AM"/>
              </w:rPr>
            </w:pPr>
            <w:r w:rsidRPr="00235667">
              <w:rPr>
                <w:rFonts w:ascii="GHEA Grapalat" w:hAnsi="GHEA Grapalat" w:cs="Sylfaen"/>
                <w:i/>
                <w:lang w:val="hy-AM"/>
              </w:rPr>
              <w:t>Երևան Երևան Մամիկոնյանց 6/1,բն</w:t>
            </w:r>
            <w:r w:rsidRPr="00235667">
              <w:rPr>
                <w:rFonts w:ascii="Microsoft JhengHei" w:eastAsia="Microsoft JhengHei" w:hAnsi="Microsoft JhengHei" w:cs="Microsoft JhengHei" w:hint="eastAsia"/>
                <w:i/>
                <w:lang w:val="hy-AM"/>
              </w:rPr>
              <w:t>․</w:t>
            </w:r>
            <w:r w:rsidRPr="00235667">
              <w:rPr>
                <w:rFonts w:ascii="GHEA Grapalat" w:hAnsi="GHEA Grapalat" w:cs="Sylfaen"/>
                <w:i/>
                <w:lang w:val="hy-AM"/>
              </w:rPr>
              <w:t>35</w:t>
            </w:r>
          </w:p>
          <w:p w14:paraId="4916BA54" w14:textId="5A8F5495" w:rsidR="009514A5" w:rsidRPr="00C22284" w:rsidRDefault="009514A5" w:rsidP="009514A5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35951A93" w14:textId="05FC5A2D" w:rsidR="009514A5" w:rsidRPr="002629A3" w:rsidRDefault="009514A5" w:rsidP="009514A5">
            <w:pPr>
              <w:pStyle w:val="Default"/>
              <w:jc w:val="center"/>
              <w:rPr>
                <w:rFonts w:eastAsia="Times New Roman" w:cs="Sylfaen"/>
                <w:i/>
                <w:color w:val="auto"/>
                <w:sz w:val="20"/>
                <w:szCs w:val="20"/>
                <w:lang w:val="af-ZA" w:eastAsia="ru-RU"/>
              </w:rPr>
            </w:pPr>
          </w:p>
          <w:p w14:paraId="153B6355" w14:textId="77777777" w:rsidR="00531F31" w:rsidRPr="00235667" w:rsidRDefault="00913DCA" w:rsidP="00531F3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lang w:val="hy-AM"/>
              </w:rPr>
            </w:pPr>
            <w:hyperlink r:id="rId8" w:history="1">
              <w:r w:rsidR="00531F31" w:rsidRPr="00235667">
                <w:rPr>
                  <w:rFonts w:ascii="GHEA Grapalat" w:hAnsi="GHEA Grapalat" w:cs="Sylfaen"/>
                  <w:i/>
                  <w:lang w:val="hy-AM"/>
                </w:rPr>
                <w:t>ghazaryanshin@gmail.com</w:t>
              </w:r>
            </w:hyperlink>
          </w:p>
          <w:p w14:paraId="07F71670" w14:textId="57623457" w:rsidR="009514A5" w:rsidRPr="002629A3" w:rsidRDefault="009514A5" w:rsidP="009514A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2D248C13" w14:textId="304674FD" w:rsidR="009514A5" w:rsidRPr="0039064A" w:rsidRDefault="0039064A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39064A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1570087581280100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vAlign w:val="center"/>
          </w:tcPr>
          <w:p w14:paraId="6E1E7005" w14:textId="0514EA20" w:rsidR="009514A5" w:rsidRPr="0039064A" w:rsidRDefault="0039064A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39064A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08621867</w:t>
            </w:r>
          </w:p>
        </w:tc>
      </w:tr>
      <w:tr w:rsidR="009514A5" w:rsidRPr="00C22284" w14:paraId="4DE1E700" w14:textId="77777777" w:rsidTr="00563C57">
        <w:trPr>
          <w:trHeight w:val="155"/>
        </w:trPr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14:paraId="0A1E8258" w14:textId="6E67BDB8" w:rsidR="009514A5" w:rsidRPr="002629A3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698" w:type="dxa"/>
            <w:gridSpan w:val="2"/>
            <w:tcBorders>
              <w:bottom w:val="single" w:sz="8" w:space="0" w:color="auto"/>
            </w:tcBorders>
            <w:vAlign w:val="center"/>
          </w:tcPr>
          <w:p w14:paraId="3100A756" w14:textId="77777777" w:rsidR="008E61D7" w:rsidRDefault="008E61D7" w:rsidP="008E61D7">
            <w:pPr>
              <w:pStyle w:val="Default"/>
              <w:rPr>
                <w:rFonts w:cs="Sylfaen"/>
                <w:i/>
                <w:color w:val="auto"/>
                <w:sz w:val="22"/>
                <w:szCs w:val="22"/>
                <w:lang w:val="hy-AM"/>
              </w:rPr>
            </w:pPr>
            <w:r w:rsidRPr="002C5E9F">
              <w:rPr>
                <w:rFonts w:cs="Sylfaen"/>
                <w:i/>
                <w:color w:val="auto"/>
                <w:sz w:val="22"/>
                <w:szCs w:val="22"/>
                <w:lang w:val="hy-AM"/>
              </w:rPr>
              <w:t>«Ճաննախագիծ ինստիտուտ» ՍՊԸ</w:t>
            </w:r>
          </w:p>
          <w:p w14:paraId="4F7B1846" w14:textId="01206730" w:rsidR="009514A5" w:rsidRDefault="008E61D7" w:rsidP="008E6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29727E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ООО «Дорожный проектный институт»</w:t>
            </w:r>
          </w:p>
        </w:tc>
        <w:tc>
          <w:tcPr>
            <w:tcW w:w="1556" w:type="dxa"/>
            <w:gridSpan w:val="8"/>
            <w:tcBorders>
              <w:bottom w:val="single" w:sz="8" w:space="0" w:color="auto"/>
            </w:tcBorders>
            <w:vAlign w:val="center"/>
          </w:tcPr>
          <w:p w14:paraId="4979BD29" w14:textId="77777777" w:rsidR="00531F31" w:rsidRDefault="00531F31" w:rsidP="00531F31">
            <w:pPr>
              <w:autoSpaceDE w:val="0"/>
              <w:autoSpaceDN w:val="0"/>
              <w:adjustRightInd w:val="0"/>
              <w:ind w:left="0" w:firstLine="0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Ք.Երևան,Աճառյան 54բ</w:t>
            </w:r>
          </w:p>
          <w:p w14:paraId="405F1902" w14:textId="77777777" w:rsidR="009514A5" w:rsidRPr="00C22284" w:rsidRDefault="009514A5" w:rsidP="009514A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2413" w:type="dxa"/>
            <w:gridSpan w:val="9"/>
            <w:tcBorders>
              <w:bottom w:val="single" w:sz="8" w:space="0" w:color="auto"/>
            </w:tcBorders>
            <w:vAlign w:val="center"/>
          </w:tcPr>
          <w:p w14:paraId="5BC70FF7" w14:textId="77777777" w:rsidR="00531F31" w:rsidRPr="00235667" w:rsidRDefault="00531F31" w:rsidP="00531F3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i/>
                <w:lang w:val="hy-AM"/>
              </w:rPr>
            </w:pPr>
            <w:r w:rsidRPr="00235667">
              <w:rPr>
                <w:rFonts w:ascii="GHEA Grapalat" w:hAnsi="GHEA Grapalat" w:cs="Sylfaen"/>
                <w:i/>
                <w:lang w:val="hy-AM"/>
              </w:rPr>
              <w:t>lilit.poghosyan@dorproject.am</w:t>
            </w:r>
          </w:p>
          <w:p w14:paraId="1B4F4AEE" w14:textId="77777777" w:rsidR="009514A5" w:rsidRPr="002629A3" w:rsidRDefault="009514A5" w:rsidP="009514A5">
            <w:pPr>
              <w:pStyle w:val="Default"/>
              <w:jc w:val="center"/>
              <w:rPr>
                <w:rFonts w:eastAsia="Times New Roman" w:cs="Sylfaen"/>
                <w:i/>
                <w:color w:val="auto"/>
                <w:sz w:val="20"/>
                <w:szCs w:val="20"/>
                <w:lang w:val="af-ZA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vAlign w:val="center"/>
          </w:tcPr>
          <w:p w14:paraId="4BFA40D6" w14:textId="345B6852" w:rsidR="009514A5" w:rsidRPr="00531F31" w:rsidRDefault="0039064A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color w:val="EE0000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2050022451291001</w:t>
            </w:r>
          </w:p>
        </w:tc>
        <w:tc>
          <w:tcPr>
            <w:tcW w:w="1817" w:type="dxa"/>
            <w:tcBorders>
              <w:bottom w:val="single" w:sz="8" w:space="0" w:color="auto"/>
            </w:tcBorders>
            <w:vAlign w:val="center"/>
          </w:tcPr>
          <w:p w14:paraId="5A962A4E" w14:textId="31BDDB4B" w:rsidR="009514A5" w:rsidRPr="00531F31" w:rsidRDefault="0039064A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color w:val="EE0000"/>
                <w:sz w:val="20"/>
                <w:szCs w:val="20"/>
                <w:lang w:val="af-ZA" w:eastAsia="ru-RU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00813453</w:t>
            </w:r>
          </w:p>
        </w:tc>
      </w:tr>
      <w:tr w:rsidR="009514A5" w:rsidRPr="00C22284" w14:paraId="496A046D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393BE26B" w14:textId="77777777" w:rsidR="009514A5" w:rsidRPr="00705755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514A5" w:rsidRPr="00955EA1" w14:paraId="3863A00B" w14:textId="77777777" w:rsidTr="00563C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0EAEFEF" w:rsidR="009514A5" w:rsidRPr="00705755" w:rsidRDefault="009514A5" w:rsidP="009514A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3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6084240D" w:rsidR="009514A5" w:rsidRPr="00705755" w:rsidRDefault="009514A5" w:rsidP="009514A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9514A5" w:rsidRPr="00955EA1" w14:paraId="485BF528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60FF974B" w14:textId="77777777" w:rsidR="009514A5" w:rsidRPr="00705755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514A5" w:rsidRPr="00955EA1" w14:paraId="7DB42300" w14:textId="77777777" w:rsidTr="00E32F23">
        <w:trPr>
          <w:trHeight w:val="288"/>
        </w:trPr>
        <w:tc>
          <w:tcPr>
            <w:tcW w:w="10426" w:type="dxa"/>
            <w:gridSpan w:val="30"/>
            <w:vAlign w:val="center"/>
          </w:tcPr>
          <w:p w14:paraId="0AD8E25E" w14:textId="0F77BF35" w:rsidR="009514A5" w:rsidRPr="00705755" w:rsidRDefault="009514A5" w:rsidP="009514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9514A5" w:rsidRPr="00705755" w:rsidRDefault="009514A5" w:rsidP="009514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514A5" w:rsidRPr="00705755" w:rsidRDefault="009514A5" w:rsidP="009514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514A5" w:rsidRPr="00705755" w:rsidRDefault="009514A5" w:rsidP="009514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514A5" w:rsidRPr="00705755" w:rsidRDefault="009514A5" w:rsidP="009514A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514A5" w:rsidRPr="00705755" w:rsidRDefault="009514A5" w:rsidP="009514A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514A5" w:rsidRPr="00705755" w:rsidRDefault="009514A5" w:rsidP="009514A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514A5" w:rsidRPr="00705755" w:rsidRDefault="009514A5" w:rsidP="009514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9514A5" w:rsidRPr="00705755" w:rsidRDefault="009514A5" w:rsidP="009514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9514A5" w:rsidRPr="00705755" w:rsidRDefault="009514A5" w:rsidP="009514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9514A5" w:rsidRPr="00705755" w:rsidRDefault="009514A5" w:rsidP="009514A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9514A5" w:rsidRPr="00705755" w:rsidRDefault="009514A5" w:rsidP="009514A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9514A5" w:rsidRPr="00705755" w:rsidRDefault="009514A5" w:rsidP="009514A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9514A5" w:rsidRPr="00705755" w:rsidRDefault="009514A5" w:rsidP="009514A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514A5" w:rsidRPr="00705755" w:rsidRDefault="009514A5" w:rsidP="009514A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9514A5" w:rsidRPr="00705755" w:rsidRDefault="009514A5" w:rsidP="009514A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9514A5" w:rsidRPr="00705755" w:rsidRDefault="009514A5" w:rsidP="009514A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9514A5" w:rsidRPr="00705755" w:rsidRDefault="009514A5" w:rsidP="009514A5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9514A5" w:rsidRPr="00955EA1" w14:paraId="3CC8B38C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02AFA8BF" w14:textId="77777777" w:rsidR="009514A5" w:rsidRPr="00705755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9514A5" w:rsidRPr="00705755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514A5" w:rsidRPr="00955EA1" w14:paraId="5484FA73" w14:textId="77777777" w:rsidTr="00563C57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</w:tcPr>
          <w:p w14:paraId="7A9CE343" w14:textId="47DBAE6B" w:rsidR="009514A5" w:rsidRPr="00705755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35" w:type="dxa"/>
            <w:gridSpan w:val="26"/>
            <w:tcBorders>
              <w:bottom w:val="single" w:sz="8" w:space="0" w:color="auto"/>
            </w:tcBorders>
          </w:tcPr>
          <w:p w14:paraId="6FC786A2" w14:textId="77777777" w:rsidR="009514A5" w:rsidRPr="00705755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9514A5" w:rsidRPr="00955EA1" w14:paraId="5A7FED5D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0C88E286" w14:textId="77777777" w:rsidR="009514A5" w:rsidRPr="00705755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9514A5" w:rsidRPr="00705755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9514A5" w:rsidRPr="00955EA1" w14:paraId="40B30E88" w14:textId="77777777" w:rsidTr="00563C57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45167A6A" w:rsidR="009514A5" w:rsidRPr="00705755" w:rsidRDefault="009514A5" w:rsidP="009514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35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9514A5" w:rsidRPr="00705755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9514A5" w:rsidRPr="00955EA1" w14:paraId="541BD7F7" w14:textId="77777777" w:rsidTr="00E32F23">
        <w:trPr>
          <w:trHeight w:val="288"/>
        </w:trPr>
        <w:tc>
          <w:tcPr>
            <w:tcW w:w="10426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514A5" w:rsidRPr="00705755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9514A5" w:rsidRPr="00955EA1" w14:paraId="4DE14D25" w14:textId="77777777" w:rsidTr="00563C57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024EDB5C" w:rsidR="009514A5" w:rsidRPr="00705755" w:rsidRDefault="009514A5" w:rsidP="009514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35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9514A5" w:rsidRPr="00705755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9514A5" w:rsidRPr="00955EA1" w14:paraId="1DAD5D5C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57597369" w14:textId="77777777" w:rsidR="009514A5" w:rsidRPr="00705755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9514A5" w:rsidRPr="00955EA1" w14:paraId="5F667D89" w14:textId="77777777" w:rsidTr="00563C57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A1519C4" w:rsidR="009514A5" w:rsidRPr="00705755" w:rsidRDefault="009514A5" w:rsidP="009514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35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9514A5" w:rsidRPr="00705755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9514A5" w:rsidRPr="00955EA1" w14:paraId="406B68D6" w14:textId="77777777" w:rsidTr="00E32F23">
        <w:trPr>
          <w:trHeight w:val="288"/>
        </w:trPr>
        <w:tc>
          <w:tcPr>
            <w:tcW w:w="10426" w:type="dxa"/>
            <w:gridSpan w:val="30"/>
            <w:shd w:val="clear" w:color="auto" w:fill="99CCFF"/>
            <w:vAlign w:val="center"/>
          </w:tcPr>
          <w:p w14:paraId="79EAD146" w14:textId="77777777" w:rsidR="009514A5" w:rsidRPr="00705755" w:rsidRDefault="009514A5" w:rsidP="009514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9514A5" w:rsidRPr="00955EA1" w14:paraId="1A2BD291" w14:textId="77777777" w:rsidTr="00E32F23">
        <w:trPr>
          <w:trHeight w:val="227"/>
        </w:trPr>
        <w:tc>
          <w:tcPr>
            <w:tcW w:w="10426" w:type="dxa"/>
            <w:gridSpan w:val="30"/>
            <w:vAlign w:val="center"/>
          </w:tcPr>
          <w:p w14:paraId="73A19DB3" w14:textId="6C7A151C" w:rsidR="009514A5" w:rsidRPr="00705755" w:rsidRDefault="009514A5" w:rsidP="009514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9514A5" w:rsidRPr="00955EA1" w14:paraId="002AF1AD" w14:textId="77777777" w:rsidTr="00563C57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0FBD1366" w:rsidR="009514A5" w:rsidRPr="00705755" w:rsidRDefault="009514A5" w:rsidP="009514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2270A950" w:rsidR="009514A5" w:rsidRPr="00705755" w:rsidRDefault="009514A5" w:rsidP="009514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21" w:type="dxa"/>
            <w:gridSpan w:val="9"/>
            <w:tcBorders>
              <w:bottom w:val="single" w:sz="8" w:space="0" w:color="auto"/>
            </w:tcBorders>
            <w:vAlign w:val="center"/>
          </w:tcPr>
          <w:p w14:paraId="6EE34277" w14:textId="77777777" w:rsidR="009514A5" w:rsidRDefault="009514A5" w:rsidP="009514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</w:t>
            </w:r>
          </w:p>
          <w:p w14:paraId="18D00A61" w14:textId="1F79BB0E" w:rsidR="009514A5" w:rsidRPr="00705755" w:rsidRDefault="009514A5" w:rsidP="009514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 электронной почты</w:t>
            </w:r>
          </w:p>
        </w:tc>
      </w:tr>
      <w:tr w:rsidR="009514A5" w:rsidRPr="00705755" w14:paraId="6C6C269C" w14:textId="77777777" w:rsidTr="00563C57">
        <w:trPr>
          <w:trHeight w:val="47"/>
        </w:trPr>
        <w:tc>
          <w:tcPr>
            <w:tcW w:w="2759" w:type="dxa"/>
            <w:gridSpan w:val="5"/>
            <w:vAlign w:val="center"/>
          </w:tcPr>
          <w:p w14:paraId="2C0E35F5" w14:textId="77777777" w:rsidR="009514A5" w:rsidRPr="0057288B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hy-AM" w:eastAsia="ru-RU"/>
              </w:rPr>
              <w:t>Գոհար Միսակ</w:t>
            </w:r>
            <w:proofErr w:type="spellStart"/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յան</w:t>
            </w:r>
            <w:proofErr w:type="spellEnd"/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 </w:t>
            </w:r>
          </w:p>
          <w:p w14:paraId="0A862370" w14:textId="6B4F7CA0" w:rsidR="009514A5" w:rsidRPr="00705755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       </w:t>
            </w:r>
            <w:proofErr w:type="spellStart"/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Гоар</w:t>
            </w:r>
            <w:proofErr w:type="spellEnd"/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 xml:space="preserve"> </w:t>
            </w:r>
            <w:proofErr w:type="spellStart"/>
            <w:r w:rsidRPr="0057288B">
              <w:rPr>
                <w:rFonts w:ascii="GHEA Grapalat" w:eastAsia="Times New Roman" w:hAnsi="GHEA Grapalat"/>
                <w:bCs/>
                <w:i/>
                <w:sz w:val="18"/>
                <w:szCs w:val="16"/>
                <w:lang w:val="ru-RU" w:eastAsia="ru-RU"/>
              </w:rPr>
              <w:t>Мисакян</w:t>
            </w:r>
            <w:proofErr w:type="spellEnd"/>
          </w:p>
        </w:tc>
        <w:tc>
          <w:tcPr>
            <w:tcW w:w="3746" w:type="dxa"/>
            <w:gridSpan w:val="16"/>
            <w:vAlign w:val="center"/>
          </w:tcPr>
          <w:p w14:paraId="570A2BE5" w14:textId="23E9DF07" w:rsidR="009514A5" w:rsidRPr="00705755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21" w:type="dxa"/>
            <w:gridSpan w:val="9"/>
            <w:vAlign w:val="center"/>
          </w:tcPr>
          <w:p w14:paraId="6CBD6FD3" w14:textId="77777777" w:rsidR="009514A5" w:rsidRPr="00710F4D" w:rsidRDefault="00913DCA" w:rsidP="009514A5">
            <w:pPr>
              <w:pStyle w:val="ab"/>
              <w:spacing w:line="240" w:lineRule="auto"/>
              <w:ind w:firstLine="0"/>
              <w:rPr>
                <w:rFonts w:ascii="GHEA Grapalat" w:hAnsi="GHEA Grapalat"/>
                <w:lang w:val="af-ZA"/>
              </w:rPr>
            </w:pPr>
            <w:hyperlink r:id="rId9" w:history="1">
              <w:r w:rsidR="009514A5" w:rsidRPr="00710F4D">
                <w:rPr>
                  <w:rStyle w:val="aa"/>
                  <w:rFonts w:ascii="GHEA Grapalat" w:hAnsi="GHEA Grapalat" w:cs="Sylfaen"/>
                  <w:szCs w:val="24"/>
                  <w:lang w:val="af-ZA"/>
                </w:rPr>
                <w:t>goharmayakovski1961@mail.ru</w:t>
              </w:r>
            </w:hyperlink>
          </w:p>
          <w:p w14:paraId="3C42DEDA" w14:textId="3A77F18E" w:rsidR="009514A5" w:rsidRPr="00705755" w:rsidRDefault="009514A5" w:rsidP="00951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93002B">
              <w:rPr>
                <w:rFonts w:ascii="GHEA Grapalat" w:hAnsi="GHEA Grapalat"/>
                <w:sz w:val="16"/>
                <w:szCs w:val="16"/>
                <w:lang w:val="af-ZA"/>
              </w:rPr>
              <w:br w:type="page"/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50574" w14:textId="77777777" w:rsidR="00913DCA" w:rsidRDefault="00913DCA" w:rsidP="0022631D">
      <w:pPr>
        <w:spacing w:before="0" w:after="0"/>
      </w:pPr>
      <w:r>
        <w:separator/>
      </w:r>
    </w:p>
  </w:endnote>
  <w:endnote w:type="continuationSeparator" w:id="0">
    <w:p w14:paraId="25CD5F25" w14:textId="77777777" w:rsidR="00913DCA" w:rsidRDefault="00913DC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1EF61" w14:textId="77777777" w:rsidR="00913DCA" w:rsidRDefault="00913DCA" w:rsidP="0022631D">
      <w:pPr>
        <w:spacing w:before="0" w:after="0"/>
      </w:pPr>
      <w:r>
        <w:separator/>
      </w:r>
    </w:p>
  </w:footnote>
  <w:footnote w:type="continuationSeparator" w:id="0">
    <w:p w14:paraId="6440DAA6" w14:textId="77777777" w:rsidR="00913DCA" w:rsidRDefault="00913DCA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A3291" w:rsidRPr="002D0BF6" w:rsidRDefault="009A32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A3291" w:rsidRPr="002D0BF6" w:rsidRDefault="009A32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63C57" w:rsidRPr="00871366" w:rsidRDefault="00563C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514A5" w:rsidRPr="002D0BF6" w:rsidRDefault="009514A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514A5" w:rsidRPr="0078682E" w:rsidRDefault="009514A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514A5" w:rsidRPr="0078682E" w:rsidRDefault="009514A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514A5" w:rsidRPr="00005B9C" w:rsidRDefault="009514A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839"/>
    <w:rsid w:val="00004BC5"/>
    <w:rsid w:val="00012170"/>
    <w:rsid w:val="00013F0D"/>
    <w:rsid w:val="00032877"/>
    <w:rsid w:val="00035227"/>
    <w:rsid w:val="00040A34"/>
    <w:rsid w:val="00041562"/>
    <w:rsid w:val="00044EA8"/>
    <w:rsid w:val="00046CCF"/>
    <w:rsid w:val="000511E2"/>
    <w:rsid w:val="00051ECE"/>
    <w:rsid w:val="00053C1B"/>
    <w:rsid w:val="0005498C"/>
    <w:rsid w:val="0006497C"/>
    <w:rsid w:val="0006599D"/>
    <w:rsid w:val="00065B97"/>
    <w:rsid w:val="0007090E"/>
    <w:rsid w:val="00073D66"/>
    <w:rsid w:val="00077F3B"/>
    <w:rsid w:val="00086DFD"/>
    <w:rsid w:val="00091D06"/>
    <w:rsid w:val="00093C0A"/>
    <w:rsid w:val="000944B2"/>
    <w:rsid w:val="000A1801"/>
    <w:rsid w:val="000A2E2B"/>
    <w:rsid w:val="000B0199"/>
    <w:rsid w:val="000B517C"/>
    <w:rsid w:val="000C1764"/>
    <w:rsid w:val="000C7DCA"/>
    <w:rsid w:val="000E183F"/>
    <w:rsid w:val="000E3B60"/>
    <w:rsid w:val="000E4FF1"/>
    <w:rsid w:val="000F1036"/>
    <w:rsid w:val="000F376D"/>
    <w:rsid w:val="000F405C"/>
    <w:rsid w:val="000F4373"/>
    <w:rsid w:val="000F4408"/>
    <w:rsid w:val="001021B0"/>
    <w:rsid w:val="00102DAE"/>
    <w:rsid w:val="00103405"/>
    <w:rsid w:val="00107843"/>
    <w:rsid w:val="00107F05"/>
    <w:rsid w:val="00113C1E"/>
    <w:rsid w:val="00117673"/>
    <w:rsid w:val="0012376F"/>
    <w:rsid w:val="00125485"/>
    <w:rsid w:val="00126855"/>
    <w:rsid w:val="00131124"/>
    <w:rsid w:val="001321F8"/>
    <w:rsid w:val="00144217"/>
    <w:rsid w:val="001518A6"/>
    <w:rsid w:val="0015387A"/>
    <w:rsid w:val="00165135"/>
    <w:rsid w:val="001727BB"/>
    <w:rsid w:val="00180C2A"/>
    <w:rsid w:val="001837D5"/>
    <w:rsid w:val="0018422F"/>
    <w:rsid w:val="00194B57"/>
    <w:rsid w:val="001A10F6"/>
    <w:rsid w:val="001A1999"/>
    <w:rsid w:val="001B1D0D"/>
    <w:rsid w:val="001B4BBF"/>
    <w:rsid w:val="001C1BE1"/>
    <w:rsid w:val="001C4CE4"/>
    <w:rsid w:val="001D483A"/>
    <w:rsid w:val="001D4DC6"/>
    <w:rsid w:val="001E0091"/>
    <w:rsid w:val="001E39CB"/>
    <w:rsid w:val="001E3AE4"/>
    <w:rsid w:val="001E3B3B"/>
    <w:rsid w:val="001F1A3C"/>
    <w:rsid w:val="001F6BC8"/>
    <w:rsid w:val="00200E92"/>
    <w:rsid w:val="00204A93"/>
    <w:rsid w:val="00204B4C"/>
    <w:rsid w:val="002061E6"/>
    <w:rsid w:val="002068D6"/>
    <w:rsid w:val="00207B08"/>
    <w:rsid w:val="00211E51"/>
    <w:rsid w:val="0022338B"/>
    <w:rsid w:val="00224D8F"/>
    <w:rsid w:val="0022631D"/>
    <w:rsid w:val="002270BC"/>
    <w:rsid w:val="00230A15"/>
    <w:rsid w:val="002418FA"/>
    <w:rsid w:val="002441F5"/>
    <w:rsid w:val="00246226"/>
    <w:rsid w:val="00260A7B"/>
    <w:rsid w:val="002627F5"/>
    <w:rsid w:val="002629A3"/>
    <w:rsid w:val="0027072A"/>
    <w:rsid w:val="002813E6"/>
    <w:rsid w:val="00295B92"/>
    <w:rsid w:val="002B3248"/>
    <w:rsid w:val="002C50E6"/>
    <w:rsid w:val="002C6186"/>
    <w:rsid w:val="002D6A67"/>
    <w:rsid w:val="002E4E6F"/>
    <w:rsid w:val="002F16CC"/>
    <w:rsid w:val="002F1FEB"/>
    <w:rsid w:val="00310342"/>
    <w:rsid w:val="00311163"/>
    <w:rsid w:val="00312270"/>
    <w:rsid w:val="00314E57"/>
    <w:rsid w:val="003204B4"/>
    <w:rsid w:val="003210D4"/>
    <w:rsid w:val="00325768"/>
    <w:rsid w:val="00326835"/>
    <w:rsid w:val="00330F2F"/>
    <w:rsid w:val="003310EC"/>
    <w:rsid w:val="0033126B"/>
    <w:rsid w:val="0033484D"/>
    <w:rsid w:val="00334943"/>
    <w:rsid w:val="00343746"/>
    <w:rsid w:val="00350ED8"/>
    <w:rsid w:val="00353229"/>
    <w:rsid w:val="003543C9"/>
    <w:rsid w:val="00354783"/>
    <w:rsid w:val="00354A71"/>
    <w:rsid w:val="00356C29"/>
    <w:rsid w:val="003614BD"/>
    <w:rsid w:val="00371B1D"/>
    <w:rsid w:val="00374AB4"/>
    <w:rsid w:val="00376667"/>
    <w:rsid w:val="003823E7"/>
    <w:rsid w:val="00384C7F"/>
    <w:rsid w:val="0039064A"/>
    <w:rsid w:val="00391C36"/>
    <w:rsid w:val="00394E3E"/>
    <w:rsid w:val="00395A74"/>
    <w:rsid w:val="00395EEF"/>
    <w:rsid w:val="003A538F"/>
    <w:rsid w:val="003B2758"/>
    <w:rsid w:val="003B6B39"/>
    <w:rsid w:val="003C39B7"/>
    <w:rsid w:val="003C4F42"/>
    <w:rsid w:val="003D0BAF"/>
    <w:rsid w:val="003D709F"/>
    <w:rsid w:val="003E00D5"/>
    <w:rsid w:val="003E34DD"/>
    <w:rsid w:val="003E3D40"/>
    <w:rsid w:val="003E6978"/>
    <w:rsid w:val="003F0706"/>
    <w:rsid w:val="003F621A"/>
    <w:rsid w:val="00405041"/>
    <w:rsid w:val="0040770F"/>
    <w:rsid w:val="004106DE"/>
    <w:rsid w:val="004232E0"/>
    <w:rsid w:val="00426DB7"/>
    <w:rsid w:val="00432494"/>
    <w:rsid w:val="00433E3C"/>
    <w:rsid w:val="00435AB4"/>
    <w:rsid w:val="004405BE"/>
    <w:rsid w:val="004407D4"/>
    <w:rsid w:val="00444790"/>
    <w:rsid w:val="004601A3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B4DDC"/>
    <w:rsid w:val="004B7F82"/>
    <w:rsid w:val="004C0C18"/>
    <w:rsid w:val="004C0CDA"/>
    <w:rsid w:val="004C3F0D"/>
    <w:rsid w:val="004C714B"/>
    <w:rsid w:val="004D078F"/>
    <w:rsid w:val="004D2ABB"/>
    <w:rsid w:val="004E376E"/>
    <w:rsid w:val="004F2BB3"/>
    <w:rsid w:val="004F45BD"/>
    <w:rsid w:val="004F7A1E"/>
    <w:rsid w:val="00502C43"/>
    <w:rsid w:val="00503BCC"/>
    <w:rsid w:val="005055B4"/>
    <w:rsid w:val="005076CE"/>
    <w:rsid w:val="00510FD4"/>
    <w:rsid w:val="00522BFD"/>
    <w:rsid w:val="005236A6"/>
    <w:rsid w:val="00530DDF"/>
    <w:rsid w:val="00531F31"/>
    <w:rsid w:val="00532B3F"/>
    <w:rsid w:val="00536D4C"/>
    <w:rsid w:val="00536E55"/>
    <w:rsid w:val="00542D4B"/>
    <w:rsid w:val="005458EA"/>
    <w:rsid w:val="00546023"/>
    <w:rsid w:val="00551373"/>
    <w:rsid w:val="00556C2C"/>
    <w:rsid w:val="00563C57"/>
    <w:rsid w:val="005643D6"/>
    <w:rsid w:val="00570764"/>
    <w:rsid w:val="0057288B"/>
    <w:rsid w:val="00573148"/>
    <w:rsid w:val="005733F4"/>
    <w:rsid w:val="005737F9"/>
    <w:rsid w:val="00581D9D"/>
    <w:rsid w:val="0058251F"/>
    <w:rsid w:val="00585642"/>
    <w:rsid w:val="005A54ED"/>
    <w:rsid w:val="005A622F"/>
    <w:rsid w:val="005A6726"/>
    <w:rsid w:val="005B6A50"/>
    <w:rsid w:val="005C585E"/>
    <w:rsid w:val="005D002D"/>
    <w:rsid w:val="005D5FBD"/>
    <w:rsid w:val="005E1217"/>
    <w:rsid w:val="005E4C76"/>
    <w:rsid w:val="006029D1"/>
    <w:rsid w:val="00604E4F"/>
    <w:rsid w:val="00607C9A"/>
    <w:rsid w:val="00611B61"/>
    <w:rsid w:val="006227F9"/>
    <w:rsid w:val="00623367"/>
    <w:rsid w:val="006235CE"/>
    <w:rsid w:val="00627C43"/>
    <w:rsid w:val="00635F2C"/>
    <w:rsid w:val="00646760"/>
    <w:rsid w:val="00654F44"/>
    <w:rsid w:val="006563C1"/>
    <w:rsid w:val="00683AAC"/>
    <w:rsid w:val="006841EC"/>
    <w:rsid w:val="00686E4D"/>
    <w:rsid w:val="00690ECB"/>
    <w:rsid w:val="00692B3F"/>
    <w:rsid w:val="006A2FBE"/>
    <w:rsid w:val="006A38B4"/>
    <w:rsid w:val="006A5DCD"/>
    <w:rsid w:val="006B2E21"/>
    <w:rsid w:val="006C0266"/>
    <w:rsid w:val="006D4CC0"/>
    <w:rsid w:val="006D7AC5"/>
    <w:rsid w:val="006D7DE6"/>
    <w:rsid w:val="006E0D92"/>
    <w:rsid w:val="006E1A83"/>
    <w:rsid w:val="006F2779"/>
    <w:rsid w:val="006F282F"/>
    <w:rsid w:val="006F7605"/>
    <w:rsid w:val="007039AD"/>
    <w:rsid w:val="00703C08"/>
    <w:rsid w:val="00704299"/>
    <w:rsid w:val="007051BF"/>
    <w:rsid w:val="00705755"/>
    <w:rsid w:val="007060FC"/>
    <w:rsid w:val="00716704"/>
    <w:rsid w:val="0072025A"/>
    <w:rsid w:val="00722933"/>
    <w:rsid w:val="00724617"/>
    <w:rsid w:val="0072614A"/>
    <w:rsid w:val="00731037"/>
    <w:rsid w:val="00736378"/>
    <w:rsid w:val="00737EFA"/>
    <w:rsid w:val="0074548C"/>
    <w:rsid w:val="007472D9"/>
    <w:rsid w:val="0075418B"/>
    <w:rsid w:val="007732E7"/>
    <w:rsid w:val="00774BA8"/>
    <w:rsid w:val="0078474B"/>
    <w:rsid w:val="0078587B"/>
    <w:rsid w:val="0078682E"/>
    <w:rsid w:val="0079336C"/>
    <w:rsid w:val="007B3092"/>
    <w:rsid w:val="007B44A4"/>
    <w:rsid w:val="007B4A51"/>
    <w:rsid w:val="007C6D46"/>
    <w:rsid w:val="007D76CC"/>
    <w:rsid w:val="00804FF8"/>
    <w:rsid w:val="00805C0C"/>
    <w:rsid w:val="00810B21"/>
    <w:rsid w:val="008130F8"/>
    <w:rsid w:val="0081420B"/>
    <w:rsid w:val="00823064"/>
    <w:rsid w:val="00827EA9"/>
    <w:rsid w:val="008311C6"/>
    <w:rsid w:val="00834174"/>
    <w:rsid w:val="008368AF"/>
    <w:rsid w:val="00836AFD"/>
    <w:rsid w:val="008375C9"/>
    <w:rsid w:val="0084207F"/>
    <w:rsid w:val="00842607"/>
    <w:rsid w:val="00842951"/>
    <w:rsid w:val="008452D4"/>
    <w:rsid w:val="0084533E"/>
    <w:rsid w:val="00847916"/>
    <w:rsid w:val="008630DE"/>
    <w:rsid w:val="0087747E"/>
    <w:rsid w:val="0088641C"/>
    <w:rsid w:val="00890F51"/>
    <w:rsid w:val="00893F86"/>
    <w:rsid w:val="008A2B66"/>
    <w:rsid w:val="008B078C"/>
    <w:rsid w:val="008B53FB"/>
    <w:rsid w:val="008B77D8"/>
    <w:rsid w:val="008C1EE7"/>
    <w:rsid w:val="008C429A"/>
    <w:rsid w:val="008C4E62"/>
    <w:rsid w:val="008D4C9D"/>
    <w:rsid w:val="008D6EC3"/>
    <w:rsid w:val="008E3031"/>
    <w:rsid w:val="008E493A"/>
    <w:rsid w:val="008E61D7"/>
    <w:rsid w:val="008F3408"/>
    <w:rsid w:val="008F38AF"/>
    <w:rsid w:val="00901F3E"/>
    <w:rsid w:val="00913DCA"/>
    <w:rsid w:val="00916D31"/>
    <w:rsid w:val="00922F13"/>
    <w:rsid w:val="00924337"/>
    <w:rsid w:val="00924683"/>
    <w:rsid w:val="00925D63"/>
    <w:rsid w:val="00942C68"/>
    <w:rsid w:val="009446C3"/>
    <w:rsid w:val="009514A5"/>
    <w:rsid w:val="00951ED2"/>
    <w:rsid w:val="0095393D"/>
    <w:rsid w:val="00955EA1"/>
    <w:rsid w:val="00956188"/>
    <w:rsid w:val="0097577E"/>
    <w:rsid w:val="00982459"/>
    <w:rsid w:val="00984D92"/>
    <w:rsid w:val="00992B23"/>
    <w:rsid w:val="00995DC8"/>
    <w:rsid w:val="00997D92"/>
    <w:rsid w:val="009A3291"/>
    <w:rsid w:val="009A4477"/>
    <w:rsid w:val="009C5E0F"/>
    <w:rsid w:val="009D379A"/>
    <w:rsid w:val="009D667F"/>
    <w:rsid w:val="009E0AB8"/>
    <w:rsid w:val="009E75FF"/>
    <w:rsid w:val="009F1434"/>
    <w:rsid w:val="00A057FC"/>
    <w:rsid w:val="00A1323F"/>
    <w:rsid w:val="00A20D4A"/>
    <w:rsid w:val="00A24D4C"/>
    <w:rsid w:val="00A27049"/>
    <w:rsid w:val="00A306F5"/>
    <w:rsid w:val="00A31820"/>
    <w:rsid w:val="00A34CED"/>
    <w:rsid w:val="00A37DBD"/>
    <w:rsid w:val="00A5017F"/>
    <w:rsid w:val="00A507D0"/>
    <w:rsid w:val="00A57DE8"/>
    <w:rsid w:val="00A62347"/>
    <w:rsid w:val="00A71225"/>
    <w:rsid w:val="00A72FE5"/>
    <w:rsid w:val="00A75B2F"/>
    <w:rsid w:val="00A777E4"/>
    <w:rsid w:val="00A77D9E"/>
    <w:rsid w:val="00A86C43"/>
    <w:rsid w:val="00A90107"/>
    <w:rsid w:val="00A94D88"/>
    <w:rsid w:val="00AA32E4"/>
    <w:rsid w:val="00AA6078"/>
    <w:rsid w:val="00AB2C62"/>
    <w:rsid w:val="00AB38D6"/>
    <w:rsid w:val="00AC4ABB"/>
    <w:rsid w:val="00AD07B9"/>
    <w:rsid w:val="00AD3C1F"/>
    <w:rsid w:val="00AD453A"/>
    <w:rsid w:val="00AD4647"/>
    <w:rsid w:val="00AD59DC"/>
    <w:rsid w:val="00AE437B"/>
    <w:rsid w:val="00AE7B9F"/>
    <w:rsid w:val="00AF3516"/>
    <w:rsid w:val="00AF48DC"/>
    <w:rsid w:val="00AF5979"/>
    <w:rsid w:val="00B00053"/>
    <w:rsid w:val="00B016A9"/>
    <w:rsid w:val="00B05106"/>
    <w:rsid w:val="00B05C3F"/>
    <w:rsid w:val="00B150CC"/>
    <w:rsid w:val="00B17585"/>
    <w:rsid w:val="00B17AB2"/>
    <w:rsid w:val="00B21DC6"/>
    <w:rsid w:val="00B3313B"/>
    <w:rsid w:val="00B44636"/>
    <w:rsid w:val="00B44F1F"/>
    <w:rsid w:val="00B478A9"/>
    <w:rsid w:val="00B53407"/>
    <w:rsid w:val="00B538BE"/>
    <w:rsid w:val="00B611C6"/>
    <w:rsid w:val="00B63E02"/>
    <w:rsid w:val="00B63E54"/>
    <w:rsid w:val="00B75762"/>
    <w:rsid w:val="00B75EBB"/>
    <w:rsid w:val="00B77384"/>
    <w:rsid w:val="00B83A20"/>
    <w:rsid w:val="00B91DE2"/>
    <w:rsid w:val="00B94143"/>
    <w:rsid w:val="00B9478D"/>
    <w:rsid w:val="00B94C63"/>
    <w:rsid w:val="00B94EA2"/>
    <w:rsid w:val="00BA03B0"/>
    <w:rsid w:val="00BA6993"/>
    <w:rsid w:val="00BB0A93"/>
    <w:rsid w:val="00BB39BF"/>
    <w:rsid w:val="00BB7F50"/>
    <w:rsid w:val="00BC3F83"/>
    <w:rsid w:val="00BC4678"/>
    <w:rsid w:val="00BD214D"/>
    <w:rsid w:val="00BD3D4E"/>
    <w:rsid w:val="00BD704D"/>
    <w:rsid w:val="00BF1465"/>
    <w:rsid w:val="00BF4745"/>
    <w:rsid w:val="00BF4CEE"/>
    <w:rsid w:val="00C009D0"/>
    <w:rsid w:val="00C018EA"/>
    <w:rsid w:val="00C01997"/>
    <w:rsid w:val="00C04F32"/>
    <w:rsid w:val="00C06231"/>
    <w:rsid w:val="00C07F79"/>
    <w:rsid w:val="00C22284"/>
    <w:rsid w:val="00C2228C"/>
    <w:rsid w:val="00C22FF5"/>
    <w:rsid w:val="00C319DB"/>
    <w:rsid w:val="00C41F3A"/>
    <w:rsid w:val="00C432D0"/>
    <w:rsid w:val="00C46484"/>
    <w:rsid w:val="00C46C8E"/>
    <w:rsid w:val="00C61CFE"/>
    <w:rsid w:val="00C6708D"/>
    <w:rsid w:val="00C7062A"/>
    <w:rsid w:val="00C84DF7"/>
    <w:rsid w:val="00C96337"/>
    <w:rsid w:val="00C96BED"/>
    <w:rsid w:val="00CB44D2"/>
    <w:rsid w:val="00CC14B6"/>
    <w:rsid w:val="00CC1F23"/>
    <w:rsid w:val="00CC37A2"/>
    <w:rsid w:val="00CD1C6F"/>
    <w:rsid w:val="00CD2270"/>
    <w:rsid w:val="00CE07F6"/>
    <w:rsid w:val="00CE190A"/>
    <w:rsid w:val="00CE45C3"/>
    <w:rsid w:val="00CE7E2C"/>
    <w:rsid w:val="00CF1F70"/>
    <w:rsid w:val="00D02688"/>
    <w:rsid w:val="00D17992"/>
    <w:rsid w:val="00D212D5"/>
    <w:rsid w:val="00D33997"/>
    <w:rsid w:val="00D340EE"/>
    <w:rsid w:val="00D350DE"/>
    <w:rsid w:val="00D36189"/>
    <w:rsid w:val="00D60903"/>
    <w:rsid w:val="00D61108"/>
    <w:rsid w:val="00D65C68"/>
    <w:rsid w:val="00D6670C"/>
    <w:rsid w:val="00D7249E"/>
    <w:rsid w:val="00D80C64"/>
    <w:rsid w:val="00D93752"/>
    <w:rsid w:val="00DA0D87"/>
    <w:rsid w:val="00DA32DD"/>
    <w:rsid w:val="00DA3759"/>
    <w:rsid w:val="00DB66AF"/>
    <w:rsid w:val="00DB7093"/>
    <w:rsid w:val="00DC375E"/>
    <w:rsid w:val="00DC6190"/>
    <w:rsid w:val="00DD338E"/>
    <w:rsid w:val="00DD5E97"/>
    <w:rsid w:val="00DD7EDE"/>
    <w:rsid w:val="00DE06F1"/>
    <w:rsid w:val="00DE3B25"/>
    <w:rsid w:val="00DE5667"/>
    <w:rsid w:val="00DF44C8"/>
    <w:rsid w:val="00E01111"/>
    <w:rsid w:val="00E1269E"/>
    <w:rsid w:val="00E17246"/>
    <w:rsid w:val="00E243EA"/>
    <w:rsid w:val="00E26139"/>
    <w:rsid w:val="00E268CF"/>
    <w:rsid w:val="00E32F23"/>
    <w:rsid w:val="00E33A25"/>
    <w:rsid w:val="00E34A1A"/>
    <w:rsid w:val="00E34D57"/>
    <w:rsid w:val="00E4188B"/>
    <w:rsid w:val="00E43131"/>
    <w:rsid w:val="00E43D9C"/>
    <w:rsid w:val="00E44269"/>
    <w:rsid w:val="00E54C4D"/>
    <w:rsid w:val="00E56328"/>
    <w:rsid w:val="00E66431"/>
    <w:rsid w:val="00E86400"/>
    <w:rsid w:val="00E87626"/>
    <w:rsid w:val="00E94DA3"/>
    <w:rsid w:val="00EA01A2"/>
    <w:rsid w:val="00EA568C"/>
    <w:rsid w:val="00EA767F"/>
    <w:rsid w:val="00EB3778"/>
    <w:rsid w:val="00EB59EE"/>
    <w:rsid w:val="00EC371E"/>
    <w:rsid w:val="00ED7FCD"/>
    <w:rsid w:val="00EE24F4"/>
    <w:rsid w:val="00EE2C27"/>
    <w:rsid w:val="00EF071F"/>
    <w:rsid w:val="00EF16D0"/>
    <w:rsid w:val="00EF47CE"/>
    <w:rsid w:val="00F02B9D"/>
    <w:rsid w:val="00F056FF"/>
    <w:rsid w:val="00F10AFE"/>
    <w:rsid w:val="00F259BE"/>
    <w:rsid w:val="00F261F4"/>
    <w:rsid w:val="00F262F5"/>
    <w:rsid w:val="00F2723F"/>
    <w:rsid w:val="00F3086E"/>
    <w:rsid w:val="00F31004"/>
    <w:rsid w:val="00F32983"/>
    <w:rsid w:val="00F35C23"/>
    <w:rsid w:val="00F42D57"/>
    <w:rsid w:val="00F45DCB"/>
    <w:rsid w:val="00F50CBA"/>
    <w:rsid w:val="00F62CA3"/>
    <w:rsid w:val="00F64167"/>
    <w:rsid w:val="00F6673B"/>
    <w:rsid w:val="00F71061"/>
    <w:rsid w:val="00F722C8"/>
    <w:rsid w:val="00F73E85"/>
    <w:rsid w:val="00F77AAD"/>
    <w:rsid w:val="00F82666"/>
    <w:rsid w:val="00F851B5"/>
    <w:rsid w:val="00F916C4"/>
    <w:rsid w:val="00FA1F13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Body Text Indent"/>
    <w:aliases w:val=" Char, Char Char Char Char,Char Char Char Char"/>
    <w:basedOn w:val="a"/>
    <w:link w:val="ac"/>
    <w:rsid w:val="00D02688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c">
    <w:name w:val="Основной текст с отступом Знак"/>
    <w:aliases w:val=" Char Знак, Char Char Char Char Знак,Char Char Char Char Знак"/>
    <w:basedOn w:val="a0"/>
    <w:link w:val="ab"/>
    <w:rsid w:val="00D0268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d">
    <w:name w:val="page number"/>
    <w:basedOn w:val="a0"/>
    <w:rsid w:val="00E4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zaryansh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harmayakovski196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459A-6ED2-414B-9A3E-FFF467AC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6</Pages>
  <Words>2093</Words>
  <Characters>11933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370</cp:revision>
  <cp:lastPrinted>2025-11-03T05:45:00Z</cp:lastPrinted>
  <dcterms:created xsi:type="dcterms:W3CDTF">2021-06-28T12:08:00Z</dcterms:created>
  <dcterms:modified xsi:type="dcterms:W3CDTF">2025-11-03T05:54:00Z</dcterms:modified>
</cp:coreProperties>
</file>