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272" w:rsidRPr="00A65AED" w:rsidRDefault="000B3272" w:rsidP="000B3272">
      <w:pPr>
        <w:tabs>
          <w:tab w:val="left" w:pos="426"/>
        </w:tabs>
        <w:spacing w:before="0" w:after="0" w:line="276" w:lineRule="auto"/>
        <w:ind w:left="0" w:firstLine="709"/>
        <w:jc w:val="center"/>
        <w:rPr>
          <w:rFonts w:ascii="GHEA Grapalat" w:eastAsia="Times New Roman" w:hAnsi="GHEA Grapalat" w:cs="Sylfaen"/>
          <w:b/>
          <w:lang w:val="hy-AM" w:eastAsia="ru-RU"/>
        </w:rPr>
      </w:pPr>
      <w:r w:rsidRPr="00A65AED">
        <w:rPr>
          <w:rFonts w:ascii="GHEA Grapalat" w:eastAsia="Times New Roman" w:hAnsi="GHEA Grapalat" w:cs="Sylfaen"/>
          <w:b/>
          <w:lang w:val="af-ZA" w:eastAsia="ru-RU"/>
        </w:rPr>
        <w:t xml:space="preserve">ԱՐՁԱՆԱԳՐՈՒԹՅՈՒՆ ԹԻՎ </w:t>
      </w:r>
      <w:r w:rsidR="00422F58" w:rsidRPr="00A65AED">
        <w:rPr>
          <w:rFonts w:ascii="GHEA Grapalat" w:eastAsia="Times New Roman" w:hAnsi="GHEA Grapalat" w:cs="Sylfaen"/>
          <w:b/>
          <w:lang w:val="hy-AM" w:eastAsia="ru-RU"/>
        </w:rPr>
        <w:t>3</w:t>
      </w:r>
    </w:p>
    <w:p w:rsidR="000B3272" w:rsidRPr="00A65AED" w:rsidRDefault="00422F58" w:rsidP="000B3272">
      <w:pPr>
        <w:spacing w:before="0" w:after="0" w:line="276" w:lineRule="auto"/>
        <w:ind w:left="0" w:firstLine="709"/>
        <w:jc w:val="center"/>
        <w:rPr>
          <w:rFonts w:ascii="GHEA Grapalat" w:eastAsia="Times New Roman" w:hAnsi="GHEA Grapalat" w:cs="Sylfaen"/>
          <w:b/>
          <w:lang w:val="hy-AM" w:eastAsia="ru-RU"/>
        </w:rPr>
      </w:pPr>
      <w:r w:rsidRPr="003F67CC">
        <w:rPr>
          <w:rFonts w:ascii="GHEA Grapalat" w:eastAsia="Times New Roman" w:hAnsi="GHEA Grapalat"/>
          <w:b/>
          <w:lang w:val="hy-AM"/>
        </w:rPr>
        <w:t>ՀՏԶՀ-ԱԲՄ-ԱՇՁԲ-</w:t>
      </w:r>
      <w:r w:rsidR="00585CE5" w:rsidRPr="003F67CC">
        <w:rPr>
          <w:rFonts w:ascii="GHEA Grapalat" w:eastAsia="Times New Roman" w:hAnsi="GHEA Grapalat"/>
          <w:b/>
          <w:lang w:val="hy-AM"/>
        </w:rPr>
        <w:t>2025/1</w:t>
      </w:r>
      <w:r w:rsidR="003F67CC" w:rsidRPr="003F67CC">
        <w:rPr>
          <w:rFonts w:ascii="GHEA Grapalat" w:eastAsia="Times New Roman" w:hAnsi="GHEA Grapalat"/>
          <w:b/>
          <w:lang w:val="hy-AM"/>
        </w:rPr>
        <w:t>6</w:t>
      </w:r>
      <w:r w:rsidR="000B3272" w:rsidRPr="00A65AED">
        <w:rPr>
          <w:rFonts w:ascii="GHEA Grapalat" w:eastAsia="Times New Roman" w:hAnsi="GHEA Grapalat" w:cs="Sylfaen"/>
          <w:b/>
          <w:lang w:val="hy-AM" w:eastAsia="ru-RU"/>
        </w:rPr>
        <w:t xml:space="preserve"> ծածկագրով</w:t>
      </w:r>
    </w:p>
    <w:p w:rsidR="000B3272" w:rsidRPr="00A65AED" w:rsidRDefault="000B3272" w:rsidP="000B3272">
      <w:pPr>
        <w:spacing w:before="0" w:after="0" w:line="276" w:lineRule="auto"/>
        <w:ind w:left="0" w:firstLine="709"/>
        <w:jc w:val="center"/>
        <w:rPr>
          <w:rFonts w:ascii="GHEA Grapalat" w:hAnsi="GHEA Grapalat"/>
          <w:lang w:val="hy-AM"/>
        </w:rPr>
      </w:pPr>
      <w:r w:rsidRPr="00A65AED">
        <w:rPr>
          <w:rFonts w:ascii="GHEA Grapalat" w:eastAsia="Times New Roman" w:hAnsi="GHEA Grapalat" w:cs="Sylfaen"/>
          <w:b/>
          <w:lang w:val="hy-AM" w:eastAsia="ru-RU"/>
        </w:rPr>
        <w:t>գ</w:t>
      </w:r>
      <w:r w:rsidRPr="00A65AED">
        <w:rPr>
          <w:rFonts w:ascii="GHEA Grapalat" w:eastAsia="Times New Roman" w:hAnsi="GHEA Grapalat" w:cs="Sylfaen"/>
          <w:b/>
          <w:lang w:val="af-ZA" w:eastAsia="ru-RU"/>
        </w:rPr>
        <w:t xml:space="preserve">նման ընթացակարգի հայտերի </w:t>
      </w:r>
      <w:r w:rsidRPr="00A65AED">
        <w:rPr>
          <w:rFonts w:ascii="GHEA Grapalat" w:eastAsia="Times New Roman" w:hAnsi="GHEA Grapalat" w:cs="Sylfaen"/>
          <w:b/>
          <w:lang w:val="hy-AM" w:eastAsia="ru-RU"/>
        </w:rPr>
        <w:t>գնահատման</w:t>
      </w:r>
      <w:r w:rsidRPr="00A65AED">
        <w:rPr>
          <w:rFonts w:ascii="GHEA Grapalat" w:eastAsia="Times New Roman" w:hAnsi="GHEA Grapalat" w:cs="Sylfaen"/>
          <w:b/>
          <w:lang w:val="af-ZA" w:eastAsia="ru-RU"/>
        </w:rPr>
        <w:t xml:space="preserve"> նիստի</w:t>
      </w:r>
    </w:p>
    <w:p w:rsidR="00893957" w:rsidRPr="00A65AED" w:rsidRDefault="00893957" w:rsidP="000A7DC5">
      <w:pPr>
        <w:spacing w:before="0" w:after="0" w:line="276" w:lineRule="auto"/>
        <w:ind w:left="7056" w:firstLine="144"/>
        <w:rPr>
          <w:rFonts w:ascii="GHEA Grapalat" w:hAnsi="GHEA Grapalat"/>
          <w:b/>
          <w:color w:val="0000FF"/>
          <w:lang w:val="hy-AM"/>
        </w:rPr>
      </w:pPr>
    </w:p>
    <w:p w:rsidR="000B3272" w:rsidRPr="00EA107E" w:rsidRDefault="000B3272" w:rsidP="000B3272">
      <w:pPr>
        <w:tabs>
          <w:tab w:val="left" w:pos="7371"/>
        </w:tabs>
        <w:spacing w:before="0" w:after="0" w:line="276" w:lineRule="auto"/>
        <w:ind w:left="0" w:right="-36" w:firstLine="567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B9665A"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>ք.</w:t>
      </w:r>
      <w:r w:rsidRPr="00A65AED">
        <w:rPr>
          <w:rFonts w:ascii="GHEA Grapalat" w:eastAsia="Times New Roman" w:hAnsi="GHEA Grapalat" w:cs="GHEA Grapalat"/>
          <w:b/>
          <w:lang w:val="hy-AM" w:eastAsia="ru-RU"/>
        </w:rPr>
        <w:t xml:space="preserve"> </w:t>
      </w:r>
      <w:r w:rsidRPr="003F67CC">
        <w:rPr>
          <w:rFonts w:ascii="GHEA Grapalat" w:eastAsia="Times New Roman" w:hAnsi="GHEA Grapalat" w:cs="GHEA Grapalat"/>
          <w:b/>
          <w:sz w:val="18"/>
          <w:szCs w:val="18"/>
          <w:lang w:val="hy-AM" w:eastAsia="ru-RU"/>
        </w:rPr>
        <w:t xml:space="preserve">Երևան                                                                                           </w:t>
      </w:r>
      <w:r w:rsidRPr="003F67CC">
        <w:rPr>
          <w:rFonts w:ascii="GHEA Grapalat" w:hAnsi="GHEA Grapalat"/>
          <w:b/>
          <w:sz w:val="18"/>
          <w:szCs w:val="18"/>
          <w:lang w:val="hy-AM"/>
        </w:rPr>
        <w:t>սկիզբ՝</w:t>
      </w:r>
      <w:r w:rsidRPr="0054765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3F67CC" w:rsidRPr="00547656">
        <w:rPr>
          <w:rFonts w:ascii="GHEA Grapalat" w:hAnsi="GHEA Grapalat"/>
          <w:b/>
          <w:sz w:val="18"/>
          <w:szCs w:val="18"/>
          <w:lang w:val="hy-AM"/>
        </w:rPr>
        <w:t>26</w:t>
      </w:r>
      <w:r w:rsidR="00945D57" w:rsidRPr="0054765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3F67CC" w:rsidRPr="00547656">
        <w:rPr>
          <w:rFonts w:ascii="GHEA Grapalat" w:hAnsi="GHEA Grapalat"/>
          <w:b/>
          <w:sz w:val="18"/>
          <w:szCs w:val="18"/>
          <w:lang w:val="hy-AM"/>
        </w:rPr>
        <w:t>օգոստոսի</w:t>
      </w:r>
      <w:r w:rsidRPr="00547656">
        <w:rPr>
          <w:rFonts w:ascii="GHEA Grapalat" w:hAnsi="GHEA Grapalat"/>
          <w:b/>
          <w:sz w:val="18"/>
          <w:szCs w:val="18"/>
          <w:lang w:val="hy-AM"/>
        </w:rPr>
        <w:t xml:space="preserve"> 2025թ.</w:t>
      </w:r>
      <w:r w:rsidRPr="003F67CC">
        <w:rPr>
          <w:rFonts w:ascii="GHEA Grapalat" w:hAnsi="GHEA Grapalat"/>
          <w:b/>
          <w:sz w:val="18"/>
          <w:szCs w:val="18"/>
          <w:lang w:val="hy-AM"/>
        </w:rPr>
        <w:t xml:space="preserve"> ժամը</w:t>
      </w:r>
      <w:r w:rsidRPr="00EA107E">
        <w:rPr>
          <w:rFonts w:ascii="GHEA Grapalat" w:hAnsi="GHEA Grapalat"/>
          <w:b/>
          <w:sz w:val="18"/>
          <w:szCs w:val="18"/>
          <w:lang w:val="hy-AM"/>
        </w:rPr>
        <w:t>՝ 11։</w:t>
      </w:r>
      <w:r w:rsidR="00CE4F80" w:rsidRPr="00EA107E">
        <w:rPr>
          <w:rFonts w:ascii="GHEA Grapalat" w:hAnsi="GHEA Grapalat"/>
          <w:b/>
          <w:sz w:val="18"/>
          <w:szCs w:val="18"/>
          <w:lang w:val="hy-AM"/>
        </w:rPr>
        <w:t>0</w:t>
      </w:r>
      <w:r w:rsidRPr="00EA107E">
        <w:rPr>
          <w:rFonts w:ascii="GHEA Grapalat" w:hAnsi="GHEA Grapalat"/>
          <w:b/>
          <w:sz w:val="18"/>
          <w:szCs w:val="18"/>
          <w:lang w:val="hy-AM"/>
        </w:rPr>
        <w:t>0</w:t>
      </w:r>
    </w:p>
    <w:p w:rsidR="000B3272" w:rsidRPr="00A65AED" w:rsidRDefault="000B3272" w:rsidP="000B3272">
      <w:pPr>
        <w:spacing w:before="0" w:after="0" w:line="276" w:lineRule="auto"/>
        <w:ind w:left="0" w:firstLine="709"/>
        <w:jc w:val="right"/>
        <w:rPr>
          <w:rFonts w:ascii="GHEA Grapalat" w:hAnsi="GHEA Grapalat"/>
          <w:b/>
          <w:sz w:val="18"/>
          <w:szCs w:val="18"/>
          <w:lang w:val="hy-AM"/>
        </w:rPr>
      </w:pPr>
      <w:r w:rsidRPr="003F67CC">
        <w:rPr>
          <w:rFonts w:ascii="GHEA Grapalat" w:hAnsi="GHEA Grapalat"/>
          <w:b/>
          <w:sz w:val="18"/>
          <w:szCs w:val="18"/>
          <w:lang w:val="hy-AM"/>
        </w:rPr>
        <w:t xml:space="preserve">  ավարտ՝</w:t>
      </w:r>
      <w:r w:rsidR="00945D57" w:rsidRPr="003F67CC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3F67CC" w:rsidRPr="00010A8F">
        <w:rPr>
          <w:rFonts w:ascii="GHEA Grapalat" w:hAnsi="GHEA Grapalat"/>
          <w:b/>
          <w:sz w:val="18"/>
          <w:szCs w:val="18"/>
          <w:lang w:val="hy-AM"/>
        </w:rPr>
        <w:t>28</w:t>
      </w:r>
      <w:r w:rsidRPr="003F67CC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="003F67CC" w:rsidRPr="00547656">
        <w:rPr>
          <w:rFonts w:ascii="GHEA Grapalat" w:hAnsi="GHEA Grapalat"/>
          <w:b/>
          <w:sz w:val="18"/>
          <w:szCs w:val="18"/>
          <w:lang w:val="hy-AM"/>
        </w:rPr>
        <w:t>օգոստոսի</w:t>
      </w:r>
      <w:r w:rsidRPr="0054765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3F67CC">
        <w:rPr>
          <w:rFonts w:ascii="GHEA Grapalat" w:hAnsi="GHEA Grapalat"/>
          <w:b/>
          <w:sz w:val="18"/>
          <w:szCs w:val="18"/>
          <w:lang w:val="hy-AM"/>
        </w:rPr>
        <w:t>2025թ</w:t>
      </w:r>
      <w:r w:rsidR="007D0F1E">
        <w:rPr>
          <w:rFonts w:ascii="Cambria Math" w:hAnsi="Cambria Math"/>
          <w:b/>
          <w:sz w:val="18"/>
          <w:szCs w:val="18"/>
          <w:lang w:val="hy-AM"/>
        </w:rPr>
        <w:t>․</w:t>
      </w:r>
      <w:bookmarkStart w:id="0" w:name="_GoBack"/>
      <w:bookmarkEnd w:id="0"/>
      <w:r w:rsidRPr="00547656">
        <w:rPr>
          <w:rFonts w:ascii="GHEA Grapalat" w:hAnsi="GHEA Grapalat"/>
          <w:b/>
          <w:sz w:val="18"/>
          <w:szCs w:val="18"/>
          <w:lang w:val="hy-AM"/>
        </w:rPr>
        <w:t xml:space="preserve"> </w:t>
      </w:r>
      <w:r w:rsidRPr="003F67CC">
        <w:rPr>
          <w:rFonts w:ascii="GHEA Grapalat" w:hAnsi="GHEA Grapalat"/>
          <w:b/>
          <w:sz w:val="18"/>
          <w:szCs w:val="18"/>
          <w:lang w:val="hy-AM"/>
        </w:rPr>
        <w:t xml:space="preserve">ժամը՝ </w:t>
      </w:r>
      <w:r w:rsidRPr="00547656">
        <w:rPr>
          <w:rFonts w:ascii="GHEA Grapalat" w:hAnsi="GHEA Grapalat"/>
          <w:b/>
          <w:sz w:val="18"/>
          <w:szCs w:val="18"/>
          <w:lang w:val="hy-AM"/>
        </w:rPr>
        <w:t>1</w:t>
      </w:r>
      <w:r w:rsidR="00585CE5" w:rsidRPr="00547656">
        <w:rPr>
          <w:rFonts w:ascii="GHEA Grapalat" w:hAnsi="GHEA Grapalat"/>
          <w:b/>
          <w:sz w:val="18"/>
          <w:szCs w:val="18"/>
          <w:lang w:val="hy-AM"/>
        </w:rPr>
        <w:t>5</w:t>
      </w:r>
      <w:r w:rsidRPr="00547656">
        <w:rPr>
          <w:rFonts w:ascii="GHEA Grapalat" w:hAnsi="GHEA Grapalat"/>
          <w:b/>
          <w:sz w:val="18"/>
          <w:szCs w:val="18"/>
          <w:lang w:val="hy-AM"/>
        </w:rPr>
        <w:t>։</w:t>
      </w:r>
      <w:r w:rsidR="00585CE5" w:rsidRPr="00547656">
        <w:rPr>
          <w:rFonts w:ascii="GHEA Grapalat" w:hAnsi="GHEA Grapalat"/>
          <w:b/>
          <w:sz w:val="18"/>
          <w:szCs w:val="18"/>
          <w:lang w:val="hy-AM"/>
        </w:rPr>
        <w:t>0</w:t>
      </w:r>
      <w:r w:rsidRPr="00547656">
        <w:rPr>
          <w:rFonts w:ascii="GHEA Grapalat" w:hAnsi="GHEA Grapalat"/>
          <w:b/>
          <w:sz w:val="18"/>
          <w:szCs w:val="18"/>
          <w:lang w:val="hy-AM"/>
        </w:rPr>
        <w:t>0</w:t>
      </w:r>
    </w:p>
    <w:p w:rsidR="00452AE6" w:rsidRPr="00010A8F" w:rsidRDefault="00386858" w:rsidP="004C75B1">
      <w:pPr>
        <w:spacing w:before="0" w:after="0" w:line="276" w:lineRule="auto"/>
        <w:ind w:left="0" w:firstLine="0"/>
        <w:jc w:val="center"/>
        <w:rPr>
          <w:rFonts w:ascii="GHEA Grapalat" w:hAnsi="GHEA Grapalat"/>
          <w:lang w:val="af-ZA"/>
        </w:rPr>
      </w:pPr>
      <w:r w:rsidRPr="00010A8F">
        <w:rPr>
          <w:rFonts w:ascii="GHEA Grapalat" w:hAnsi="GHEA Grapalat"/>
          <w:lang w:val="hy-AM"/>
        </w:rPr>
        <w:t xml:space="preserve">                                                                                            </w:t>
      </w:r>
    </w:p>
    <w:p w:rsidR="00684F46" w:rsidRPr="00010A8F" w:rsidRDefault="002B1E56" w:rsidP="005851B7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lang w:val="hy-AM" w:eastAsia="ru-RU"/>
        </w:rPr>
      </w:pPr>
      <w:r w:rsidRPr="00010A8F">
        <w:rPr>
          <w:rFonts w:ascii="GHEA Grapalat" w:eastAsia="Times New Roman" w:hAnsi="GHEA Grapalat" w:cs="Sylfaen"/>
          <w:lang w:val="hy-AM" w:eastAsia="ru-RU"/>
        </w:rPr>
        <w:t xml:space="preserve">Հայաստանի տարածքային զարգացման հիմնադրամի (գտնվելու վայր՝ ՀՀ ք. Երևան Կ. Ուլնեցի 31 հասցե, </w:t>
      </w:r>
      <w:r w:rsidRPr="00010A8F">
        <w:rPr>
          <w:rFonts w:ascii="GHEA Grapalat" w:eastAsia="Times New Roman" w:hAnsi="GHEA Grapalat" w:cs="Sylfaen"/>
          <w:color w:val="000000"/>
          <w:lang w:val="hy-AM" w:eastAsia="ru-RU"/>
        </w:rPr>
        <w:t>ՀՎՀՀ 0084644, էլեկտրոնային փոստ՝ atdf@atdf.am</w:t>
      </w:r>
      <w:r w:rsidRPr="00010A8F">
        <w:rPr>
          <w:rFonts w:ascii="GHEA Grapalat" w:eastAsia="Times New Roman" w:hAnsi="GHEA Grapalat" w:cs="Sylfaen"/>
          <w:lang w:val="hy-AM" w:eastAsia="ru-RU"/>
        </w:rPr>
        <w:t xml:space="preserve">) գործադիր տնօրենի </w:t>
      </w:r>
      <w:r w:rsidR="00010A8F" w:rsidRPr="00010A8F">
        <w:rPr>
          <w:rFonts w:ascii="GHEA Grapalat" w:eastAsia="Times New Roman" w:hAnsi="GHEA Grapalat"/>
          <w:b/>
          <w:color w:val="0000FF"/>
          <w:lang w:val="af-ZA"/>
        </w:rPr>
        <w:t>«</w:t>
      </w:r>
      <w:r w:rsidR="00010A8F" w:rsidRPr="00010A8F">
        <w:rPr>
          <w:rFonts w:ascii="GHEA Grapalat" w:eastAsia="Times New Roman" w:hAnsi="GHEA Grapalat"/>
          <w:b/>
          <w:color w:val="0000FF"/>
          <w:lang w:val="hy-AM"/>
        </w:rPr>
        <w:t>25</w:t>
      </w:r>
      <w:r w:rsidR="00010A8F" w:rsidRPr="00010A8F">
        <w:rPr>
          <w:rFonts w:ascii="GHEA Grapalat" w:eastAsia="Times New Roman" w:hAnsi="GHEA Grapalat"/>
          <w:b/>
          <w:color w:val="0000FF"/>
          <w:lang w:val="af-ZA"/>
        </w:rPr>
        <w:t xml:space="preserve">» </w:t>
      </w:r>
      <w:r w:rsidR="00010A8F" w:rsidRPr="00010A8F">
        <w:rPr>
          <w:rFonts w:ascii="GHEA Grapalat" w:eastAsia="Times New Roman" w:hAnsi="GHEA Grapalat"/>
          <w:b/>
          <w:color w:val="0000FF"/>
          <w:lang w:val="hy-AM"/>
        </w:rPr>
        <w:t xml:space="preserve">հուլիսի </w:t>
      </w:r>
      <w:r w:rsidR="00010A8F" w:rsidRPr="00010A8F">
        <w:rPr>
          <w:rFonts w:ascii="GHEA Grapalat" w:eastAsia="Times New Roman" w:hAnsi="GHEA Grapalat"/>
          <w:b/>
          <w:color w:val="0000FF"/>
          <w:lang w:val="af-ZA"/>
        </w:rPr>
        <w:t>202</w:t>
      </w:r>
      <w:r w:rsidR="00010A8F" w:rsidRPr="00010A8F">
        <w:rPr>
          <w:rFonts w:ascii="GHEA Grapalat" w:eastAsia="Times New Roman" w:hAnsi="GHEA Grapalat"/>
          <w:b/>
          <w:color w:val="0000FF"/>
          <w:lang w:val="hy-AM"/>
        </w:rPr>
        <w:t>5</w:t>
      </w:r>
      <w:r w:rsidR="00010A8F" w:rsidRPr="00010A8F">
        <w:rPr>
          <w:rFonts w:ascii="GHEA Grapalat" w:eastAsia="Times New Roman" w:hAnsi="GHEA Grapalat"/>
          <w:b/>
          <w:color w:val="0000FF"/>
          <w:lang w:val="af-ZA"/>
        </w:rPr>
        <w:t>թ. թիվ 1587-Ա</w:t>
      </w:r>
      <w:r w:rsidR="00010A8F" w:rsidRPr="00010A8F">
        <w:rPr>
          <w:rFonts w:ascii="GHEA Grapalat" w:eastAsia="Sylfaen" w:hAnsi="GHEA Grapalat" w:cs="Sylfaen"/>
          <w:lang w:val="hy-AM"/>
        </w:rPr>
        <w:t xml:space="preserve"> </w:t>
      </w:r>
      <w:r w:rsidR="00010A8F" w:rsidRPr="00010A8F">
        <w:rPr>
          <w:rFonts w:ascii="GHEA Grapalat" w:eastAsia="Times New Roman" w:hAnsi="GHEA Grapalat"/>
          <w:b/>
          <w:color w:val="0000FF"/>
          <w:lang w:val="hy-AM"/>
        </w:rPr>
        <w:t>և 12 օգոստոսի 2025թ․  1749-Ա</w:t>
      </w:r>
      <w:r w:rsidR="00010A8F" w:rsidRPr="00010A8F">
        <w:rPr>
          <w:rFonts w:ascii="GHEA Grapalat" w:eastAsia="Times New Roman" w:hAnsi="GHEA Grapalat"/>
          <w:b/>
          <w:color w:val="0000FF"/>
          <w:lang w:val="af-ZA"/>
        </w:rPr>
        <w:t xml:space="preserve"> հրամանով</w:t>
      </w:r>
      <w:r w:rsidR="006D181D" w:rsidRPr="00E76C56">
        <w:rPr>
          <w:rFonts w:ascii="GHEA Grapalat" w:eastAsia="Times New Roman" w:hAnsi="GHEA Grapalat" w:cs="GHEA Grapalat"/>
          <w:lang w:val="hy-AM" w:eastAsia="ru-RU"/>
        </w:rPr>
        <w:t>(</w:t>
      </w:r>
      <w:r w:rsidR="006D181D" w:rsidRPr="00010A8F">
        <w:rPr>
          <w:rFonts w:ascii="GHEA Grapalat" w:eastAsia="Times New Roman" w:hAnsi="GHEA Grapalat" w:cs="GHEA Grapalat"/>
          <w:lang w:val="hy-AM" w:eastAsia="ru-RU"/>
        </w:rPr>
        <w:t>հրամանի փոփոխություն</w:t>
      </w:r>
      <w:r w:rsidR="00E76C56" w:rsidRPr="00010A8F">
        <w:rPr>
          <w:rFonts w:ascii="GHEA Grapalat" w:eastAsia="Times New Roman" w:hAnsi="GHEA Grapalat" w:cs="Sylfaen"/>
          <w:lang w:val="hy-AM" w:eastAsia="ru-RU"/>
        </w:rPr>
        <w:t>)</w:t>
      </w:r>
      <w:r w:rsidR="006D181D" w:rsidRPr="00010A8F">
        <w:rPr>
          <w:rFonts w:ascii="GHEA Grapalat" w:eastAsia="Times New Roman" w:hAnsi="GHEA Grapalat" w:cs="GHEA Grapalat"/>
          <w:lang w:val="hy-AM" w:eastAsia="ru-RU"/>
        </w:rPr>
        <w:t xml:space="preserve"> </w:t>
      </w:r>
      <w:r w:rsidR="006D181D" w:rsidRPr="00010A8F">
        <w:rPr>
          <w:rFonts w:ascii="GHEA Grapalat" w:eastAsia="Times New Roman" w:hAnsi="GHEA Grapalat"/>
          <w:b/>
          <w:color w:val="0000FF"/>
          <w:lang w:val="hy-AM"/>
        </w:rPr>
        <w:t xml:space="preserve"> </w:t>
      </w:r>
      <w:r w:rsidR="007F50E8" w:rsidRPr="00010A8F">
        <w:rPr>
          <w:rFonts w:ascii="GHEA Grapalat" w:eastAsia="Times New Roman" w:hAnsi="GHEA Grapalat" w:cs="GHEA Grapalat"/>
          <w:lang w:val="hy-AM" w:eastAsia="ru-RU"/>
        </w:rPr>
        <w:t>ստեղծված</w:t>
      </w:r>
      <w:r w:rsidR="007F50E8" w:rsidRPr="00010A8F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7F50E8" w:rsidRPr="00010A8F">
        <w:rPr>
          <w:rFonts w:ascii="GHEA Grapalat" w:eastAsia="Times New Roman" w:hAnsi="GHEA Grapalat" w:cs="GHEA Grapalat"/>
          <w:lang w:val="hy-AM" w:eastAsia="ru-RU"/>
        </w:rPr>
        <w:t>գնահատող</w:t>
      </w:r>
      <w:r w:rsidR="007F50E8" w:rsidRPr="00010A8F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7F50E8" w:rsidRPr="00010A8F">
        <w:rPr>
          <w:rFonts w:ascii="GHEA Grapalat" w:eastAsia="Times New Roman" w:hAnsi="GHEA Grapalat" w:cs="GHEA Grapalat"/>
          <w:lang w:val="hy-AM" w:eastAsia="ru-RU"/>
        </w:rPr>
        <w:t>հանձնաժողովը</w:t>
      </w:r>
      <w:r w:rsidR="007F50E8" w:rsidRPr="00010A8F">
        <w:rPr>
          <w:rFonts w:ascii="GHEA Grapalat" w:eastAsia="Times New Roman" w:hAnsi="GHEA Grapalat" w:cs="Sylfaen"/>
          <w:lang w:val="hy-AM" w:eastAsia="ru-RU"/>
        </w:rPr>
        <w:t xml:space="preserve"> (</w:t>
      </w:r>
      <w:r w:rsidR="007F50E8" w:rsidRPr="00010A8F">
        <w:rPr>
          <w:rFonts w:ascii="GHEA Grapalat" w:eastAsia="Times New Roman" w:hAnsi="GHEA Grapalat" w:cs="GHEA Grapalat"/>
          <w:lang w:val="hy-AM" w:eastAsia="ru-RU"/>
        </w:rPr>
        <w:t>այսուհետ՝</w:t>
      </w:r>
      <w:r w:rsidR="007F50E8" w:rsidRPr="00010A8F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7F50E8" w:rsidRPr="00010A8F">
        <w:rPr>
          <w:rFonts w:ascii="GHEA Grapalat" w:eastAsia="Times New Roman" w:hAnsi="GHEA Grapalat" w:cs="Sylfaen"/>
          <w:lang w:val="hy-AM" w:eastAsia="ru-RU"/>
        </w:rPr>
        <w:t xml:space="preserve">Հանձնաժողով) </w:t>
      </w:r>
      <w:r w:rsidR="00010A8F" w:rsidRPr="00010A8F">
        <w:rPr>
          <w:rFonts w:ascii="GHEA Grapalat" w:hAnsi="GHEA Grapalat"/>
          <w:b/>
          <w:i/>
          <w:color w:val="0000FF"/>
          <w:lang w:val="af-ZA"/>
        </w:rPr>
        <w:t>«ՀՀ Շիրակի մարզի Հացիկի բժշկական ամբուլատորիայի» կառուցման աշխատանքների</w:t>
      </w:r>
      <w:r w:rsidR="00010A8F" w:rsidRPr="00010A8F">
        <w:rPr>
          <w:rFonts w:ascii="GHEA Grapalat" w:eastAsia="Times New Roman" w:hAnsi="GHEA Grapalat" w:cs="Sylfaen"/>
          <w:lang w:val="hy-AM" w:eastAsia="ru-RU"/>
        </w:rPr>
        <w:t xml:space="preserve"> </w:t>
      </w:r>
      <w:r w:rsidR="007F50E8" w:rsidRPr="00010A8F">
        <w:rPr>
          <w:rFonts w:ascii="GHEA Grapalat" w:eastAsia="Times New Roman" w:hAnsi="GHEA Grapalat" w:cs="Sylfaen"/>
          <w:lang w:val="hy-AM" w:eastAsia="ru-RU"/>
        </w:rPr>
        <w:t xml:space="preserve">ձեռքբերման նպատակով </w:t>
      </w:r>
      <w:r w:rsidR="00422F58" w:rsidRPr="00010A8F">
        <w:rPr>
          <w:rFonts w:ascii="GHEA Grapalat" w:eastAsia="Times New Roman" w:hAnsi="GHEA Grapalat"/>
          <w:b/>
          <w:color w:val="0000FF"/>
          <w:lang w:val="hy-AM"/>
        </w:rPr>
        <w:t>ՀՏԶՀ-ԱԲՄ-ԱՇՁԲ-</w:t>
      </w:r>
      <w:r w:rsidR="00585CE5" w:rsidRPr="00010A8F">
        <w:rPr>
          <w:rFonts w:ascii="GHEA Grapalat" w:eastAsia="Times New Roman" w:hAnsi="GHEA Grapalat"/>
          <w:b/>
          <w:color w:val="0000FF"/>
          <w:lang w:val="hy-AM"/>
        </w:rPr>
        <w:t>2025/1</w:t>
      </w:r>
      <w:r w:rsidR="003F67CC" w:rsidRPr="00010A8F">
        <w:rPr>
          <w:rFonts w:ascii="GHEA Grapalat" w:eastAsia="Times New Roman" w:hAnsi="GHEA Grapalat"/>
          <w:b/>
          <w:color w:val="0000FF"/>
          <w:lang w:val="af-ZA"/>
        </w:rPr>
        <w:t>6</w:t>
      </w:r>
      <w:r w:rsidR="005D19CB" w:rsidRPr="00010A8F">
        <w:rPr>
          <w:rFonts w:ascii="GHEA Grapalat" w:eastAsia="Times New Roman" w:hAnsi="GHEA Grapalat"/>
          <w:b/>
          <w:color w:val="0000FF"/>
          <w:lang w:val="af-ZA"/>
        </w:rPr>
        <w:t xml:space="preserve"> </w:t>
      </w:r>
      <w:r w:rsidR="005851B7" w:rsidRPr="00010A8F">
        <w:rPr>
          <w:rFonts w:ascii="GHEA Grapalat" w:eastAsia="Times New Roman" w:hAnsi="GHEA Grapalat"/>
          <w:b/>
          <w:color w:val="0000FF"/>
          <w:lang w:val="af-ZA"/>
        </w:rPr>
        <w:t xml:space="preserve"> </w:t>
      </w:r>
      <w:r w:rsidRPr="00010A8F">
        <w:rPr>
          <w:rFonts w:ascii="GHEA Grapalat" w:hAnsi="GHEA Grapalat"/>
          <w:lang w:val="hy-AM"/>
        </w:rPr>
        <w:t xml:space="preserve"> </w:t>
      </w:r>
      <w:r w:rsidRPr="00010A8F">
        <w:rPr>
          <w:rFonts w:ascii="GHEA Grapalat" w:eastAsia="Times New Roman" w:hAnsi="GHEA Grapalat" w:cs="Sylfaen"/>
          <w:lang w:val="hy-AM" w:eastAsia="ru-RU"/>
        </w:rPr>
        <w:t>ծածկագրով</w:t>
      </w:r>
      <w:r w:rsidR="00E8654D" w:rsidRPr="00010A8F">
        <w:rPr>
          <w:rFonts w:ascii="GHEA Grapalat" w:hAnsi="GHEA Grapalat"/>
          <w:lang w:val="hy-AM"/>
        </w:rPr>
        <w:t xml:space="preserve"> </w:t>
      </w:r>
      <w:r w:rsidR="00AB3201" w:rsidRPr="00010A8F">
        <w:rPr>
          <w:rFonts w:ascii="GHEA Grapalat" w:eastAsia="Times New Roman" w:hAnsi="GHEA Grapalat" w:cs="Sylfaen"/>
          <w:lang w:val="hy-AM" w:eastAsia="ru-RU"/>
        </w:rPr>
        <w:t xml:space="preserve">գնման ընթացակարգի </w:t>
      </w:r>
      <w:r w:rsidR="00B538EE" w:rsidRPr="00010A8F">
        <w:rPr>
          <w:rFonts w:ascii="GHEA Grapalat" w:eastAsia="Times New Roman" w:hAnsi="GHEA Grapalat" w:cs="Sylfaen"/>
          <w:lang w:val="hy-AM" w:eastAsia="ru-RU"/>
        </w:rPr>
        <w:t>(այսուհետ՝ Ընթ</w:t>
      </w:r>
      <w:r w:rsidR="00741896" w:rsidRPr="00010A8F">
        <w:rPr>
          <w:rFonts w:ascii="GHEA Grapalat" w:eastAsia="Times New Roman" w:hAnsi="GHEA Grapalat" w:cs="Sylfaen"/>
          <w:lang w:val="hy-AM" w:eastAsia="ru-RU"/>
        </w:rPr>
        <w:t>ա</w:t>
      </w:r>
      <w:r w:rsidR="00B538EE" w:rsidRPr="00010A8F">
        <w:rPr>
          <w:rFonts w:ascii="GHEA Grapalat" w:eastAsia="Times New Roman" w:hAnsi="GHEA Grapalat" w:cs="Sylfaen"/>
          <w:lang w:val="hy-AM" w:eastAsia="ru-RU"/>
        </w:rPr>
        <w:t xml:space="preserve">ցակարգ) </w:t>
      </w:r>
      <w:r w:rsidR="00AB3201" w:rsidRPr="00010A8F">
        <w:rPr>
          <w:rFonts w:ascii="GHEA Grapalat" w:eastAsia="Times New Roman" w:hAnsi="GHEA Grapalat" w:cs="Sylfaen"/>
          <w:lang w:val="hy-AM" w:eastAsia="ru-RU"/>
        </w:rPr>
        <w:t>հայտերի</w:t>
      </w:r>
      <w:r w:rsidR="00AB3201" w:rsidRPr="00010A8F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786C31" w:rsidRPr="00010A8F">
        <w:rPr>
          <w:rFonts w:ascii="GHEA Grapalat" w:eastAsia="Times New Roman" w:hAnsi="GHEA Grapalat" w:cs="Sylfaen"/>
          <w:lang w:val="hy-AM" w:eastAsia="ru-RU"/>
        </w:rPr>
        <w:t>գնահատման</w:t>
      </w:r>
      <w:r w:rsidR="00AB3201" w:rsidRPr="00010A8F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AB3201" w:rsidRPr="00010A8F">
        <w:rPr>
          <w:rFonts w:ascii="GHEA Grapalat" w:eastAsia="Times New Roman" w:hAnsi="GHEA Grapalat" w:cs="Sylfaen"/>
          <w:lang w:val="hy-AM" w:eastAsia="ru-RU"/>
        </w:rPr>
        <w:t>նիստին (այսուհետ՝ նիստ) մասնակցում է հետևյալ կազմով՝</w:t>
      </w:r>
    </w:p>
    <w:p w:rsidR="00B36F16" w:rsidRPr="00422F58" w:rsidRDefault="00B36F16" w:rsidP="005851B7">
      <w:pPr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lang w:val="af-ZA" w:eastAsia="ru-RU"/>
        </w:rPr>
      </w:pPr>
    </w:p>
    <w:p w:rsidR="006A430C" w:rsidRPr="00AC2FDA" w:rsidRDefault="006A430C" w:rsidP="006A430C">
      <w:pPr>
        <w:spacing w:before="0" w:after="0"/>
        <w:ind w:left="0" w:right="-284" w:firstLine="709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AC2F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Ֆելիքս Սարգսյան՝ Հանձնաժողովի  նախագահ </w:t>
      </w:r>
    </w:p>
    <w:p w:rsidR="006A430C" w:rsidRPr="00AC2FDA" w:rsidRDefault="006A430C" w:rsidP="006A430C">
      <w:pPr>
        <w:spacing w:before="0" w:after="0"/>
        <w:ind w:left="0" w:right="-284" w:firstLine="709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63F68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Մանե Մարգարյան</w:t>
      </w:r>
      <w:r w:rsidRPr="00AC2F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՝ Հանձնաժողովի գնահատող անդամ</w:t>
      </w:r>
    </w:p>
    <w:p w:rsidR="006A430C" w:rsidRPr="00AC2FDA" w:rsidRDefault="006A430C" w:rsidP="006A430C">
      <w:pPr>
        <w:spacing w:before="0" w:after="0"/>
        <w:ind w:left="0" w:right="-284" w:firstLine="709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63F68">
        <w:rPr>
          <w:rFonts w:ascii="GHEA Grapalat" w:eastAsia="Times New Roman" w:hAnsi="GHEA Grapalat" w:cs="Sylfaen"/>
          <w:sz w:val="20"/>
          <w:szCs w:val="20"/>
          <w:lang w:val="hy-AM" w:eastAsia="ru-RU"/>
        </w:rPr>
        <w:t>Նշան Հակոբյան</w:t>
      </w:r>
      <w:r w:rsidRPr="00AC2F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՝ Հանձնաժողովի գնահատող անդամ</w:t>
      </w:r>
      <w:r w:rsidR="007D0F1E">
        <w:rPr>
          <w:rFonts w:ascii="GHEA Grapalat" w:eastAsia="Times New Roman" w:hAnsi="GHEA Grapalat" w:cs="Sylfaen"/>
          <w:sz w:val="20"/>
          <w:szCs w:val="20"/>
          <w:lang w:val="hy-AM" w:eastAsia="ru-RU"/>
        </w:rPr>
        <w:t>/բացակա անդամ /</w:t>
      </w:r>
    </w:p>
    <w:p w:rsidR="006A430C" w:rsidRPr="00AC2FDA" w:rsidRDefault="006A430C" w:rsidP="006A430C">
      <w:pPr>
        <w:spacing w:before="0" w:after="0"/>
        <w:ind w:left="0" w:right="-284" w:firstLine="709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63F68">
        <w:rPr>
          <w:rFonts w:ascii="GHEA Grapalat" w:eastAsia="Times New Roman" w:hAnsi="GHEA Grapalat" w:cs="Sylfaen"/>
          <w:sz w:val="20"/>
          <w:szCs w:val="20"/>
          <w:lang w:val="hy-AM" w:eastAsia="ru-RU"/>
        </w:rPr>
        <w:t>Անահիտ Թադևոսյան</w:t>
      </w:r>
      <w:r w:rsidRPr="00AC2F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՝ Հանձնաժողովի գնահատող անդամ</w:t>
      </w:r>
    </w:p>
    <w:p w:rsidR="006A430C" w:rsidRPr="00AC2FDA" w:rsidRDefault="006A430C" w:rsidP="006A430C">
      <w:pPr>
        <w:spacing w:before="0" w:after="0"/>
        <w:ind w:left="0" w:right="-284" w:firstLine="709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63F68">
        <w:rPr>
          <w:rFonts w:ascii="GHEA Grapalat" w:eastAsia="Times New Roman" w:hAnsi="GHEA Grapalat" w:cs="Sylfaen"/>
          <w:sz w:val="20"/>
          <w:szCs w:val="20"/>
          <w:lang w:val="hy-AM" w:eastAsia="ru-RU"/>
        </w:rPr>
        <w:t>Սարգիս Ալբերտյան</w:t>
      </w:r>
      <w:r w:rsidRPr="00AC2F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՝ Հանձնաժողովի գնահատող անդամ </w:t>
      </w:r>
    </w:p>
    <w:p w:rsidR="006A430C" w:rsidRPr="00AC2FDA" w:rsidRDefault="006A430C" w:rsidP="004A3F5D">
      <w:pPr>
        <w:tabs>
          <w:tab w:val="left" w:pos="7275"/>
        </w:tabs>
        <w:spacing w:before="0" w:after="0"/>
        <w:ind w:left="0" w:right="-284" w:firstLine="709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D63F6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Ռոզա Ասատրյան </w:t>
      </w:r>
      <w:r w:rsidRPr="00AC2FDA">
        <w:rPr>
          <w:rFonts w:ascii="GHEA Grapalat" w:eastAsia="Times New Roman" w:hAnsi="GHEA Grapalat" w:cs="Sylfaen"/>
          <w:sz w:val="20"/>
          <w:szCs w:val="20"/>
          <w:lang w:val="hy-AM" w:eastAsia="ru-RU"/>
        </w:rPr>
        <w:t>՝ Հանձնաժողովի բացող անդամ</w:t>
      </w:r>
      <w:r w:rsidR="007D0F1E">
        <w:rPr>
          <w:rFonts w:ascii="GHEA Grapalat" w:eastAsia="Times New Roman" w:hAnsi="GHEA Grapalat" w:cs="Sylfaen"/>
          <w:sz w:val="20"/>
          <w:szCs w:val="20"/>
          <w:lang w:val="hy-AM" w:eastAsia="ru-RU"/>
        </w:rPr>
        <w:t>/բացակա անդամ /</w:t>
      </w:r>
      <w:r w:rsidR="004A3F5D">
        <w:rPr>
          <w:rFonts w:ascii="GHEA Grapalat" w:eastAsia="Times New Roman" w:hAnsi="GHEA Grapalat" w:cs="Sylfaen"/>
          <w:sz w:val="20"/>
          <w:szCs w:val="20"/>
          <w:lang w:val="hy-AM" w:eastAsia="ru-RU"/>
        </w:rPr>
        <w:tab/>
      </w:r>
    </w:p>
    <w:p w:rsidR="00125A5C" w:rsidRPr="006A430C" w:rsidRDefault="006A430C" w:rsidP="006A430C">
      <w:pPr>
        <w:tabs>
          <w:tab w:val="left" w:pos="1134"/>
        </w:tabs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highlight w:val="yellow"/>
          <w:lang w:val="hy-AM" w:eastAsia="ru-RU"/>
        </w:rPr>
      </w:pPr>
      <w:r w:rsidRPr="00D63F68">
        <w:rPr>
          <w:rFonts w:ascii="GHEA Grapalat" w:eastAsia="Times New Roman" w:hAnsi="GHEA Grapalat" w:cs="Sylfaen"/>
          <w:sz w:val="20"/>
          <w:szCs w:val="20"/>
          <w:lang w:val="hy-AM" w:eastAsia="ru-RU"/>
        </w:rPr>
        <w:t>Ռոզա Դանիելյան</w:t>
      </w:r>
      <w:r w:rsidRPr="00AC2F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՝ Հանձնաժողովի բացող անդամ</w:t>
      </w:r>
    </w:p>
    <w:p w:rsidR="00422F58" w:rsidRPr="006A430C" w:rsidRDefault="00422F58" w:rsidP="00422F58">
      <w:pPr>
        <w:tabs>
          <w:tab w:val="left" w:pos="1134"/>
        </w:tabs>
        <w:spacing w:before="0" w:after="0" w:line="276" w:lineRule="auto"/>
        <w:ind w:left="0" w:firstLine="709"/>
        <w:jc w:val="both"/>
        <w:rPr>
          <w:rFonts w:ascii="GHEA Grapalat" w:eastAsia="Times New Roman" w:hAnsi="GHEA Grapalat" w:cs="Sylfaen"/>
          <w:highlight w:val="yellow"/>
          <w:lang w:val="hy-AM" w:eastAsia="ru-RU"/>
        </w:rPr>
      </w:pPr>
    </w:p>
    <w:p w:rsidR="000B3272" w:rsidRPr="00422F58" w:rsidRDefault="000B3272" w:rsidP="00422F58">
      <w:pPr>
        <w:tabs>
          <w:tab w:val="left" w:pos="1134"/>
        </w:tabs>
        <w:spacing w:before="0" w:after="0" w:line="276" w:lineRule="auto"/>
        <w:ind w:left="0" w:firstLine="709"/>
        <w:jc w:val="both"/>
        <w:rPr>
          <w:rFonts w:ascii="GHEA Grapalat" w:hAnsi="GHEA Grapalat"/>
          <w:lang w:val="hy-AM"/>
        </w:rPr>
      </w:pPr>
      <w:r w:rsidRPr="00154975">
        <w:rPr>
          <w:rFonts w:ascii="GHEA Grapalat" w:eastAsia="Times New Roman" w:hAnsi="GHEA Grapalat" w:cs="Sylfaen"/>
          <w:lang w:val="hy-AM" w:eastAsia="ru-RU"/>
        </w:rPr>
        <w:t>Հանձնաժողովը, վերսկսելով կասեցված նիստը</w:t>
      </w:r>
      <w:r w:rsidRPr="00422F58">
        <w:rPr>
          <w:rFonts w:ascii="GHEA Grapalat" w:eastAsia="Times New Roman" w:hAnsi="GHEA Grapalat" w:cs="Sylfaen"/>
          <w:lang w:val="hy-AM" w:eastAsia="ru-RU"/>
        </w:rPr>
        <w:t xml:space="preserve"> և հիմքում ունենալով Ընթացակարգի բացման նիստի արձանագրությունը և ներկայացված փաստաթղթերը, արձանագրեց, որ՝</w:t>
      </w:r>
    </w:p>
    <w:p w:rsidR="000B3272" w:rsidRPr="00422F58" w:rsidRDefault="000B3272" w:rsidP="000B3272">
      <w:pPr>
        <w:pStyle w:val="ListParagraph"/>
        <w:widowControl w:val="0"/>
        <w:numPr>
          <w:ilvl w:val="1"/>
          <w:numId w:val="1"/>
        </w:numPr>
        <w:shd w:val="clear" w:color="auto" w:fill="D9D9D9" w:themeFill="background1" w:themeFillShade="D9"/>
        <w:tabs>
          <w:tab w:val="left" w:pos="993"/>
          <w:tab w:val="left" w:pos="1134"/>
        </w:tabs>
        <w:spacing w:before="0" w:after="0" w:line="276" w:lineRule="auto"/>
        <w:ind w:left="0" w:firstLine="567"/>
        <w:jc w:val="both"/>
        <w:rPr>
          <w:rFonts w:ascii="GHEA Grapalat" w:hAnsi="GHEA Grapalat" w:cs="Arial"/>
          <w:color w:val="000000"/>
          <w:lang w:val="hy-AM"/>
        </w:rPr>
      </w:pPr>
      <w:r w:rsidRPr="00422F58">
        <w:rPr>
          <w:rFonts w:ascii="GHEA Grapalat" w:hAnsi="GHEA Grapalat"/>
          <w:b/>
          <w:i/>
          <w:color w:val="000000"/>
          <w:lang w:val="hy-AM"/>
        </w:rPr>
        <w:t>Տեղեկություններ` յուրաքանչյուր մասնակցի ներկայացրած փաստաթղթերի` հրավերով սահմանված վավերապայմաններին համապատասխանելու,</w:t>
      </w:r>
      <w:r w:rsidRPr="00422F58">
        <w:rPr>
          <w:rFonts w:ascii="GHEA Grapalat" w:eastAsia="Times New Roman" w:hAnsi="GHEA Grapalat"/>
          <w:b/>
          <w:i/>
          <w:color w:val="000000"/>
          <w:lang w:val="hy-AM"/>
        </w:rPr>
        <w:t xml:space="preserve"> յուրաքանչյուր մասնակցի ներկայացրած փաստաթղթերի` հրավերով սահմանված պայմաններին համապատասխան կազմված լինելու մասին.</w:t>
      </w:r>
    </w:p>
    <w:p w:rsidR="00B36F16" w:rsidRPr="00422F58" w:rsidRDefault="00B36F16" w:rsidP="000B3272">
      <w:pPr>
        <w:pStyle w:val="NormalWeb"/>
        <w:numPr>
          <w:ilvl w:val="1"/>
          <w:numId w:val="8"/>
        </w:numPr>
        <w:tabs>
          <w:tab w:val="left" w:pos="851"/>
          <w:tab w:val="left" w:pos="1260"/>
        </w:tabs>
        <w:spacing w:before="0" w:beforeAutospacing="0" w:after="0" w:afterAutospacing="0" w:line="276" w:lineRule="auto"/>
        <w:ind w:left="0" w:firstLine="426"/>
        <w:jc w:val="both"/>
        <w:rPr>
          <w:rStyle w:val="Hyperlink"/>
          <w:rFonts w:ascii="GHEA Grapalat" w:hAnsi="GHEA Grapalat" w:cs="Arial"/>
          <w:color w:val="auto"/>
          <w:sz w:val="22"/>
          <w:szCs w:val="22"/>
          <w:u w:val="none"/>
          <w:lang w:val="hy-AM"/>
        </w:rPr>
      </w:pPr>
      <w:r w:rsidRPr="00422F58">
        <w:rPr>
          <w:rStyle w:val="Hyperlink"/>
          <w:rFonts w:ascii="GHEA Grapalat" w:hAnsi="GHEA Grapalat" w:cs="Arial"/>
          <w:color w:val="auto"/>
          <w:sz w:val="22"/>
          <w:szCs w:val="22"/>
          <w:u w:val="none"/>
          <w:lang w:val="hy-AM"/>
        </w:rPr>
        <w:t>Համաձայն ՀՀ տարածքային կառավարման և ենթակառուցվածքերի նախարարության, ՀՀ քաղաքաշինության կոմիտեի և «Առողջապահական ծրագրերի իրականացման գրասենյակ» պետական հիմնարկի կողմից ստացված տեղեկատվության՝ մասնակիցները կնքված շինարարական աշխատանքների կատարման պայմանագրի (պայմանագրերի) շրջանակում տույժեր և տուգանքներ չունեն:</w:t>
      </w:r>
    </w:p>
    <w:p w:rsidR="000B3272" w:rsidRPr="00422F58" w:rsidRDefault="000B3272" w:rsidP="000B3272">
      <w:pPr>
        <w:pStyle w:val="NormalWeb"/>
        <w:numPr>
          <w:ilvl w:val="1"/>
          <w:numId w:val="8"/>
        </w:numPr>
        <w:tabs>
          <w:tab w:val="left" w:pos="851"/>
          <w:tab w:val="left" w:pos="1260"/>
        </w:tabs>
        <w:spacing w:before="0" w:beforeAutospacing="0" w:after="0" w:afterAutospacing="0" w:line="276" w:lineRule="auto"/>
        <w:ind w:left="0" w:firstLine="426"/>
        <w:jc w:val="both"/>
        <w:rPr>
          <w:rStyle w:val="Hyperlink"/>
          <w:rFonts w:ascii="GHEA Grapalat" w:hAnsi="GHEA Grapalat" w:cs="Arial"/>
          <w:color w:val="auto"/>
          <w:sz w:val="22"/>
          <w:szCs w:val="22"/>
          <w:u w:val="none"/>
          <w:lang w:val="hy-AM"/>
        </w:rPr>
      </w:pPr>
      <w:r w:rsidRPr="00422F58">
        <w:rPr>
          <w:rStyle w:val="Hyperlink"/>
          <w:rFonts w:ascii="GHEA Grapalat" w:hAnsi="GHEA Grapalat" w:cs="Arial"/>
          <w:color w:val="auto"/>
          <w:sz w:val="22"/>
          <w:szCs w:val="22"/>
          <w:u w:val="none"/>
          <w:lang w:val="hy-AM"/>
        </w:rPr>
        <w:t>Բանկերի կողմից տվյալ օրվա դրությամբ Բանկային երաշխիքի իսկությունը և այն ստորագրած անձի իրավասությունները պարզելու նպատակով ուղարկված հարցումների վերաբերյալ պատասխանները ստացվել են բավարար։</w:t>
      </w:r>
    </w:p>
    <w:p w:rsidR="000B3272" w:rsidRPr="00946C26" w:rsidRDefault="000B3272" w:rsidP="000B3272">
      <w:pPr>
        <w:pStyle w:val="NormalWeb"/>
        <w:numPr>
          <w:ilvl w:val="1"/>
          <w:numId w:val="8"/>
        </w:numPr>
        <w:tabs>
          <w:tab w:val="left" w:pos="709"/>
          <w:tab w:val="left" w:pos="993"/>
          <w:tab w:val="left" w:pos="1260"/>
        </w:tabs>
        <w:spacing w:before="0" w:beforeAutospacing="0" w:after="0" w:afterAutospacing="0" w:line="276" w:lineRule="auto"/>
        <w:ind w:left="0" w:firstLine="426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422F58">
        <w:rPr>
          <w:rStyle w:val="Hyperlink"/>
          <w:rFonts w:ascii="GHEA Grapalat" w:hAnsi="GHEA Grapalat" w:cs="Arial"/>
          <w:color w:val="auto"/>
          <w:sz w:val="22"/>
          <w:szCs w:val="22"/>
          <w:u w:val="none"/>
          <w:lang w:val="hy-AM"/>
        </w:rPr>
        <w:t xml:space="preserve">  </w:t>
      </w:r>
      <w:r w:rsidRPr="00422F58">
        <w:rPr>
          <w:rFonts w:ascii="GHEA Grapalat" w:eastAsia="Calibri" w:hAnsi="GHEA Grapalat"/>
          <w:sz w:val="22"/>
          <w:szCs w:val="22"/>
          <w:lang w:val="hy-AM" w:eastAsia="ru-RU"/>
        </w:rPr>
        <w:t>Մասնակիցների   հայտերում  հրավերով պահանջվող փաստաթղթերը առկա են և կազմված են հրավերով սահմանված պահանջներին համապատասխան</w:t>
      </w:r>
      <w:r w:rsidRPr="00422F58">
        <w:rPr>
          <w:rFonts w:ascii="GHEA Grapalat" w:hAnsi="GHEA Grapalat" w:cs="Arial"/>
          <w:color w:val="000000"/>
          <w:sz w:val="22"/>
          <w:szCs w:val="22"/>
          <w:lang w:val="hy-AM"/>
        </w:rPr>
        <w:t xml:space="preserve"> բացառությամբ՝</w:t>
      </w:r>
    </w:p>
    <w:p w:rsidR="000B3272" w:rsidRPr="00D17E67" w:rsidRDefault="001C157B" w:rsidP="001C157B">
      <w:pPr>
        <w:pStyle w:val="NormalWeb"/>
        <w:tabs>
          <w:tab w:val="left" w:pos="709"/>
          <w:tab w:val="left" w:pos="993"/>
          <w:tab w:val="left" w:pos="1260"/>
        </w:tabs>
        <w:spacing w:before="0" w:beforeAutospacing="0" w:after="0" w:afterAutospacing="0"/>
        <w:jc w:val="both"/>
        <w:rPr>
          <w:rFonts w:ascii="GHEA Grapalat" w:hAnsi="GHEA Grapalat" w:cs="Arial"/>
          <w:b/>
          <w:sz w:val="22"/>
          <w:szCs w:val="22"/>
          <w:lang w:val="hy-AM"/>
        </w:rPr>
      </w:pPr>
      <w:r>
        <w:rPr>
          <w:rFonts w:ascii="GHEA Grapalat" w:hAnsi="GHEA Grapalat" w:cs="Arial"/>
          <w:b/>
          <w:sz w:val="22"/>
          <w:szCs w:val="22"/>
          <w:lang w:val="hy-AM"/>
        </w:rPr>
        <w:tab/>
      </w:r>
      <w:r w:rsidR="00FD14E9" w:rsidRPr="004A3F5D">
        <w:rPr>
          <w:rFonts w:ascii="GHEA Grapalat" w:hAnsi="GHEA Grapalat" w:cs="Arial"/>
          <w:b/>
          <w:sz w:val="22"/>
          <w:szCs w:val="22"/>
          <w:lang w:val="hy-AM"/>
        </w:rPr>
        <w:tab/>
      </w:r>
      <w:r w:rsidR="000B3272" w:rsidRPr="00D17E67">
        <w:rPr>
          <w:rFonts w:ascii="GHEA Grapalat" w:hAnsi="GHEA Grapalat" w:cs="Arial"/>
          <w:b/>
          <w:sz w:val="22"/>
          <w:szCs w:val="22"/>
          <w:lang w:val="hy-AM"/>
        </w:rPr>
        <w:t xml:space="preserve">1.2.1 </w:t>
      </w:r>
      <w:r w:rsidR="00FD14E9" w:rsidRPr="00D17E67">
        <w:rPr>
          <w:rFonts w:ascii="GHEA Grapalat" w:hAnsi="GHEA Grapalat" w:cs="Arial"/>
          <w:b/>
          <w:sz w:val="22"/>
          <w:szCs w:val="22"/>
          <w:lang w:val="hy-AM"/>
        </w:rPr>
        <w:t xml:space="preserve">«Արտֆլոր» ՍՊԸ </w:t>
      </w:r>
      <w:r w:rsidR="000B3272" w:rsidRPr="00D17E67">
        <w:rPr>
          <w:rFonts w:ascii="GHEA Grapalat" w:hAnsi="GHEA Grapalat" w:cs="Arial"/>
          <w:b/>
          <w:sz w:val="22"/>
          <w:szCs w:val="22"/>
          <w:lang w:val="hy-AM"/>
        </w:rPr>
        <w:t xml:space="preserve">մասով՝    </w:t>
      </w:r>
    </w:p>
    <w:p w:rsidR="00FD14E9" w:rsidRPr="00D17E67" w:rsidRDefault="00FD14E9" w:rsidP="00FD14E9">
      <w:pPr>
        <w:pStyle w:val="Header"/>
        <w:numPr>
          <w:ilvl w:val="0"/>
          <w:numId w:val="23"/>
        </w:numPr>
        <w:tabs>
          <w:tab w:val="clear" w:pos="4320"/>
          <w:tab w:val="clear" w:pos="8640"/>
          <w:tab w:val="right" w:pos="0"/>
        </w:tabs>
        <w:ind w:left="0" w:firstLine="450"/>
        <w:jc w:val="both"/>
        <w:rPr>
          <w:rFonts w:ascii="GHEA Grapalat" w:hAnsi="GHEA Grapalat" w:cs="Arial"/>
          <w:b/>
          <w:sz w:val="22"/>
          <w:szCs w:val="22"/>
          <w:lang w:val="hy-AM"/>
        </w:rPr>
      </w:pPr>
      <w:r w:rsidRPr="00D17E67">
        <w:rPr>
          <w:rFonts w:ascii="GHEA Grapalat" w:hAnsi="GHEA Grapalat" w:cs="Arial"/>
          <w:b/>
          <w:sz w:val="22"/>
          <w:szCs w:val="22"/>
          <w:lang w:val="hy-AM"/>
        </w:rPr>
        <w:t xml:space="preserve">«Արտֆլոր» ՍՊԸ-ի կողմից  չի ներկայացվել բնակելի, հասարակական և արտադրական լիցենզիայի ներդիրում նեկայացված անձի  հավաստագիրը։ </w:t>
      </w:r>
    </w:p>
    <w:p w:rsidR="00A11825" w:rsidRDefault="00A11825" w:rsidP="00A11825">
      <w:pPr>
        <w:suppressAutoHyphens w:val="0"/>
        <w:spacing w:before="0" w:after="0" w:line="276" w:lineRule="auto"/>
        <w:ind w:left="709" w:firstLine="0"/>
        <w:jc w:val="both"/>
        <w:rPr>
          <w:rFonts w:ascii="GHEA Grapalat" w:hAnsi="GHEA Grapalat" w:cs="Sylfaen"/>
          <w:lang w:val="hy-AM"/>
        </w:rPr>
      </w:pPr>
    </w:p>
    <w:p w:rsidR="000B3272" w:rsidRPr="00422F58" w:rsidRDefault="000B3272" w:rsidP="000B3272">
      <w:pPr>
        <w:pStyle w:val="ListParagraph"/>
        <w:widowControl w:val="0"/>
        <w:numPr>
          <w:ilvl w:val="0"/>
          <w:numId w:val="9"/>
        </w:numPr>
        <w:shd w:val="clear" w:color="auto" w:fill="D9D9D9" w:themeFill="background1" w:themeFillShade="D9"/>
        <w:tabs>
          <w:tab w:val="left" w:pos="993"/>
          <w:tab w:val="left" w:pos="1134"/>
        </w:tabs>
        <w:spacing w:before="0" w:after="0" w:line="276" w:lineRule="auto"/>
        <w:jc w:val="both"/>
        <w:rPr>
          <w:rFonts w:ascii="GHEA Grapalat" w:hAnsi="GHEA Grapalat"/>
          <w:b/>
          <w:i/>
          <w:color w:val="000000"/>
          <w:lang w:val="hy-AM"/>
        </w:rPr>
      </w:pPr>
      <w:r w:rsidRPr="00422F58">
        <w:rPr>
          <w:rFonts w:ascii="GHEA Grapalat" w:hAnsi="GHEA Grapalat"/>
          <w:b/>
          <w:i/>
          <w:color w:val="000000"/>
          <w:lang w:val="hy-AM"/>
        </w:rPr>
        <w:t>Հանձնաժողովը որոշեց.</w:t>
      </w:r>
    </w:p>
    <w:p w:rsidR="000B3272" w:rsidRPr="0043128A" w:rsidRDefault="000B3272" w:rsidP="000B3272">
      <w:pPr>
        <w:pStyle w:val="NormalWeb"/>
        <w:numPr>
          <w:ilvl w:val="1"/>
          <w:numId w:val="7"/>
        </w:numPr>
        <w:shd w:val="clear" w:color="auto" w:fill="FFFFFF"/>
        <w:tabs>
          <w:tab w:val="left" w:pos="851"/>
          <w:tab w:val="left" w:pos="1260"/>
        </w:tabs>
        <w:spacing w:before="0" w:beforeAutospacing="0" w:after="0" w:afterAutospacing="0" w:line="276" w:lineRule="auto"/>
        <w:ind w:left="284" w:firstLine="425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43128A">
        <w:rPr>
          <w:rFonts w:ascii="GHEA Grapalat" w:hAnsi="GHEA Grapalat" w:cs="Arial"/>
          <w:sz w:val="22"/>
          <w:szCs w:val="22"/>
          <w:lang w:val="hy-AM"/>
        </w:rPr>
        <w:t>Նիստը կասեցնել մեկ աշխատանքային օրով։</w:t>
      </w:r>
    </w:p>
    <w:p w:rsidR="000B3272" w:rsidRPr="0043128A" w:rsidRDefault="000B3272" w:rsidP="000B3272">
      <w:pPr>
        <w:pStyle w:val="NormalWeb"/>
        <w:numPr>
          <w:ilvl w:val="1"/>
          <w:numId w:val="7"/>
        </w:numPr>
        <w:shd w:val="clear" w:color="auto" w:fill="FFFFFF"/>
        <w:tabs>
          <w:tab w:val="left" w:pos="851"/>
          <w:tab w:val="left" w:pos="1260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43128A">
        <w:rPr>
          <w:rFonts w:ascii="GHEA Grapalat" w:hAnsi="GHEA Grapalat" w:cs="Sylfaen"/>
          <w:sz w:val="22"/>
          <w:szCs w:val="22"/>
          <w:lang w:val="hy-AM"/>
        </w:rPr>
        <w:lastRenderedPageBreak/>
        <w:t>Ծանուցել Մասնակիցներին շտկել արձանագրված</w:t>
      </w:r>
      <w:r w:rsidRPr="0043128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3128A">
        <w:rPr>
          <w:rFonts w:ascii="GHEA Grapalat" w:hAnsi="GHEA Grapalat" w:cs="Sylfaen"/>
          <w:sz w:val="22"/>
          <w:szCs w:val="22"/>
          <w:lang w:val="hy-AM"/>
        </w:rPr>
        <w:t>անհամապատասխանությունը</w:t>
      </w:r>
      <w:r w:rsidRPr="0043128A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43128A">
        <w:rPr>
          <w:rFonts w:ascii="GHEA Grapalat" w:hAnsi="GHEA Grapalat" w:cs="Sylfaen"/>
          <w:sz w:val="22"/>
          <w:szCs w:val="22"/>
          <w:lang w:val="hy-AM"/>
        </w:rPr>
        <w:t>մինչև</w:t>
      </w:r>
      <w:r w:rsidRPr="0043128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3128A">
        <w:rPr>
          <w:rFonts w:ascii="GHEA Grapalat" w:hAnsi="GHEA Grapalat" w:cs="Sylfaen"/>
          <w:sz w:val="22"/>
          <w:szCs w:val="22"/>
          <w:lang w:val="hy-AM"/>
        </w:rPr>
        <w:t>նիստի</w:t>
      </w:r>
      <w:r w:rsidRPr="0043128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3128A">
        <w:rPr>
          <w:rFonts w:ascii="GHEA Grapalat" w:hAnsi="GHEA Grapalat" w:cs="Sylfaen"/>
          <w:sz w:val="22"/>
          <w:szCs w:val="22"/>
          <w:lang w:val="hy-AM"/>
        </w:rPr>
        <w:t>կասեցման</w:t>
      </w:r>
      <w:r w:rsidRPr="0043128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43128A">
        <w:rPr>
          <w:rFonts w:ascii="GHEA Grapalat" w:hAnsi="GHEA Grapalat" w:cs="Sylfaen"/>
          <w:sz w:val="22"/>
          <w:szCs w:val="22"/>
          <w:lang w:val="hy-AM"/>
        </w:rPr>
        <w:t>վերջնաժամկետը՝</w:t>
      </w:r>
      <w:r w:rsidRPr="0043128A">
        <w:rPr>
          <w:rFonts w:ascii="GHEA Grapalat" w:hAnsi="GHEA Grapalat"/>
          <w:sz w:val="22"/>
          <w:szCs w:val="22"/>
          <w:lang w:val="hy-AM"/>
        </w:rPr>
        <w:t xml:space="preserve"> </w:t>
      </w:r>
      <w:r w:rsidR="0043128A" w:rsidRPr="0043128A">
        <w:rPr>
          <w:rFonts w:ascii="GHEA Grapalat" w:hAnsi="GHEA Grapalat" w:cs="Arial"/>
          <w:b/>
          <w:sz w:val="22"/>
          <w:szCs w:val="22"/>
          <w:lang w:val="hy-AM"/>
        </w:rPr>
        <w:t>27</w:t>
      </w:r>
      <w:r w:rsidRPr="0043128A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="0043128A" w:rsidRPr="0043128A">
        <w:rPr>
          <w:rFonts w:ascii="GHEA Grapalat" w:eastAsia="MS Mincho" w:hAnsi="GHEA Grapalat" w:cs="Cambria Math"/>
          <w:b/>
          <w:color w:val="000000"/>
          <w:lang w:val="hy-AM"/>
        </w:rPr>
        <w:t>օգոստոսի</w:t>
      </w:r>
      <w:r w:rsidRPr="0043128A">
        <w:rPr>
          <w:rFonts w:ascii="GHEA Grapalat" w:hAnsi="GHEA Grapalat" w:cs="Arial"/>
          <w:b/>
          <w:sz w:val="22"/>
          <w:szCs w:val="22"/>
          <w:lang w:val="hy-AM"/>
        </w:rPr>
        <w:t xml:space="preserve"> 2025թ</w:t>
      </w:r>
      <w:r w:rsidRPr="0043128A">
        <w:rPr>
          <w:rFonts w:ascii="GHEA Grapalat" w:hAnsi="GHEA Grapalat"/>
          <w:sz w:val="22"/>
          <w:szCs w:val="22"/>
          <w:lang w:val="hy-AM"/>
        </w:rPr>
        <w:t xml:space="preserve">. </w:t>
      </w:r>
      <w:r w:rsidRPr="0043128A">
        <w:rPr>
          <w:rFonts w:ascii="GHEA Grapalat" w:hAnsi="GHEA Grapalat" w:cs="Sylfaen"/>
          <w:sz w:val="22"/>
          <w:szCs w:val="22"/>
          <w:lang w:val="hy-AM"/>
        </w:rPr>
        <w:t>ներառյալ։</w:t>
      </w:r>
    </w:p>
    <w:p w:rsidR="00422F58" w:rsidRPr="00547656" w:rsidRDefault="000B3272" w:rsidP="00422F58">
      <w:pPr>
        <w:pStyle w:val="NormalWeb"/>
        <w:numPr>
          <w:ilvl w:val="1"/>
          <w:numId w:val="7"/>
        </w:numPr>
        <w:shd w:val="clear" w:color="auto" w:fill="FFFFFF"/>
        <w:tabs>
          <w:tab w:val="left" w:pos="851"/>
          <w:tab w:val="left" w:pos="1260"/>
        </w:tabs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547656">
        <w:rPr>
          <w:rFonts w:ascii="GHEA Grapalat" w:hAnsi="GHEA Grapalat"/>
          <w:sz w:val="22"/>
          <w:szCs w:val="22"/>
          <w:lang w:val="hy-AM"/>
        </w:rPr>
        <w:t xml:space="preserve">Հանձնաժողովի հաջորդ նիստը կայանալու է </w:t>
      </w:r>
      <w:r w:rsidRPr="00547656">
        <w:rPr>
          <w:rFonts w:ascii="GHEA Grapalat" w:hAnsi="GHEA Grapalat" w:cs="Arial"/>
          <w:b/>
          <w:sz w:val="22"/>
          <w:szCs w:val="22"/>
          <w:lang w:val="hy-AM"/>
        </w:rPr>
        <w:t xml:space="preserve">2025 թվականի </w:t>
      </w:r>
      <w:r w:rsidR="0043128A" w:rsidRPr="00547656">
        <w:rPr>
          <w:rFonts w:ascii="GHEA Grapalat" w:eastAsia="MS Mincho" w:hAnsi="GHEA Grapalat" w:cs="Cambria Math"/>
          <w:b/>
          <w:color w:val="000000"/>
          <w:lang w:val="hy-AM"/>
        </w:rPr>
        <w:t>օգոստոսի</w:t>
      </w:r>
      <w:r w:rsidR="00C23F06" w:rsidRPr="00547656">
        <w:rPr>
          <w:rFonts w:ascii="GHEA Grapalat" w:hAnsi="GHEA Grapalat" w:cs="Arial"/>
          <w:b/>
          <w:sz w:val="22"/>
          <w:szCs w:val="22"/>
          <w:lang w:val="hy-AM"/>
        </w:rPr>
        <w:t xml:space="preserve"> </w:t>
      </w:r>
      <w:r w:rsidR="0043128A" w:rsidRPr="00547656">
        <w:rPr>
          <w:rFonts w:ascii="GHEA Grapalat" w:hAnsi="GHEA Grapalat" w:cs="Arial"/>
          <w:b/>
          <w:sz w:val="22"/>
          <w:szCs w:val="22"/>
          <w:lang w:val="hy-AM"/>
        </w:rPr>
        <w:t>2</w:t>
      </w:r>
      <w:r w:rsidR="0002164C" w:rsidRPr="00547656">
        <w:rPr>
          <w:rFonts w:ascii="GHEA Grapalat" w:hAnsi="GHEA Grapalat" w:cs="Arial"/>
          <w:b/>
          <w:sz w:val="22"/>
          <w:szCs w:val="22"/>
          <w:lang w:val="hy-AM"/>
        </w:rPr>
        <w:t>8</w:t>
      </w:r>
      <w:r w:rsidRPr="00547656">
        <w:rPr>
          <w:rFonts w:ascii="GHEA Grapalat" w:hAnsi="GHEA Grapalat" w:cs="Arial"/>
          <w:b/>
          <w:sz w:val="22"/>
          <w:szCs w:val="22"/>
          <w:lang w:val="hy-AM"/>
        </w:rPr>
        <w:t>-ին, ժամը 1</w:t>
      </w:r>
      <w:r w:rsidR="0002164C" w:rsidRPr="00547656">
        <w:rPr>
          <w:rFonts w:ascii="GHEA Grapalat" w:hAnsi="GHEA Grapalat" w:cs="Arial"/>
          <w:b/>
          <w:sz w:val="22"/>
          <w:szCs w:val="22"/>
          <w:lang w:val="hy-AM"/>
        </w:rPr>
        <w:t>5</w:t>
      </w:r>
      <w:r w:rsidRPr="00547656">
        <w:rPr>
          <w:rFonts w:ascii="GHEA Grapalat" w:hAnsi="GHEA Grapalat" w:cs="Arial"/>
          <w:b/>
          <w:sz w:val="22"/>
          <w:szCs w:val="22"/>
          <w:lang w:val="hy-AM"/>
        </w:rPr>
        <w:t>։</w:t>
      </w:r>
      <w:r w:rsidR="0002164C" w:rsidRPr="00547656">
        <w:rPr>
          <w:rFonts w:ascii="GHEA Grapalat" w:hAnsi="GHEA Grapalat" w:cs="Arial"/>
          <w:b/>
          <w:sz w:val="22"/>
          <w:szCs w:val="22"/>
          <w:lang w:val="hy-AM"/>
        </w:rPr>
        <w:t>0</w:t>
      </w:r>
      <w:r w:rsidRPr="00547656">
        <w:rPr>
          <w:rFonts w:ascii="GHEA Grapalat" w:hAnsi="GHEA Grapalat" w:cs="Arial"/>
          <w:b/>
          <w:sz w:val="22"/>
          <w:szCs w:val="22"/>
          <w:lang w:val="hy-AM"/>
        </w:rPr>
        <w:t>0-ին:</w:t>
      </w:r>
    </w:p>
    <w:p w:rsidR="000B3272" w:rsidRPr="00547656" w:rsidRDefault="000B3272" w:rsidP="000B3272">
      <w:pPr>
        <w:pStyle w:val="ListParagraph"/>
        <w:widowControl w:val="0"/>
        <w:numPr>
          <w:ilvl w:val="0"/>
          <w:numId w:val="9"/>
        </w:numPr>
        <w:shd w:val="clear" w:color="auto" w:fill="D9D9D9" w:themeFill="background1" w:themeFillShade="D9"/>
        <w:tabs>
          <w:tab w:val="left" w:pos="993"/>
          <w:tab w:val="left" w:pos="1134"/>
        </w:tabs>
        <w:spacing w:before="0" w:after="0" w:line="276" w:lineRule="auto"/>
        <w:ind w:left="0" w:firstLine="709"/>
        <w:jc w:val="both"/>
        <w:rPr>
          <w:rFonts w:ascii="GHEA Grapalat" w:hAnsi="GHEA Grapalat"/>
          <w:b/>
          <w:i/>
          <w:color w:val="000000"/>
          <w:lang w:val="hy-AM"/>
        </w:rPr>
      </w:pPr>
      <w:r w:rsidRPr="00547656">
        <w:rPr>
          <w:rFonts w:ascii="GHEA Grapalat" w:hAnsi="GHEA Grapalat"/>
          <w:b/>
          <w:i/>
          <w:color w:val="000000"/>
          <w:lang w:val="hy-AM"/>
        </w:rPr>
        <w:t>Հանձնաժողովը արձանագրեց, որ</w:t>
      </w:r>
    </w:p>
    <w:p w:rsidR="000B3272" w:rsidRPr="00547656" w:rsidRDefault="00E24EC5" w:rsidP="00E24EC5">
      <w:pPr>
        <w:pStyle w:val="ListParagraph"/>
        <w:tabs>
          <w:tab w:val="left" w:pos="993"/>
          <w:tab w:val="left" w:pos="1134"/>
        </w:tabs>
        <w:spacing w:before="0" w:after="0" w:line="276" w:lineRule="auto"/>
        <w:ind w:left="709" w:firstLine="0"/>
        <w:jc w:val="both"/>
        <w:rPr>
          <w:rFonts w:ascii="GHEA Grapalat" w:hAnsi="GHEA Grapalat" w:cs="Sylfaen"/>
          <w:lang w:val="hy-AM"/>
        </w:rPr>
      </w:pPr>
      <w:r w:rsidRPr="00547656">
        <w:rPr>
          <w:rFonts w:ascii="GHEA Grapalat" w:eastAsia="Times New Roman" w:hAnsi="GHEA Grapalat" w:cs="Arial"/>
          <w:b/>
          <w:lang w:val="hy-AM"/>
        </w:rPr>
        <w:t>3</w:t>
      </w:r>
      <w:r w:rsidRPr="00547656">
        <w:rPr>
          <w:rFonts w:ascii="Cambria Math" w:eastAsia="Times New Roman" w:hAnsi="Cambria Math" w:cs="Arial"/>
          <w:b/>
          <w:lang w:val="hy-AM"/>
        </w:rPr>
        <w:t>․</w:t>
      </w:r>
      <w:r w:rsidRPr="00547656">
        <w:rPr>
          <w:rFonts w:ascii="GHEA Grapalat" w:eastAsia="Times New Roman" w:hAnsi="GHEA Grapalat" w:cs="Arial"/>
          <w:b/>
          <w:lang w:val="hy-AM"/>
        </w:rPr>
        <w:t>1</w:t>
      </w:r>
      <w:r w:rsidRPr="00547656">
        <w:rPr>
          <w:rFonts w:ascii="Cambria Math" w:hAnsi="Cambria Math" w:cs="Arial"/>
          <w:color w:val="000000"/>
          <w:lang w:val="hy-AM"/>
        </w:rPr>
        <w:t xml:space="preserve"> </w:t>
      </w:r>
      <w:r w:rsidR="00E925A8" w:rsidRPr="00547656">
        <w:rPr>
          <w:rFonts w:ascii="Cambria Math" w:hAnsi="Cambria Math" w:cs="Arial"/>
          <w:color w:val="000000"/>
          <w:lang w:val="hy-AM"/>
        </w:rPr>
        <w:t xml:space="preserve"> </w:t>
      </w:r>
      <w:r w:rsidR="000B3272" w:rsidRPr="00547656">
        <w:rPr>
          <w:rFonts w:ascii="GHEA Grapalat" w:hAnsi="GHEA Grapalat" w:cs="Arial"/>
          <w:lang w:val="hy-AM"/>
        </w:rPr>
        <w:t>Սույն թվականի</w:t>
      </w:r>
      <w:r w:rsidR="0043128A" w:rsidRPr="00547656">
        <w:rPr>
          <w:rFonts w:ascii="GHEA Grapalat" w:eastAsia="MS Mincho" w:hAnsi="GHEA Grapalat" w:cs="Cambria Math"/>
          <w:b/>
          <w:color w:val="000000"/>
          <w:szCs w:val="24"/>
          <w:lang w:val="hy-AM"/>
        </w:rPr>
        <w:t xml:space="preserve"> օգոստոսի</w:t>
      </w:r>
      <w:r w:rsidR="0043128A" w:rsidRPr="00547656">
        <w:rPr>
          <w:rFonts w:ascii="GHEA Grapalat" w:eastAsia="Times New Roman" w:hAnsi="GHEA Grapalat" w:cs="Arial"/>
          <w:b/>
          <w:lang w:val="hy-AM"/>
        </w:rPr>
        <w:t xml:space="preserve"> </w:t>
      </w:r>
      <w:r w:rsidR="00120D17" w:rsidRPr="00547656">
        <w:rPr>
          <w:rFonts w:ascii="GHEA Grapalat" w:eastAsia="Times New Roman" w:hAnsi="GHEA Grapalat" w:cs="Arial"/>
          <w:b/>
          <w:lang w:val="hy-AM"/>
        </w:rPr>
        <w:t>27</w:t>
      </w:r>
      <w:r w:rsidR="000B3272" w:rsidRPr="00547656">
        <w:rPr>
          <w:rFonts w:ascii="GHEA Grapalat" w:eastAsia="Times New Roman" w:hAnsi="GHEA Grapalat" w:cs="Arial"/>
          <w:b/>
          <w:lang w:val="hy-AM"/>
        </w:rPr>
        <w:t>-ին</w:t>
      </w:r>
      <w:r w:rsidR="000B3272" w:rsidRPr="00547656">
        <w:rPr>
          <w:rFonts w:ascii="GHEA Grapalat" w:hAnsi="GHEA Grapalat" w:cs="Arial"/>
          <w:lang w:val="hy-AM"/>
        </w:rPr>
        <w:t xml:space="preserve"> </w:t>
      </w:r>
      <w:r w:rsidR="000B3272" w:rsidRPr="00547656">
        <w:rPr>
          <w:rFonts w:ascii="GHEA Grapalat" w:hAnsi="GHEA Grapalat" w:cs="Arial"/>
          <w:color w:val="000000"/>
          <w:lang w:val="hy-AM"/>
        </w:rPr>
        <w:t>կասեցված նիստը շարունակվել է</w:t>
      </w:r>
      <w:r w:rsidR="000B3272" w:rsidRPr="00547656">
        <w:rPr>
          <w:rFonts w:ascii="GHEA Grapalat" w:hAnsi="GHEA Grapalat" w:cs="Arial"/>
          <w:b/>
          <w:color w:val="0000FF"/>
          <w:lang w:val="hy-AM"/>
        </w:rPr>
        <w:t xml:space="preserve"> </w:t>
      </w:r>
      <w:r w:rsidR="000B3272" w:rsidRPr="00547656">
        <w:rPr>
          <w:rFonts w:ascii="GHEA Grapalat" w:eastAsia="Times New Roman" w:hAnsi="GHEA Grapalat" w:cs="Arial"/>
          <w:b/>
          <w:lang w:val="hy-AM"/>
        </w:rPr>
        <w:t xml:space="preserve">2025 թվականի </w:t>
      </w:r>
      <w:r w:rsidR="00120D17" w:rsidRPr="00547656">
        <w:rPr>
          <w:rFonts w:ascii="GHEA Grapalat" w:eastAsia="MS Mincho" w:hAnsi="GHEA Grapalat" w:cs="Cambria Math"/>
          <w:b/>
          <w:color w:val="000000"/>
          <w:szCs w:val="24"/>
          <w:lang w:val="hy-AM"/>
        </w:rPr>
        <w:t>օգոստոսի</w:t>
      </w:r>
      <w:r w:rsidR="00120D17" w:rsidRPr="00547656">
        <w:rPr>
          <w:rFonts w:ascii="GHEA Grapalat" w:hAnsi="GHEA Grapalat" w:cs="Arial"/>
          <w:b/>
          <w:lang w:val="hy-AM"/>
        </w:rPr>
        <w:t xml:space="preserve"> 28-ին </w:t>
      </w:r>
      <w:r w:rsidR="00E925A8" w:rsidRPr="00547656">
        <w:rPr>
          <w:rFonts w:ascii="GHEA Grapalat" w:hAnsi="GHEA Grapalat" w:cs="Arial"/>
          <w:b/>
          <w:lang w:val="hy-AM"/>
        </w:rPr>
        <w:t>15։00-ին:</w:t>
      </w:r>
    </w:p>
    <w:p w:rsidR="000B3272" w:rsidRPr="00422F58" w:rsidRDefault="00E24EC5" w:rsidP="0052296B">
      <w:pPr>
        <w:pStyle w:val="ListParagraph"/>
        <w:tabs>
          <w:tab w:val="left" w:pos="993"/>
          <w:tab w:val="left" w:pos="1134"/>
        </w:tabs>
        <w:spacing w:before="0" w:after="0" w:line="276" w:lineRule="auto"/>
        <w:ind w:left="709" w:firstLine="0"/>
        <w:jc w:val="both"/>
        <w:rPr>
          <w:rFonts w:ascii="GHEA Grapalat" w:hAnsi="GHEA Grapalat" w:cs="Sylfaen"/>
          <w:lang w:val="hy-AM"/>
        </w:rPr>
      </w:pPr>
      <w:r w:rsidRPr="00547656">
        <w:rPr>
          <w:rFonts w:ascii="GHEA Grapalat" w:eastAsia="Times New Roman" w:hAnsi="GHEA Grapalat" w:cs="Arial"/>
          <w:b/>
          <w:lang w:val="hy-AM"/>
        </w:rPr>
        <w:t>3</w:t>
      </w:r>
      <w:r w:rsidRPr="00547656">
        <w:rPr>
          <w:rFonts w:ascii="Cambria Math" w:eastAsia="Times New Roman" w:hAnsi="Cambria Math" w:cs="Arial"/>
          <w:b/>
          <w:lang w:val="hy-AM"/>
        </w:rPr>
        <w:t>․</w:t>
      </w:r>
      <w:r w:rsidRPr="00547656">
        <w:rPr>
          <w:rFonts w:ascii="GHEA Grapalat" w:eastAsia="Times New Roman" w:hAnsi="GHEA Grapalat" w:cs="Arial"/>
          <w:b/>
          <w:lang w:val="hy-AM"/>
        </w:rPr>
        <w:t>2</w:t>
      </w:r>
      <w:r w:rsidR="000B3272" w:rsidRPr="00547656">
        <w:rPr>
          <w:rFonts w:ascii="GHEA Grapalat" w:eastAsia="Times New Roman" w:hAnsi="GHEA Grapalat" w:cs="Arial"/>
          <w:b/>
          <w:color w:val="0000FF"/>
          <w:lang w:val="hy-AM"/>
        </w:rPr>
        <w:t xml:space="preserve"> </w:t>
      </w:r>
      <w:r w:rsidR="000B3272" w:rsidRPr="00547656">
        <w:rPr>
          <w:rFonts w:ascii="GHEA Grapalat" w:hAnsi="GHEA Grapalat" w:cs="Arial"/>
          <w:color w:val="000000"/>
          <w:lang w:val="hy-AM"/>
        </w:rPr>
        <w:t>Մասնակիցների կողմից</w:t>
      </w:r>
      <w:r w:rsidR="000B3272" w:rsidRPr="0099334B">
        <w:rPr>
          <w:rFonts w:ascii="GHEA Grapalat" w:hAnsi="GHEA Grapalat" w:cs="Arial"/>
          <w:color w:val="000000"/>
          <w:lang w:val="hy-AM"/>
        </w:rPr>
        <w:t xml:space="preserve"> սահմանված ժամկետում շտկվել են </w:t>
      </w:r>
      <w:r w:rsidR="000B3272" w:rsidRPr="0099334B">
        <w:rPr>
          <w:rFonts w:ascii="GHEA Grapalat" w:hAnsi="GHEA Grapalat" w:cs="Sylfaen"/>
          <w:lang w:val="hy-AM"/>
        </w:rPr>
        <w:t>արձանագրված անհամապատասխանությունները։</w:t>
      </w:r>
    </w:p>
    <w:p w:rsidR="000B3272" w:rsidRPr="00422F58" w:rsidRDefault="000B3272" w:rsidP="000B3272">
      <w:pPr>
        <w:pStyle w:val="ListParagraph"/>
        <w:widowControl w:val="0"/>
        <w:shd w:val="clear" w:color="auto" w:fill="D9D9D9" w:themeFill="background1" w:themeFillShade="D9"/>
        <w:tabs>
          <w:tab w:val="left" w:pos="993"/>
          <w:tab w:val="left" w:pos="1134"/>
        </w:tabs>
        <w:spacing w:before="0" w:after="0" w:line="276" w:lineRule="auto"/>
        <w:ind w:left="360" w:firstLine="349"/>
        <w:jc w:val="both"/>
        <w:rPr>
          <w:rFonts w:ascii="GHEA Grapalat" w:hAnsi="GHEA Grapalat"/>
          <w:b/>
          <w:i/>
          <w:lang w:val="hy-AM"/>
        </w:rPr>
      </w:pPr>
      <w:r w:rsidRPr="00422F58">
        <w:rPr>
          <w:rFonts w:ascii="GHEA Grapalat" w:hAnsi="GHEA Grapalat"/>
          <w:b/>
          <w:i/>
          <w:lang w:val="hy-AM"/>
        </w:rPr>
        <w:t>4</w:t>
      </w:r>
      <w:r w:rsidRPr="00422F58">
        <w:rPr>
          <w:rFonts w:ascii="Cambria Math" w:hAnsi="Cambria Math"/>
          <w:b/>
          <w:i/>
          <w:lang w:val="hy-AM"/>
        </w:rPr>
        <w:t xml:space="preserve">․ </w:t>
      </w:r>
      <w:r w:rsidRPr="00422F58">
        <w:rPr>
          <w:rFonts w:ascii="GHEA Grapalat" w:hAnsi="GHEA Grapalat"/>
          <w:b/>
          <w:i/>
          <w:lang w:val="hy-AM"/>
        </w:rPr>
        <w:t>Տեղեկություն՝ հրավերի  վերաբերյալ հարցումների և պարզաբանումների մասին:</w:t>
      </w:r>
    </w:p>
    <w:p w:rsidR="00422F58" w:rsidRPr="00422F58" w:rsidRDefault="000B3272" w:rsidP="004E6FFD">
      <w:pPr>
        <w:tabs>
          <w:tab w:val="left" w:pos="993"/>
          <w:tab w:val="left" w:pos="1134"/>
        </w:tabs>
        <w:spacing w:before="0" w:after="0" w:line="276" w:lineRule="auto"/>
        <w:ind w:left="720" w:firstLine="0"/>
        <w:jc w:val="both"/>
        <w:rPr>
          <w:rFonts w:ascii="GHEA Grapalat" w:hAnsi="GHEA Grapalat" w:cs="Arial"/>
          <w:lang w:val="hy-AM"/>
        </w:rPr>
      </w:pPr>
      <w:r w:rsidRPr="00422F58">
        <w:rPr>
          <w:rFonts w:ascii="GHEA Grapalat" w:hAnsi="GHEA Grapalat" w:cs="Arial"/>
          <w:b/>
          <w:lang w:val="hy-AM"/>
        </w:rPr>
        <w:t>4.1</w:t>
      </w:r>
      <w:r w:rsidRPr="00422F58">
        <w:rPr>
          <w:rFonts w:ascii="GHEA Grapalat" w:hAnsi="GHEA Grapalat" w:cs="Arial"/>
          <w:lang w:val="hy-AM"/>
        </w:rPr>
        <w:t xml:space="preserve"> </w:t>
      </w:r>
      <w:r w:rsidR="00422F58" w:rsidRPr="00422F58">
        <w:rPr>
          <w:rFonts w:ascii="GHEA Grapalat" w:eastAsia="Times New Roman" w:hAnsi="GHEA Grapalat"/>
          <w:b/>
          <w:lang w:val="hy-AM"/>
        </w:rPr>
        <w:t>ՀՏԶՀ-ԱԲՄ-ԱՇՁԲ-</w:t>
      </w:r>
      <w:r w:rsidR="00585CE5">
        <w:rPr>
          <w:rFonts w:ascii="GHEA Grapalat" w:eastAsia="Times New Roman" w:hAnsi="GHEA Grapalat"/>
          <w:b/>
          <w:lang w:val="hy-AM"/>
        </w:rPr>
        <w:t>2025/1</w:t>
      </w:r>
      <w:r w:rsidR="00272F8D" w:rsidRPr="00272F8D">
        <w:rPr>
          <w:rFonts w:ascii="GHEA Grapalat" w:eastAsia="Times New Roman" w:hAnsi="GHEA Grapalat"/>
          <w:b/>
          <w:lang w:val="hy-AM"/>
        </w:rPr>
        <w:t>6</w:t>
      </w:r>
      <w:r w:rsidRPr="00422F58">
        <w:rPr>
          <w:rFonts w:ascii="GHEA Grapalat" w:hAnsi="GHEA Grapalat" w:cs="Arial"/>
          <w:b/>
          <w:lang w:val="hy-AM"/>
        </w:rPr>
        <w:t xml:space="preserve"> </w:t>
      </w:r>
      <w:r w:rsidRPr="00422F58">
        <w:rPr>
          <w:rFonts w:ascii="GHEA Grapalat" w:hAnsi="GHEA Grapalat" w:cs="Arial"/>
          <w:lang w:val="hy-AM"/>
        </w:rPr>
        <w:t xml:space="preserve">ծածկագրով ընթացակարգի հրավերի վերաբերյալ հարցումներ և պարզաբանումներ չեն ստացվել:   </w:t>
      </w:r>
    </w:p>
    <w:p w:rsidR="000B3272" w:rsidRPr="00422F58" w:rsidRDefault="000B3272" w:rsidP="000B3272">
      <w:pPr>
        <w:widowControl w:val="0"/>
        <w:shd w:val="clear" w:color="auto" w:fill="D9D9D9" w:themeFill="background1" w:themeFillShade="D9"/>
        <w:tabs>
          <w:tab w:val="left" w:pos="993"/>
          <w:tab w:val="left" w:pos="1134"/>
        </w:tabs>
        <w:spacing w:before="0" w:after="0" w:line="276" w:lineRule="auto"/>
        <w:ind w:left="360" w:firstLine="349"/>
        <w:jc w:val="both"/>
        <w:rPr>
          <w:rFonts w:ascii="GHEA Grapalat" w:hAnsi="GHEA Grapalat"/>
          <w:b/>
          <w:i/>
          <w:color w:val="000000"/>
          <w:lang w:val="hy-AM"/>
        </w:rPr>
      </w:pPr>
      <w:r w:rsidRPr="00422F58">
        <w:rPr>
          <w:rFonts w:ascii="GHEA Grapalat" w:hAnsi="GHEA Grapalat"/>
          <w:b/>
          <w:i/>
          <w:color w:val="000000"/>
          <w:lang w:val="hy-AM"/>
        </w:rPr>
        <w:t>5</w:t>
      </w:r>
      <w:r w:rsidRPr="00422F58">
        <w:rPr>
          <w:rFonts w:ascii="Cambria Math" w:hAnsi="Cambria Math"/>
          <w:b/>
          <w:i/>
          <w:color w:val="000000"/>
          <w:lang w:val="hy-AM"/>
        </w:rPr>
        <w:t xml:space="preserve">․ </w:t>
      </w:r>
      <w:r w:rsidRPr="00422F58">
        <w:rPr>
          <w:rFonts w:ascii="GHEA Grapalat" w:hAnsi="GHEA Grapalat"/>
          <w:b/>
          <w:i/>
          <w:color w:val="000000"/>
          <w:lang w:val="hy-AM"/>
        </w:rPr>
        <w:t>Հանձնաժողովը որոշեց.</w:t>
      </w:r>
    </w:p>
    <w:p w:rsidR="000B3272" w:rsidRPr="006B327C" w:rsidRDefault="000B3272" w:rsidP="000B3272">
      <w:pPr>
        <w:tabs>
          <w:tab w:val="left" w:pos="993"/>
          <w:tab w:val="left" w:pos="1134"/>
        </w:tabs>
        <w:spacing w:before="0" w:after="0" w:line="276" w:lineRule="auto"/>
        <w:ind w:left="0" w:firstLine="709"/>
        <w:jc w:val="both"/>
        <w:rPr>
          <w:rFonts w:ascii="GHEA Grapalat" w:hAnsi="GHEA Grapalat" w:cs="Arial"/>
          <w:color w:val="000000"/>
          <w:lang w:val="hy-AM"/>
        </w:rPr>
      </w:pPr>
      <w:r w:rsidRPr="006B327C">
        <w:rPr>
          <w:rFonts w:ascii="GHEA Grapalat" w:hAnsi="GHEA Grapalat" w:cs="Arial"/>
          <w:b/>
          <w:lang w:val="hy-AM"/>
        </w:rPr>
        <w:t>5</w:t>
      </w:r>
      <w:r w:rsidRPr="006B327C">
        <w:rPr>
          <w:rFonts w:ascii="Cambria Math" w:hAnsi="Cambria Math" w:cs="Arial"/>
          <w:b/>
          <w:lang w:val="hy-AM"/>
        </w:rPr>
        <w:t>․</w:t>
      </w:r>
      <w:r w:rsidRPr="006B327C">
        <w:rPr>
          <w:rFonts w:ascii="GHEA Grapalat" w:hAnsi="GHEA Grapalat" w:cs="Arial"/>
          <w:b/>
          <w:lang w:val="hy-AM"/>
        </w:rPr>
        <w:t>1</w:t>
      </w:r>
      <w:r w:rsidRPr="006B327C">
        <w:rPr>
          <w:rFonts w:ascii="GHEA Grapalat" w:eastAsia="Times New Roman" w:hAnsi="GHEA Grapalat" w:cs="Arial"/>
          <w:b/>
          <w:color w:val="0000FF"/>
          <w:lang w:val="hy-AM"/>
        </w:rPr>
        <w:t xml:space="preserve"> </w:t>
      </w:r>
      <w:r w:rsidRPr="006B327C">
        <w:rPr>
          <w:rStyle w:val="Hyperlink"/>
          <w:rFonts w:ascii="GHEA Grapalat" w:hAnsi="GHEA Grapalat" w:cs="Arial"/>
          <w:color w:val="000000"/>
          <w:u w:val="none"/>
          <w:lang w:val="hy-AM"/>
        </w:rPr>
        <w:t>Մասնակիցների</w:t>
      </w:r>
      <w:r w:rsidRPr="006B327C">
        <w:rPr>
          <w:rFonts w:ascii="GHEA Grapalat" w:hAnsi="GHEA Grapalat" w:cs="Arial"/>
          <w:color w:val="000000"/>
          <w:lang w:val="hy-AM"/>
        </w:rPr>
        <w:t xml:space="preserve"> կողմից ներկայացված հայտերը գնահատել բավարար։</w:t>
      </w:r>
    </w:p>
    <w:p w:rsidR="000B3272" w:rsidRPr="006B327C" w:rsidRDefault="000B3272" w:rsidP="000B3272">
      <w:pPr>
        <w:pStyle w:val="ListParagraph"/>
        <w:tabs>
          <w:tab w:val="left" w:pos="993"/>
          <w:tab w:val="left" w:pos="1134"/>
        </w:tabs>
        <w:spacing w:before="0" w:after="0" w:line="276" w:lineRule="auto"/>
        <w:ind w:left="709" w:firstLine="0"/>
        <w:jc w:val="both"/>
        <w:rPr>
          <w:rFonts w:ascii="GHEA Grapalat" w:hAnsi="GHEA Grapalat" w:cs="Arial"/>
          <w:lang w:val="hy-AM"/>
        </w:rPr>
      </w:pPr>
      <w:r w:rsidRPr="006B327C">
        <w:rPr>
          <w:rFonts w:ascii="GHEA Grapalat" w:hAnsi="GHEA Grapalat"/>
          <w:b/>
          <w:lang w:val="hy-AM"/>
        </w:rPr>
        <w:t>5.2</w:t>
      </w:r>
      <w:r w:rsidRPr="006B327C">
        <w:rPr>
          <w:rFonts w:ascii="GHEA Grapalat" w:hAnsi="GHEA Grapalat"/>
          <w:lang w:val="hy-AM"/>
        </w:rPr>
        <w:t xml:space="preserve"> Ընտրված մասնակից հայտարարել (ճանաչել)</w:t>
      </w:r>
      <w:r w:rsidRPr="006B327C">
        <w:rPr>
          <w:rFonts w:ascii="Cambria Math" w:hAnsi="Cambria Math"/>
          <w:lang w:val="hy-AM"/>
        </w:rPr>
        <w:t>․</w:t>
      </w:r>
      <w:r w:rsidRPr="006B327C">
        <w:rPr>
          <w:rFonts w:ascii="GHEA Grapalat" w:hAnsi="GHEA Grapalat"/>
          <w:lang w:val="hy-AM"/>
        </w:rPr>
        <w:t xml:space="preserve"> </w:t>
      </w:r>
    </w:p>
    <w:p w:rsidR="00FD0380" w:rsidRPr="006B327C" w:rsidRDefault="001B6AA3" w:rsidP="00946C26">
      <w:pPr>
        <w:pStyle w:val="ListParagraph"/>
        <w:tabs>
          <w:tab w:val="left" w:pos="709"/>
        </w:tabs>
        <w:spacing w:before="0" w:after="0" w:line="276" w:lineRule="auto"/>
        <w:ind w:left="709" w:firstLine="0"/>
        <w:jc w:val="both"/>
        <w:rPr>
          <w:rFonts w:ascii="GHEA Grapalat" w:hAnsi="GHEA Grapalat"/>
          <w:lang w:val="hy-AM"/>
        </w:rPr>
      </w:pPr>
      <w:r w:rsidRPr="006B327C">
        <w:rPr>
          <w:rFonts w:ascii="GHEA Grapalat" w:hAnsi="GHEA Grapalat" w:cs="Arial"/>
          <w:b/>
          <w:lang w:val="hy-AM"/>
        </w:rPr>
        <w:t>«Արտֆլոր» ՍՊԸ</w:t>
      </w:r>
      <w:r w:rsidRPr="006B327C">
        <w:rPr>
          <w:rStyle w:val="Hyperlink"/>
          <w:rFonts w:ascii="GHEA Grapalat" w:eastAsia="Times New Roman" w:hAnsi="GHEA Grapalat"/>
          <w:b/>
          <w:color w:val="auto"/>
          <w:u w:val="none"/>
          <w:lang w:val="hy-AM"/>
        </w:rPr>
        <w:t>-</w:t>
      </w:r>
      <w:r w:rsidR="00E24EC5" w:rsidRPr="006B327C">
        <w:rPr>
          <w:rStyle w:val="Hyperlink"/>
          <w:rFonts w:ascii="GHEA Grapalat" w:eastAsia="Times New Roman" w:hAnsi="GHEA Grapalat"/>
          <w:b/>
          <w:color w:val="auto"/>
          <w:u w:val="none"/>
          <w:lang w:val="hy-AM"/>
        </w:rPr>
        <w:t>ին</w:t>
      </w:r>
      <w:r w:rsidR="000B3272" w:rsidRPr="006B327C">
        <w:rPr>
          <w:rFonts w:ascii="GHEA Grapalat" w:hAnsi="GHEA Grapalat"/>
          <w:lang w:val="hy-AM"/>
        </w:rPr>
        <w:t xml:space="preserve">, պայմանագրի գինը՝ </w:t>
      </w:r>
    </w:p>
    <w:p w:rsidR="00FD0380" w:rsidRPr="006B327C" w:rsidRDefault="00FD0380" w:rsidP="001B6AA3">
      <w:pPr>
        <w:pStyle w:val="ListParagraph"/>
        <w:tabs>
          <w:tab w:val="left" w:pos="709"/>
        </w:tabs>
        <w:spacing w:before="0" w:after="0" w:line="276" w:lineRule="auto"/>
        <w:ind w:left="709" w:firstLine="0"/>
        <w:jc w:val="both"/>
        <w:rPr>
          <w:rFonts w:ascii="GHEA Grapalat" w:eastAsia="Times New Roman" w:hAnsi="GHEA Grapalat"/>
          <w:b/>
          <w:lang w:val="hy-AM"/>
        </w:rPr>
      </w:pPr>
      <w:r w:rsidRPr="006B327C">
        <w:rPr>
          <w:rFonts w:ascii="GHEA Grapalat" w:eastAsia="Times New Roman" w:hAnsi="GHEA Grapalat"/>
          <w:b/>
          <w:lang w:val="hy-AM"/>
        </w:rPr>
        <w:t xml:space="preserve">1-ին չափաբաժնի մասով՝  </w:t>
      </w:r>
      <w:r w:rsidR="001B6AA3" w:rsidRPr="006B327C">
        <w:rPr>
          <w:rFonts w:ascii="GHEA Grapalat" w:eastAsia="Times New Roman" w:hAnsi="GHEA Grapalat"/>
          <w:b/>
          <w:lang w:val="hy-AM"/>
        </w:rPr>
        <w:t>142 500 000</w:t>
      </w:r>
      <w:r w:rsidR="000B3272" w:rsidRPr="006B327C">
        <w:rPr>
          <w:rFonts w:ascii="GHEA Grapalat" w:eastAsia="Times New Roman" w:hAnsi="GHEA Grapalat"/>
          <w:b/>
          <w:lang w:val="hy-AM"/>
        </w:rPr>
        <w:t xml:space="preserve"> /</w:t>
      </w:r>
      <w:r w:rsidR="001B6AA3" w:rsidRPr="006B327C">
        <w:rPr>
          <w:rFonts w:ascii="GHEA Grapalat" w:eastAsia="Times New Roman" w:hAnsi="GHEA Grapalat"/>
          <w:b/>
          <w:lang w:val="hy-AM"/>
        </w:rPr>
        <w:t>հարյուր քառասուներկու միլիոն հինգ հարյուր հազար/</w:t>
      </w:r>
    </w:p>
    <w:p w:rsidR="000B3272" w:rsidRPr="00422F58" w:rsidRDefault="000B3272" w:rsidP="000B3272">
      <w:pPr>
        <w:pStyle w:val="ListParagraph"/>
        <w:tabs>
          <w:tab w:val="left" w:pos="993"/>
          <w:tab w:val="left" w:pos="1134"/>
        </w:tabs>
        <w:spacing w:before="0" w:after="0" w:line="276" w:lineRule="auto"/>
        <w:ind w:left="1069" w:hanging="360"/>
        <w:jc w:val="both"/>
        <w:rPr>
          <w:rFonts w:ascii="GHEA Grapalat" w:eastAsia="Times New Roman" w:hAnsi="GHEA Grapalat" w:cs="Arial"/>
          <w:lang w:val="hy-AM"/>
        </w:rPr>
      </w:pPr>
      <w:r w:rsidRPr="006B327C">
        <w:rPr>
          <w:rFonts w:ascii="GHEA Grapalat" w:eastAsia="Times New Roman" w:hAnsi="GHEA Grapalat" w:cs="Arial"/>
          <w:b/>
          <w:lang w:val="hy-AM"/>
        </w:rPr>
        <w:t>5.3</w:t>
      </w:r>
      <w:r w:rsidRPr="006B327C">
        <w:rPr>
          <w:rFonts w:ascii="GHEA Grapalat" w:eastAsia="Times New Roman" w:hAnsi="GHEA Grapalat" w:cs="Arial"/>
          <w:lang w:val="hy-AM"/>
        </w:rPr>
        <w:t xml:space="preserve"> Հաստատել</w:t>
      </w:r>
      <w:r w:rsidRPr="00422F58">
        <w:rPr>
          <w:rFonts w:ascii="GHEA Grapalat" w:eastAsia="Times New Roman" w:hAnsi="GHEA Grapalat" w:cs="Arial"/>
          <w:lang w:val="hy-AM"/>
        </w:rPr>
        <w:t xml:space="preserve"> պայմանագիր կնքելու մասին որոշման հայտարարության տեքստը։</w:t>
      </w:r>
    </w:p>
    <w:p w:rsidR="000B3272" w:rsidRPr="004A3AB7" w:rsidRDefault="000B3272" w:rsidP="009B20C0">
      <w:pPr>
        <w:tabs>
          <w:tab w:val="left" w:pos="993"/>
          <w:tab w:val="left" w:pos="1134"/>
        </w:tabs>
        <w:spacing w:before="0" w:after="0" w:line="276" w:lineRule="auto"/>
        <w:ind w:left="709" w:firstLine="0"/>
        <w:jc w:val="both"/>
        <w:rPr>
          <w:rFonts w:ascii="GHEA Grapalat" w:eastAsia="Times New Roman" w:hAnsi="GHEA Grapalat" w:cs="Arial"/>
          <w:b/>
          <w:lang w:val="hy-AM"/>
        </w:rPr>
      </w:pPr>
      <w:r w:rsidRPr="00422F58">
        <w:rPr>
          <w:rFonts w:ascii="GHEA Grapalat" w:eastAsia="Times New Roman" w:hAnsi="GHEA Grapalat" w:cs="Arial"/>
          <w:b/>
          <w:lang w:val="hy-AM"/>
        </w:rPr>
        <w:t>5.4</w:t>
      </w:r>
      <w:r w:rsidRPr="00422F58">
        <w:rPr>
          <w:rFonts w:ascii="GHEA Grapalat" w:eastAsia="Times New Roman" w:hAnsi="GHEA Grapalat" w:cs="Arial"/>
          <w:lang w:val="hy-AM"/>
        </w:rPr>
        <w:t xml:space="preserve"> «Գնումների մասին» ՀՀ օրենքի 10-րդ հոդվածի համաձայն` անգործության ժամկետ </w:t>
      </w:r>
      <w:r w:rsidR="009B20C0">
        <w:rPr>
          <w:rFonts w:ascii="GHEA Grapalat" w:eastAsia="Times New Roman" w:hAnsi="GHEA Grapalat" w:cs="Arial"/>
          <w:lang w:val="hy-AM"/>
        </w:rPr>
        <w:t xml:space="preserve">     </w:t>
      </w:r>
      <w:r w:rsidR="009B20C0" w:rsidRPr="004A3AB7">
        <w:rPr>
          <w:rFonts w:ascii="GHEA Grapalat" w:eastAsia="Times New Roman" w:hAnsi="GHEA Grapalat" w:cs="Arial"/>
          <w:b/>
          <w:lang w:val="hy-AM"/>
        </w:rPr>
        <w:t>կիրառելի չէ</w:t>
      </w:r>
      <w:r w:rsidRPr="004A3AB7">
        <w:rPr>
          <w:rFonts w:ascii="GHEA Grapalat" w:eastAsia="Times New Roman" w:hAnsi="GHEA Grapalat" w:cs="Arial"/>
          <w:b/>
          <w:lang w:val="hy-AM"/>
        </w:rPr>
        <w:t>:</w:t>
      </w:r>
    </w:p>
    <w:tbl>
      <w:tblPr>
        <w:tblW w:w="4196" w:type="pct"/>
        <w:tblInd w:w="1384" w:type="dxa"/>
        <w:tblLook w:val="0000" w:firstRow="0" w:lastRow="0" w:firstColumn="0" w:lastColumn="0" w:noHBand="0" w:noVBand="0"/>
      </w:tblPr>
      <w:tblGrid>
        <w:gridCol w:w="5127"/>
        <w:gridCol w:w="3589"/>
      </w:tblGrid>
      <w:tr w:rsidR="004A3F5D" w:rsidRPr="00B724B7" w:rsidTr="007D0F1E">
        <w:trPr>
          <w:trHeight w:val="674"/>
        </w:trPr>
        <w:tc>
          <w:tcPr>
            <w:tcW w:w="2941" w:type="pct"/>
            <w:vAlign w:val="center"/>
          </w:tcPr>
          <w:p w:rsidR="004A3F5D" w:rsidRPr="007D0F1E" w:rsidRDefault="004A3F5D" w:rsidP="00171576">
            <w:pPr>
              <w:pStyle w:val="BodyText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  <w:r w:rsidRPr="007D0F1E">
              <w:rPr>
                <w:rFonts w:ascii="GHEA Grapalat" w:hAnsi="GHEA Grapalat" w:cs="Times Armenian"/>
                <w:b/>
                <w:i/>
                <w:sz w:val="20"/>
                <w:szCs w:val="20"/>
                <w:lang w:val="pt-BR"/>
              </w:rPr>
              <w:t>Հանձնաժողով</w:t>
            </w:r>
            <w:r w:rsidRPr="007D0F1E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 xml:space="preserve">ի </w:t>
            </w:r>
            <w:r w:rsidRPr="007D0F1E">
              <w:rPr>
                <w:rFonts w:ascii="GHEA Grapalat" w:hAnsi="GHEA Grapalat" w:cs="Times Armenian"/>
                <w:b/>
                <w:i/>
                <w:sz w:val="20"/>
                <w:szCs w:val="20"/>
                <w:lang w:val="pt-BR"/>
              </w:rPr>
              <w:t>նախագահ՝</w:t>
            </w:r>
          </w:p>
        </w:tc>
        <w:tc>
          <w:tcPr>
            <w:tcW w:w="2059" w:type="pct"/>
            <w:vAlign w:val="center"/>
          </w:tcPr>
          <w:p w:rsidR="004A3F5D" w:rsidRPr="007D0F1E" w:rsidRDefault="004A3F5D" w:rsidP="00171576">
            <w:pPr>
              <w:pStyle w:val="BodyText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</w:p>
        </w:tc>
      </w:tr>
      <w:tr w:rsidR="004A3F5D" w:rsidRPr="00E97815" w:rsidTr="007D0F1E">
        <w:trPr>
          <w:trHeight w:val="387"/>
        </w:trPr>
        <w:tc>
          <w:tcPr>
            <w:tcW w:w="2941" w:type="pct"/>
            <w:vAlign w:val="center"/>
          </w:tcPr>
          <w:p w:rsidR="004A3F5D" w:rsidRPr="007D0F1E" w:rsidRDefault="004A3F5D" w:rsidP="00171576">
            <w:pPr>
              <w:pStyle w:val="BodyTex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D0F1E">
              <w:rPr>
                <w:rFonts w:ascii="GHEA Grapalat" w:hAnsi="GHEA Grapalat" w:cs="Sylfaen"/>
                <w:sz w:val="20"/>
                <w:szCs w:val="20"/>
                <w:lang w:val="hy-AM"/>
              </w:rPr>
              <w:t>Ֆելիքս Սարգսյան</w:t>
            </w:r>
          </w:p>
        </w:tc>
        <w:tc>
          <w:tcPr>
            <w:tcW w:w="2059" w:type="pct"/>
            <w:vAlign w:val="bottom"/>
          </w:tcPr>
          <w:p w:rsidR="004A3F5D" w:rsidRPr="007D0F1E" w:rsidRDefault="004A3F5D" w:rsidP="00171576">
            <w:pPr>
              <w:pStyle w:val="BodyText"/>
              <w:rPr>
                <w:rFonts w:ascii="GHEA Grapalat" w:hAnsi="GHEA Grapalat" w:cs="Times Armenian"/>
                <w:sz w:val="20"/>
                <w:szCs w:val="20"/>
              </w:rPr>
            </w:pPr>
            <w:r w:rsidRPr="007D0F1E">
              <w:rPr>
                <w:rFonts w:ascii="GHEA Grapalat" w:hAnsi="GHEA Grapalat" w:cs="Times Armenian"/>
                <w:sz w:val="20"/>
                <w:szCs w:val="20"/>
              </w:rPr>
              <w:t>_________________________________</w:t>
            </w:r>
          </w:p>
        </w:tc>
      </w:tr>
      <w:tr w:rsidR="004A3F5D" w:rsidRPr="00B724B7" w:rsidTr="007D0F1E">
        <w:trPr>
          <w:trHeight w:val="597"/>
        </w:trPr>
        <w:tc>
          <w:tcPr>
            <w:tcW w:w="2941" w:type="pct"/>
            <w:vAlign w:val="center"/>
          </w:tcPr>
          <w:p w:rsidR="004A3F5D" w:rsidRPr="007D0F1E" w:rsidRDefault="004A3F5D" w:rsidP="00171576">
            <w:pPr>
              <w:pStyle w:val="BodyTex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D0F1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Հանձնաժողովի</w:t>
            </w:r>
            <w:r w:rsidRPr="007D0F1E">
              <w:rPr>
                <w:rFonts w:ascii="Cambria Math" w:hAnsi="Cambria Math" w:cs="Sylfaen"/>
                <w:b/>
                <w:sz w:val="20"/>
                <w:szCs w:val="20"/>
                <w:lang w:val="hy-AM"/>
              </w:rPr>
              <w:t xml:space="preserve"> </w:t>
            </w:r>
            <w:r w:rsidRPr="007D0F1E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անդամներ</w:t>
            </w:r>
            <w:r w:rsidRPr="007D0F1E">
              <w:rPr>
                <w:rFonts w:ascii="GHEA Grapalat" w:hAnsi="GHEA Grapalat" w:cs="Sylfaen"/>
                <w:sz w:val="20"/>
                <w:szCs w:val="20"/>
                <w:lang w:val="hy-AM"/>
              </w:rPr>
              <w:t>`</w:t>
            </w:r>
          </w:p>
        </w:tc>
        <w:tc>
          <w:tcPr>
            <w:tcW w:w="2059" w:type="pct"/>
            <w:vAlign w:val="center"/>
          </w:tcPr>
          <w:p w:rsidR="004A3F5D" w:rsidRPr="007D0F1E" w:rsidRDefault="004A3F5D" w:rsidP="00171576">
            <w:pPr>
              <w:pStyle w:val="BodyText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</w:p>
        </w:tc>
      </w:tr>
      <w:tr w:rsidR="004A3F5D" w:rsidRPr="00E97815" w:rsidTr="007D0F1E">
        <w:trPr>
          <w:trHeight w:val="556"/>
        </w:trPr>
        <w:tc>
          <w:tcPr>
            <w:tcW w:w="2941" w:type="pct"/>
          </w:tcPr>
          <w:p w:rsidR="004A3F5D" w:rsidRPr="007D0F1E" w:rsidRDefault="004A3F5D" w:rsidP="00171576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D0F1E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Մանե Մարգարյան </w:t>
            </w:r>
          </w:p>
        </w:tc>
        <w:tc>
          <w:tcPr>
            <w:tcW w:w="2059" w:type="pct"/>
            <w:vAlign w:val="bottom"/>
          </w:tcPr>
          <w:p w:rsidR="004A3F5D" w:rsidRPr="007D0F1E" w:rsidRDefault="004A3F5D" w:rsidP="00171576">
            <w:pPr>
              <w:pStyle w:val="BodyText"/>
              <w:rPr>
                <w:rFonts w:ascii="GHEA Grapalat" w:hAnsi="GHEA Grapalat" w:cs="Times Armenian"/>
                <w:sz w:val="20"/>
                <w:szCs w:val="20"/>
              </w:rPr>
            </w:pPr>
            <w:r w:rsidRPr="007D0F1E">
              <w:rPr>
                <w:rFonts w:ascii="GHEA Grapalat" w:hAnsi="GHEA Grapalat" w:cs="Times Armenian"/>
                <w:sz w:val="20"/>
                <w:szCs w:val="20"/>
              </w:rPr>
              <w:t>_________________________________</w:t>
            </w:r>
          </w:p>
        </w:tc>
      </w:tr>
      <w:tr w:rsidR="004A3F5D" w:rsidRPr="00E97815" w:rsidTr="007D0F1E">
        <w:trPr>
          <w:trHeight w:val="661"/>
        </w:trPr>
        <w:tc>
          <w:tcPr>
            <w:tcW w:w="2941" w:type="pct"/>
          </w:tcPr>
          <w:p w:rsidR="004A3F5D" w:rsidRPr="007D0F1E" w:rsidRDefault="004A3F5D" w:rsidP="00171576">
            <w:pPr>
              <w:rPr>
                <w:rFonts w:ascii="GHEA Grapalat" w:hAnsi="GHEA Grapalat" w:cs="Sylfaen"/>
                <w:sz w:val="20"/>
                <w:szCs w:val="20"/>
                <w:highlight w:val="yellow"/>
                <w:lang w:val="hy-AM"/>
              </w:rPr>
            </w:pPr>
            <w:r w:rsidRPr="007D0F1E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Նշան Հակոբյան</w:t>
            </w:r>
          </w:p>
        </w:tc>
        <w:tc>
          <w:tcPr>
            <w:tcW w:w="2059" w:type="pct"/>
            <w:vAlign w:val="bottom"/>
          </w:tcPr>
          <w:p w:rsidR="004A3F5D" w:rsidRPr="007D0F1E" w:rsidRDefault="004A3F5D" w:rsidP="00171576">
            <w:pPr>
              <w:pStyle w:val="BodyText"/>
              <w:rPr>
                <w:rFonts w:ascii="GHEA Grapalat" w:hAnsi="GHEA Grapalat" w:cs="Times Armenian"/>
                <w:sz w:val="20"/>
                <w:szCs w:val="20"/>
              </w:rPr>
            </w:pPr>
            <w:r w:rsidRPr="007D0F1E">
              <w:rPr>
                <w:rFonts w:ascii="GHEA Grapalat" w:hAnsi="GHEA Grapalat" w:cs="Times Armenian"/>
                <w:sz w:val="20"/>
                <w:szCs w:val="20"/>
              </w:rPr>
              <w:t>_________________________________</w:t>
            </w:r>
          </w:p>
        </w:tc>
      </w:tr>
      <w:tr w:rsidR="004A3F5D" w:rsidRPr="00E97815" w:rsidTr="007D0F1E">
        <w:trPr>
          <w:trHeight w:val="560"/>
        </w:trPr>
        <w:tc>
          <w:tcPr>
            <w:tcW w:w="2941" w:type="pct"/>
          </w:tcPr>
          <w:p w:rsidR="004A3F5D" w:rsidRPr="007D0F1E" w:rsidRDefault="004A3F5D" w:rsidP="00171576">
            <w:pPr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</w:pPr>
            <w:r w:rsidRPr="007D0F1E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Անահիտ Թադևոսյան</w:t>
            </w:r>
          </w:p>
        </w:tc>
        <w:tc>
          <w:tcPr>
            <w:tcW w:w="2059" w:type="pct"/>
            <w:vAlign w:val="bottom"/>
          </w:tcPr>
          <w:p w:rsidR="004A3F5D" w:rsidRPr="007D0F1E" w:rsidRDefault="004A3F5D" w:rsidP="00171576">
            <w:pPr>
              <w:pStyle w:val="BodyText"/>
              <w:rPr>
                <w:rFonts w:ascii="GHEA Grapalat" w:hAnsi="GHEA Grapalat" w:cs="Times Armenian"/>
                <w:sz w:val="20"/>
                <w:szCs w:val="20"/>
              </w:rPr>
            </w:pPr>
            <w:r w:rsidRPr="007D0F1E">
              <w:rPr>
                <w:rFonts w:ascii="GHEA Grapalat" w:hAnsi="GHEA Grapalat" w:cs="Times Armenian"/>
                <w:sz w:val="20"/>
                <w:szCs w:val="20"/>
              </w:rPr>
              <w:t>_________________________________</w:t>
            </w:r>
          </w:p>
        </w:tc>
      </w:tr>
      <w:tr w:rsidR="004A3F5D" w:rsidRPr="00E97815" w:rsidTr="007D0F1E">
        <w:trPr>
          <w:trHeight w:val="560"/>
        </w:trPr>
        <w:tc>
          <w:tcPr>
            <w:tcW w:w="2941" w:type="pct"/>
          </w:tcPr>
          <w:p w:rsidR="004A3F5D" w:rsidRPr="007D0F1E" w:rsidRDefault="004A3F5D" w:rsidP="00171576">
            <w:pPr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</w:pPr>
            <w:r w:rsidRPr="007D0F1E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 xml:space="preserve">Սարգիս Ալբերտյան </w:t>
            </w:r>
          </w:p>
        </w:tc>
        <w:tc>
          <w:tcPr>
            <w:tcW w:w="2059" w:type="pct"/>
            <w:vAlign w:val="bottom"/>
          </w:tcPr>
          <w:p w:rsidR="004A3F5D" w:rsidRPr="007D0F1E" w:rsidRDefault="004A3F5D" w:rsidP="00171576">
            <w:pPr>
              <w:pStyle w:val="BodyText"/>
              <w:rPr>
                <w:rFonts w:ascii="GHEA Grapalat" w:hAnsi="GHEA Grapalat" w:cs="Times Armenian"/>
                <w:sz w:val="20"/>
                <w:szCs w:val="20"/>
              </w:rPr>
            </w:pPr>
            <w:r w:rsidRPr="007D0F1E">
              <w:rPr>
                <w:rFonts w:ascii="GHEA Grapalat" w:hAnsi="GHEA Grapalat" w:cs="Times Armenian"/>
                <w:sz w:val="20"/>
                <w:szCs w:val="20"/>
              </w:rPr>
              <w:t>_________________________________</w:t>
            </w:r>
          </w:p>
        </w:tc>
      </w:tr>
      <w:tr w:rsidR="004A3F5D" w:rsidRPr="00E97815" w:rsidTr="007D0F1E">
        <w:trPr>
          <w:trHeight w:val="568"/>
        </w:trPr>
        <w:tc>
          <w:tcPr>
            <w:tcW w:w="2941" w:type="pct"/>
            <w:vAlign w:val="center"/>
          </w:tcPr>
          <w:p w:rsidR="004A3F5D" w:rsidRPr="007D0F1E" w:rsidRDefault="004A3F5D" w:rsidP="00171576">
            <w:pPr>
              <w:pStyle w:val="BodyText"/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</w:pPr>
            <w:r w:rsidRPr="007D0F1E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Ռոզա Ասատրյան</w:t>
            </w:r>
          </w:p>
        </w:tc>
        <w:tc>
          <w:tcPr>
            <w:tcW w:w="2059" w:type="pct"/>
            <w:vAlign w:val="bottom"/>
          </w:tcPr>
          <w:p w:rsidR="004A3F5D" w:rsidRPr="007D0F1E" w:rsidRDefault="004A3F5D" w:rsidP="00171576">
            <w:pPr>
              <w:pStyle w:val="BodyText"/>
              <w:rPr>
                <w:rFonts w:ascii="GHEA Grapalat" w:hAnsi="GHEA Grapalat" w:cs="Times Armenian"/>
                <w:sz w:val="20"/>
                <w:szCs w:val="20"/>
              </w:rPr>
            </w:pPr>
            <w:r w:rsidRPr="007D0F1E">
              <w:rPr>
                <w:rFonts w:ascii="GHEA Grapalat" w:hAnsi="GHEA Grapalat" w:cs="Times Armenian"/>
                <w:sz w:val="20"/>
                <w:szCs w:val="20"/>
              </w:rPr>
              <w:t>_________________________________</w:t>
            </w:r>
          </w:p>
        </w:tc>
      </w:tr>
      <w:tr w:rsidR="004A3F5D" w:rsidRPr="00E97815" w:rsidTr="007D0F1E">
        <w:trPr>
          <w:trHeight w:val="572"/>
        </w:trPr>
        <w:tc>
          <w:tcPr>
            <w:tcW w:w="2941" w:type="pct"/>
            <w:vAlign w:val="center"/>
          </w:tcPr>
          <w:p w:rsidR="004A3F5D" w:rsidRPr="007D0F1E" w:rsidRDefault="004A3F5D" w:rsidP="00171576">
            <w:pPr>
              <w:pStyle w:val="BodyText"/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</w:pPr>
            <w:r w:rsidRPr="007D0F1E">
              <w:rPr>
                <w:rFonts w:ascii="GHEA Grapalat" w:eastAsia="Sylfaen" w:hAnsi="GHEA Grapalat" w:cs="Sylfaen"/>
                <w:sz w:val="20"/>
                <w:szCs w:val="20"/>
                <w:lang w:val="hy-AM"/>
              </w:rPr>
              <w:t>Ռոզա Դանիելյան</w:t>
            </w:r>
          </w:p>
        </w:tc>
        <w:tc>
          <w:tcPr>
            <w:tcW w:w="2059" w:type="pct"/>
            <w:vAlign w:val="bottom"/>
          </w:tcPr>
          <w:p w:rsidR="004A3F5D" w:rsidRPr="007D0F1E" w:rsidRDefault="004A3F5D" w:rsidP="00171576">
            <w:pPr>
              <w:pStyle w:val="BodyText"/>
              <w:rPr>
                <w:rFonts w:ascii="GHEA Grapalat" w:hAnsi="GHEA Grapalat" w:cs="Times Armenian"/>
                <w:sz w:val="20"/>
                <w:szCs w:val="20"/>
              </w:rPr>
            </w:pPr>
            <w:r w:rsidRPr="007D0F1E">
              <w:rPr>
                <w:rFonts w:ascii="GHEA Grapalat" w:hAnsi="GHEA Grapalat" w:cs="Times Armenian"/>
                <w:sz w:val="20"/>
                <w:szCs w:val="20"/>
              </w:rPr>
              <w:t>_________________________________</w:t>
            </w:r>
          </w:p>
        </w:tc>
      </w:tr>
      <w:tr w:rsidR="004A3F5D" w:rsidRPr="00B724B7" w:rsidTr="007D0F1E">
        <w:trPr>
          <w:trHeight w:val="508"/>
        </w:trPr>
        <w:tc>
          <w:tcPr>
            <w:tcW w:w="2941" w:type="pct"/>
            <w:vAlign w:val="center"/>
          </w:tcPr>
          <w:p w:rsidR="004A3F5D" w:rsidRPr="007D0F1E" w:rsidRDefault="004A3F5D" w:rsidP="00171576">
            <w:pPr>
              <w:pStyle w:val="BodyText"/>
              <w:rPr>
                <w:rFonts w:ascii="GHEA Grapalat" w:hAnsi="GHEA Grapalat" w:cs="Times Armenian"/>
                <w:b/>
                <w:i/>
                <w:sz w:val="20"/>
                <w:szCs w:val="20"/>
                <w:lang w:val="pt-BR"/>
              </w:rPr>
            </w:pPr>
            <w:r w:rsidRPr="007D0F1E">
              <w:rPr>
                <w:rFonts w:ascii="GHEA Grapalat" w:hAnsi="GHEA Grapalat" w:cs="Times Armenian"/>
                <w:b/>
                <w:i/>
                <w:sz w:val="20"/>
                <w:szCs w:val="20"/>
                <w:lang w:val="hy-AM"/>
              </w:rPr>
              <w:t>Ք</w:t>
            </w:r>
            <w:r w:rsidRPr="007D0F1E">
              <w:rPr>
                <w:rFonts w:ascii="GHEA Grapalat" w:hAnsi="GHEA Grapalat" w:cs="Times Armenian"/>
                <w:b/>
                <w:i/>
                <w:sz w:val="20"/>
                <w:szCs w:val="20"/>
                <w:lang w:val="pt-BR"/>
              </w:rPr>
              <w:t>արտուղար՝</w:t>
            </w:r>
          </w:p>
        </w:tc>
        <w:tc>
          <w:tcPr>
            <w:tcW w:w="2059" w:type="pct"/>
            <w:vAlign w:val="center"/>
          </w:tcPr>
          <w:p w:rsidR="004A3F5D" w:rsidRPr="007D0F1E" w:rsidRDefault="004A3F5D" w:rsidP="00171576">
            <w:pPr>
              <w:pStyle w:val="BodyText"/>
              <w:ind w:left="16"/>
              <w:rPr>
                <w:rFonts w:ascii="GHEA Grapalat" w:hAnsi="GHEA Grapalat" w:cs="Times Armenian"/>
                <w:sz w:val="20"/>
                <w:szCs w:val="20"/>
                <w:lang w:val="hy-AM"/>
              </w:rPr>
            </w:pPr>
          </w:p>
        </w:tc>
      </w:tr>
      <w:tr w:rsidR="004A3F5D" w:rsidRPr="00E97815" w:rsidTr="007D0F1E">
        <w:trPr>
          <w:trHeight w:val="70"/>
        </w:trPr>
        <w:tc>
          <w:tcPr>
            <w:tcW w:w="2941" w:type="pct"/>
            <w:vAlign w:val="center"/>
          </w:tcPr>
          <w:p w:rsidR="004A3F5D" w:rsidRPr="007D0F1E" w:rsidRDefault="004A3F5D" w:rsidP="00171576">
            <w:pPr>
              <w:pStyle w:val="BodyText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7D0F1E">
              <w:rPr>
                <w:rFonts w:ascii="GHEA Grapalat" w:hAnsi="GHEA Grapalat" w:cs="Times Armenian"/>
                <w:b/>
                <w:sz w:val="20"/>
                <w:szCs w:val="20"/>
                <w:lang w:val="hy-AM"/>
              </w:rPr>
              <w:t>Անուշ Միլիտոնյան</w:t>
            </w:r>
          </w:p>
        </w:tc>
        <w:tc>
          <w:tcPr>
            <w:tcW w:w="2059" w:type="pct"/>
            <w:vAlign w:val="bottom"/>
          </w:tcPr>
          <w:p w:rsidR="004A3F5D" w:rsidRPr="007D0F1E" w:rsidRDefault="004A3F5D" w:rsidP="00171576">
            <w:pPr>
              <w:pStyle w:val="BodyText"/>
              <w:rPr>
                <w:rFonts w:ascii="GHEA Grapalat" w:hAnsi="GHEA Grapalat" w:cs="Times Armenian"/>
                <w:sz w:val="20"/>
                <w:szCs w:val="20"/>
              </w:rPr>
            </w:pPr>
            <w:r w:rsidRPr="007D0F1E">
              <w:rPr>
                <w:rFonts w:ascii="GHEA Grapalat" w:hAnsi="GHEA Grapalat" w:cs="Times Armenian"/>
                <w:sz w:val="20"/>
                <w:szCs w:val="20"/>
              </w:rPr>
              <w:t>_________________________________</w:t>
            </w:r>
          </w:p>
        </w:tc>
      </w:tr>
    </w:tbl>
    <w:p w:rsidR="000B3272" w:rsidRPr="00422F58" w:rsidRDefault="000B3272" w:rsidP="000B3272">
      <w:pPr>
        <w:pStyle w:val="ListParagraph"/>
        <w:tabs>
          <w:tab w:val="left" w:pos="993"/>
          <w:tab w:val="left" w:pos="1134"/>
        </w:tabs>
        <w:spacing w:before="0" w:after="0" w:line="276" w:lineRule="auto"/>
        <w:ind w:left="709" w:firstLine="0"/>
        <w:jc w:val="both"/>
        <w:rPr>
          <w:rFonts w:ascii="GHEA Grapalat" w:hAnsi="GHEA Grapalat" w:cs="Arial"/>
          <w:color w:val="000000"/>
          <w:lang w:val="hy-AM"/>
        </w:rPr>
      </w:pPr>
    </w:p>
    <w:p w:rsidR="000B3272" w:rsidRPr="00484BCF" w:rsidRDefault="000B3272" w:rsidP="000B3272">
      <w:pPr>
        <w:pStyle w:val="ListParagraph"/>
        <w:tabs>
          <w:tab w:val="left" w:pos="993"/>
          <w:tab w:val="left" w:pos="1134"/>
        </w:tabs>
        <w:spacing w:before="0" w:after="0"/>
        <w:ind w:left="0" w:firstLine="709"/>
        <w:jc w:val="both"/>
        <w:rPr>
          <w:rFonts w:ascii="GHEA Grapalat" w:hAnsi="GHEA Grapalat"/>
          <w:color w:val="FF0000"/>
          <w:sz w:val="20"/>
          <w:szCs w:val="20"/>
          <w:lang w:val="hy-AM"/>
        </w:rPr>
      </w:pPr>
    </w:p>
    <w:sectPr w:rsidR="000B3272" w:rsidRPr="00484BCF" w:rsidSect="007D0F1E">
      <w:pgSz w:w="12240" w:h="15840"/>
      <w:pgMar w:top="11" w:right="810" w:bottom="720" w:left="126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4C4"/>
    <w:multiLevelType w:val="hybridMultilevel"/>
    <w:tmpl w:val="5E648970"/>
    <w:lvl w:ilvl="0" w:tplc="ED22F85E">
      <w:start w:val="1"/>
      <w:numFmt w:val="bullet"/>
      <w:lvlText w:val=""/>
      <w:lvlJc w:val="left"/>
      <w:pPr>
        <w:ind w:left="1493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">
    <w:nsid w:val="0420743F"/>
    <w:multiLevelType w:val="hybridMultilevel"/>
    <w:tmpl w:val="C3DC7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957A9"/>
    <w:multiLevelType w:val="hybridMultilevel"/>
    <w:tmpl w:val="7FBE1ABA"/>
    <w:lvl w:ilvl="0" w:tplc="0409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08111385"/>
    <w:multiLevelType w:val="multilevel"/>
    <w:tmpl w:val="E3B8C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color w:val="0000FF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FF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FF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FF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0000FF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FF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0000FF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  <w:color w:val="0000FF"/>
      </w:rPr>
    </w:lvl>
  </w:abstractNum>
  <w:abstractNum w:abstractNumId="4">
    <w:nsid w:val="0A4237FB"/>
    <w:multiLevelType w:val="hybridMultilevel"/>
    <w:tmpl w:val="D310970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B00322E"/>
    <w:multiLevelType w:val="multilevel"/>
    <w:tmpl w:val="DA46638A"/>
    <w:lvl w:ilvl="0">
      <w:start w:val="1"/>
      <w:numFmt w:val="decimal"/>
      <w:lvlText w:val="%1."/>
      <w:lvlJc w:val="left"/>
      <w:pPr>
        <w:ind w:left="1080" w:hanging="360"/>
      </w:pPr>
      <w:rPr>
        <w:rFonts w:eastAsia="Times New Roman" w:cs="Sylfaen" w:hint="default"/>
        <w:b/>
        <w:i/>
        <w:color w:val="auto"/>
        <w:sz w:val="24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1800"/>
      </w:pPr>
      <w:rPr>
        <w:rFonts w:hint="default"/>
      </w:rPr>
    </w:lvl>
  </w:abstractNum>
  <w:abstractNum w:abstractNumId="6">
    <w:nsid w:val="139E3D9A"/>
    <w:multiLevelType w:val="hybridMultilevel"/>
    <w:tmpl w:val="FCDE5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382FA8"/>
    <w:multiLevelType w:val="hybridMultilevel"/>
    <w:tmpl w:val="13D41EE2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188F6202"/>
    <w:multiLevelType w:val="hybridMultilevel"/>
    <w:tmpl w:val="3C143C22"/>
    <w:lvl w:ilvl="0" w:tplc="08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2205BB7"/>
    <w:multiLevelType w:val="hybridMultilevel"/>
    <w:tmpl w:val="69AA4106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29486D09"/>
    <w:multiLevelType w:val="hybridMultilevel"/>
    <w:tmpl w:val="10CA50C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BB7651"/>
    <w:multiLevelType w:val="multilevel"/>
    <w:tmpl w:val="C28AB00A"/>
    <w:lvl w:ilvl="0">
      <w:start w:val="2"/>
      <w:numFmt w:val="decimal"/>
      <w:lvlText w:val="%1"/>
      <w:lvlJc w:val="left"/>
      <w:pPr>
        <w:ind w:left="360" w:hanging="360"/>
      </w:pPr>
      <w:rPr>
        <w:rFonts w:cs="Sylfae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Sylfae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cs="Sylfaen"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cs="Sylfaen"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cs="Sylfaen"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cs="Sylfaen"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cs="Sylfaen"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cs="Sylfaen"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cs="Sylfaen" w:hint="default"/>
      </w:rPr>
    </w:lvl>
  </w:abstractNum>
  <w:abstractNum w:abstractNumId="12">
    <w:nsid w:val="3F184464"/>
    <w:multiLevelType w:val="hybridMultilevel"/>
    <w:tmpl w:val="EBD84414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>
    <w:nsid w:val="3FC81A27"/>
    <w:multiLevelType w:val="multilevel"/>
    <w:tmpl w:val="203E5A3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>
    <w:nsid w:val="43EF5B44"/>
    <w:multiLevelType w:val="multilevel"/>
    <w:tmpl w:val="38905F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BC20F8C"/>
    <w:multiLevelType w:val="hybridMultilevel"/>
    <w:tmpl w:val="442223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604662"/>
    <w:multiLevelType w:val="hybridMultilevel"/>
    <w:tmpl w:val="D6B8FCB2"/>
    <w:lvl w:ilvl="0" w:tplc="0409000B">
      <w:start w:val="1"/>
      <w:numFmt w:val="bullet"/>
      <w:lvlText w:val=""/>
      <w:lvlJc w:val="left"/>
      <w:pPr>
        <w:ind w:left="10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7">
    <w:nsid w:val="5B464851"/>
    <w:multiLevelType w:val="multilevel"/>
    <w:tmpl w:val="0FF0EE18"/>
    <w:lvl w:ilvl="0">
      <w:start w:val="1"/>
      <w:numFmt w:val="bullet"/>
      <w:lvlText w:val=""/>
      <w:lvlJc w:val="left"/>
      <w:pPr>
        <w:ind w:left="405" w:hanging="405"/>
      </w:pPr>
      <w:rPr>
        <w:rFonts w:ascii="Wingdings" w:hAnsi="Wingdings" w:hint="default"/>
      </w:rPr>
    </w:lvl>
    <w:lvl w:ilvl="1">
      <w:start w:val="2"/>
      <w:numFmt w:val="decimal"/>
      <w:lvlText w:val="%1.%2"/>
      <w:lvlJc w:val="left"/>
      <w:pPr>
        <w:ind w:left="810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>
    <w:nsid w:val="617752EE"/>
    <w:multiLevelType w:val="hybridMultilevel"/>
    <w:tmpl w:val="8898D618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631310E3"/>
    <w:multiLevelType w:val="hybridMultilevel"/>
    <w:tmpl w:val="0EF8813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66C6163A"/>
    <w:multiLevelType w:val="hybridMultilevel"/>
    <w:tmpl w:val="8BA6FAEC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0BE08F1"/>
    <w:multiLevelType w:val="hybridMultilevel"/>
    <w:tmpl w:val="4A3C6B3E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5"/>
  </w:num>
  <w:num w:numId="5">
    <w:abstractNumId w:val="4"/>
  </w:num>
  <w:num w:numId="6">
    <w:abstractNumId w:val="1"/>
  </w:num>
  <w:num w:numId="7">
    <w:abstractNumId w:val="11"/>
  </w:num>
  <w:num w:numId="8">
    <w:abstractNumId w:val="14"/>
  </w:num>
  <w:num w:numId="9">
    <w:abstractNumId w:val="10"/>
  </w:num>
  <w:num w:numId="10">
    <w:abstractNumId w:val="0"/>
  </w:num>
  <w:num w:numId="11">
    <w:abstractNumId w:val="16"/>
  </w:num>
  <w:num w:numId="12">
    <w:abstractNumId w:val="13"/>
  </w:num>
  <w:num w:numId="13">
    <w:abstractNumId w:val="7"/>
  </w:num>
  <w:num w:numId="14">
    <w:abstractNumId w:val="6"/>
  </w:num>
  <w:num w:numId="15">
    <w:abstractNumId w:val="9"/>
  </w:num>
  <w:num w:numId="16">
    <w:abstractNumId w:val="19"/>
  </w:num>
  <w:num w:numId="17">
    <w:abstractNumId w:val="21"/>
  </w:num>
  <w:num w:numId="18">
    <w:abstractNumId w:val="6"/>
  </w:num>
  <w:num w:numId="19">
    <w:abstractNumId w:val="20"/>
  </w:num>
  <w:num w:numId="20">
    <w:abstractNumId w:val="6"/>
  </w:num>
  <w:num w:numId="21">
    <w:abstractNumId w:val="17"/>
  </w:num>
  <w:num w:numId="22">
    <w:abstractNumId w:val="12"/>
  </w:num>
  <w:num w:numId="23">
    <w:abstractNumId w:val="2"/>
  </w:num>
  <w:num w:numId="2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D28"/>
    <w:rsid w:val="00001599"/>
    <w:rsid w:val="00010A8F"/>
    <w:rsid w:val="0002164C"/>
    <w:rsid w:val="00022F32"/>
    <w:rsid w:val="00027710"/>
    <w:rsid w:val="00027B64"/>
    <w:rsid w:val="00034EA7"/>
    <w:rsid w:val="00045844"/>
    <w:rsid w:val="0004682D"/>
    <w:rsid w:val="00047CA8"/>
    <w:rsid w:val="0006546A"/>
    <w:rsid w:val="00093CEE"/>
    <w:rsid w:val="000A5890"/>
    <w:rsid w:val="000A7DC5"/>
    <w:rsid w:val="000B3272"/>
    <w:rsid w:val="000B4C05"/>
    <w:rsid w:val="000C635B"/>
    <w:rsid w:val="000C6FEF"/>
    <w:rsid w:val="000C7789"/>
    <w:rsid w:val="000F5D69"/>
    <w:rsid w:val="00117559"/>
    <w:rsid w:val="00120D17"/>
    <w:rsid w:val="00125A5C"/>
    <w:rsid w:val="001377A9"/>
    <w:rsid w:val="00154975"/>
    <w:rsid w:val="00154F0A"/>
    <w:rsid w:val="00157306"/>
    <w:rsid w:val="00160A43"/>
    <w:rsid w:val="00173081"/>
    <w:rsid w:val="001810CF"/>
    <w:rsid w:val="001960DF"/>
    <w:rsid w:val="00197F7D"/>
    <w:rsid w:val="001B12D3"/>
    <w:rsid w:val="001B28F9"/>
    <w:rsid w:val="001B2D61"/>
    <w:rsid w:val="001B6AA3"/>
    <w:rsid w:val="001C11CC"/>
    <w:rsid w:val="001C157B"/>
    <w:rsid w:val="001D0A55"/>
    <w:rsid w:val="001D4F2E"/>
    <w:rsid w:val="001D6523"/>
    <w:rsid w:val="001D6B9B"/>
    <w:rsid w:val="001E6915"/>
    <w:rsid w:val="001F1D59"/>
    <w:rsid w:val="001F1EC0"/>
    <w:rsid w:val="001F71FC"/>
    <w:rsid w:val="001F78B9"/>
    <w:rsid w:val="00200BC0"/>
    <w:rsid w:val="00211BBC"/>
    <w:rsid w:val="00213162"/>
    <w:rsid w:val="002162EB"/>
    <w:rsid w:val="0022127F"/>
    <w:rsid w:val="00240D28"/>
    <w:rsid w:val="00243AFF"/>
    <w:rsid w:val="00261386"/>
    <w:rsid w:val="002647A3"/>
    <w:rsid w:val="00272F8D"/>
    <w:rsid w:val="0027666B"/>
    <w:rsid w:val="0028721A"/>
    <w:rsid w:val="00287A6C"/>
    <w:rsid w:val="002A4B9B"/>
    <w:rsid w:val="002A534C"/>
    <w:rsid w:val="002A6FC4"/>
    <w:rsid w:val="002B0D98"/>
    <w:rsid w:val="002B1971"/>
    <w:rsid w:val="002B1E56"/>
    <w:rsid w:val="002C531F"/>
    <w:rsid w:val="002D3136"/>
    <w:rsid w:val="002E120B"/>
    <w:rsid w:val="002F6427"/>
    <w:rsid w:val="00300FAE"/>
    <w:rsid w:val="00316FE8"/>
    <w:rsid w:val="00340030"/>
    <w:rsid w:val="0034199A"/>
    <w:rsid w:val="00347F8E"/>
    <w:rsid w:val="00371526"/>
    <w:rsid w:val="00380FBF"/>
    <w:rsid w:val="00386858"/>
    <w:rsid w:val="003A5E0F"/>
    <w:rsid w:val="003A6721"/>
    <w:rsid w:val="003C2EB0"/>
    <w:rsid w:val="003F67CC"/>
    <w:rsid w:val="00412CCD"/>
    <w:rsid w:val="004145DF"/>
    <w:rsid w:val="0041631D"/>
    <w:rsid w:val="00422F58"/>
    <w:rsid w:val="00427059"/>
    <w:rsid w:val="0043128A"/>
    <w:rsid w:val="004417E6"/>
    <w:rsid w:val="00441C5C"/>
    <w:rsid w:val="00452AE6"/>
    <w:rsid w:val="0048406F"/>
    <w:rsid w:val="00491A24"/>
    <w:rsid w:val="00494295"/>
    <w:rsid w:val="00494BFB"/>
    <w:rsid w:val="00495737"/>
    <w:rsid w:val="004A1CD8"/>
    <w:rsid w:val="004A3AB7"/>
    <w:rsid w:val="004A3F5D"/>
    <w:rsid w:val="004A65E0"/>
    <w:rsid w:val="004B0D2D"/>
    <w:rsid w:val="004B2B03"/>
    <w:rsid w:val="004B6165"/>
    <w:rsid w:val="004C6862"/>
    <w:rsid w:val="004C75B1"/>
    <w:rsid w:val="004D7C77"/>
    <w:rsid w:val="004E39A4"/>
    <w:rsid w:val="004E6FFD"/>
    <w:rsid w:val="005063FF"/>
    <w:rsid w:val="00513459"/>
    <w:rsid w:val="0052296B"/>
    <w:rsid w:val="00523A09"/>
    <w:rsid w:val="00533F96"/>
    <w:rsid w:val="00541F42"/>
    <w:rsid w:val="00547656"/>
    <w:rsid w:val="00550DE2"/>
    <w:rsid w:val="00552700"/>
    <w:rsid w:val="00553FF4"/>
    <w:rsid w:val="00566C77"/>
    <w:rsid w:val="005851B7"/>
    <w:rsid w:val="005855C4"/>
    <w:rsid w:val="00585CE5"/>
    <w:rsid w:val="00585D28"/>
    <w:rsid w:val="005A5C41"/>
    <w:rsid w:val="005A7E25"/>
    <w:rsid w:val="005B5565"/>
    <w:rsid w:val="005B6480"/>
    <w:rsid w:val="005D19CB"/>
    <w:rsid w:val="005E26C7"/>
    <w:rsid w:val="005E3F23"/>
    <w:rsid w:val="005E51DB"/>
    <w:rsid w:val="005E535C"/>
    <w:rsid w:val="00606888"/>
    <w:rsid w:val="00612E9F"/>
    <w:rsid w:val="00616A1D"/>
    <w:rsid w:val="00627A58"/>
    <w:rsid w:val="006615FD"/>
    <w:rsid w:val="00674FA9"/>
    <w:rsid w:val="00684F46"/>
    <w:rsid w:val="00690088"/>
    <w:rsid w:val="00695011"/>
    <w:rsid w:val="006A0858"/>
    <w:rsid w:val="006A3A40"/>
    <w:rsid w:val="006A430C"/>
    <w:rsid w:val="006B327C"/>
    <w:rsid w:val="006C053E"/>
    <w:rsid w:val="006D046E"/>
    <w:rsid w:val="006D0ED9"/>
    <w:rsid w:val="006D181D"/>
    <w:rsid w:val="006E221B"/>
    <w:rsid w:val="006E33A4"/>
    <w:rsid w:val="006F1DE4"/>
    <w:rsid w:val="006F284D"/>
    <w:rsid w:val="006F6D06"/>
    <w:rsid w:val="00703A53"/>
    <w:rsid w:val="007050AE"/>
    <w:rsid w:val="00712CF3"/>
    <w:rsid w:val="00720725"/>
    <w:rsid w:val="0074041C"/>
    <w:rsid w:val="00741896"/>
    <w:rsid w:val="00747B12"/>
    <w:rsid w:val="00764202"/>
    <w:rsid w:val="00766CF7"/>
    <w:rsid w:val="00773C3E"/>
    <w:rsid w:val="007856B3"/>
    <w:rsid w:val="00786C31"/>
    <w:rsid w:val="007A03FC"/>
    <w:rsid w:val="007A1FBA"/>
    <w:rsid w:val="007A3C0B"/>
    <w:rsid w:val="007A5E58"/>
    <w:rsid w:val="007A73ED"/>
    <w:rsid w:val="007B3EF9"/>
    <w:rsid w:val="007B4685"/>
    <w:rsid w:val="007C6B7B"/>
    <w:rsid w:val="007C6C36"/>
    <w:rsid w:val="007D0F1E"/>
    <w:rsid w:val="007D2A68"/>
    <w:rsid w:val="007E6DA1"/>
    <w:rsid w:val="007F1FA6"/>
    <w:rsid w:val="007F50E8"/>
    <w:rsid w:val="00803D5E"/>
    <w:rsid w:val="00807074"/>
    <w:rsid w:val="00807176"/>
    <w:rsid w:val="008108A3"/>
    <w:rsid w:val="008236D8"/>
    <w:rsid w:val="008529FB"/>
    <w:rsid w:val="008652AC"/>
    <w:rsid w:val="0086583A"/>
    <w:rsid w:val="008758C5"/>
    <w:rsid w:val="00881D65"/>
    <w:rsid w:val="0088243F"/>
    <w:rsid w:val="00891C42"/>
    <w:rsid w:val="00893957"/>
    <w:rsid w:val="00893A81"/>
    <w:rsid w:val="00895AAF"/>
    <w:rsid w:val="00896428"/>
    <w:rsid w:val="008B3A7D"/>
    <w:rsid w:val="008D5235"/>
    <w:rsid w:val="008E09A6"/>
    <w:rsid w:val="008E267B"/>
    <w:rsid w:val="008E61DC"/>
    <w:rsid w:val="0090123E"/>
    <w:rsid w:val="00922AAE"/>
    <w:rsid w:val="00923432"/>
    <w:rsid w:val="009336C1"/>
    <w:rsid w:val="009426E0"/>
    <w:rsid w:val="00945CE2"/>
    <w:rsid w:val="00945D57"/>
    <w:rsid w:val="00945FA2"/>
    <w:rsid w:val="00946C26"/>
    <w:rsid w:val="00960927"/>
    <w:rsid w:val="009650CF"/>
    <w:rsid w:val="00971888"/>
    <w:rsid w:val="009805F5"/>
    <w:rsid w:val="00982D6B"/>
    <w:rsid w:val="0099334B"/>
    <w:rsid w:val="00993B05"/>
    <w:rsid w:val="009A6E26"/>
    <w:rsid w:val="009B0D4D"/>
    <w:rsid w:val="009B20C0"/>
    <w:rsid w:val="009B2F00"/>
    <w:rsid w:val="009C2A0A"/>
    <w:rsid w:val="009C37C3"/>
    <w:rsid w:val="009C477A"/>
    <w:rsid w:val="009D36FD"/>
    <w:rsid w:val="009E5836"/>
    <w:rsid w:val="009E6820"/>
    <w:rsid w:val="009F6B59"/>
    <w:rsid w:val="009F6C10"/>
    <w:rsid w:val="00A05C79"/>
    <w:rsid w:val="00A11825"/>
    <w:rsid w:val="00A15426"/>
    <w:rsid w:val="00A22EB1"/>
    <w:rsid w:val="00A333E6"/>
    <w:rsid w:val="00A3373B"/>
    <w:rsid w:val="00A51508"/>
    <w:rsid w:val="00A65AED"/>
    <w:rsid w:val="00A7342C"/>
    <w:rsid w:val="00A83D98"/>
    <w:rsid w:val="00A92904"/>
    <w:rsid w:val="00AA6262"/>
    <w:rsid w:val="00AB3201"/>
    <w:rsid w:val="00B06F87"/>
    <w:rsid w:val="00B167F1"/>
    <w:rsid w:val="00B23C87"/>
    <w:rsid w:val="00B2774F"/>
    <w:rsid w:val="00B36F16"/>
    <w:rsid w:val="00B4052D"/>
    <w:rsid w:val="00B410B9"/>
    <w:rsid w:val="00B5197E"/>
    <w:rsid w:val="00B538EE"/>
    <w:rsid w:val="00B53D38"/>
    <w:rsid w:val="00B65860"/>
    <w:rsid w:val="00B71539"/>
    <w:rsid w:val="00B740CD"/>
    <w:rsid w:val="00B76581"/>
    <w:rsid w:val="00B80CAD"/>
    <w:rsid w:val="00B82016"/>
    <w:rsid w:val="00B961A9"/>
    <w:rsid w:val="00B9665A"/>
    <w:rsid w:val="00BA330D"/>
    <w:rsid w:val="00BA4EDA"/>
    <w:rsid w:val="00BC20FD"/>
    <w:rsid w:val="00BC51CB"/>
    <w:rsid w:val="00BD08FD"/>
    <w:rsid w:val="00BD7B5C"/>
    <w:rsid w:val="00BE3CFA"/>
    <w:rsid w:val="00BE4164"/>
    <w:rsid w:val="00BE633D"/>
    <w:rsid w:val="00BF095E"/>
    <w:rsid w:val="00C10D5D"/>
    <w:rsid w:val="00C221C8"/>
    <w:rsid w:val="00C23F06"/>
    <w:rsid w:val="00C25DD6"/>
    <w:rsid w:val="00C30644"/>
    <w:rsid w:val="00C41B99"/>
    <w:rsid w:val="00C45229"/>
    <w:rsid w:val="00C549C4"/>
    <w:rsid w:val="00C605AB"/>
    <w:rsid w:val="00C62AE8"/>
    <w:rsid w:val="00C6527D"/>
    <w:rsid w:val="00C92565"/>
    <w:rsid w:val="00CB32BE"/>
    <w:rsid w:val="00CD7622"/>
    <w:rsid w:val="00CE3742"/>
    <w:rsid w:val="00CE4F80"/>
    <w:rsid w:val="00D03633"/>
    <w:rsid w:val="00D052A3"/>
    <w:rsid w:val="00D14764"/>
    <w:rsid w:val="00D14E8A"/>
    <w:rsid w:val="00D17E67"/>
    <w:rsid w:val="00D44CFC"/>
    <w:rsid w:val="00D60CEC"/>
    <w:rsid w:val="00D62251"/>
    <w:rsid w:val="00D62B7B"/>
    <w:rsid w:val="00D70E9F"/>
    <w:rsid w:val="00D76A71"/>
    <w:rsid w:val="00DA4522"/>
    <w:rsid w:val="00DB48A2"/>
    <w:rsid w:val="00DC3C68"/>
    <w:rsid w:val="00DE1A12"/>
    <w:rsid w:val="00DF0782"/>
    <w:rsid w:val="00DF0B4D"/>
    <w:rsid w:val="00DF396F"/>
    <w:rsid w:val="00DF724D"/>
    <w:rsid w:val="00E03212"/>
    <w:rsid w:val="00E04594"/>
    <w:rsid w:val="00E12FC9"/>
    <w:rsid w:val="00E24EC5"/>
    <w:rsid w:val="00E3070E"/>
    <w:rsid w:val="00E3257D"/>
    <w:rsid w:val="00E36123"/>
    <w:rsid w:val="00E44061"/>
    <w:rsid w:val="00E4474A"/>
    <w:rsid w:val="00E545A1"/>
    <w:rsid w:val="00E60101"/>
    <w:rsid w:val="00E70D7E"/>
    <w:rsid w:val="00E71743"/>
    <w:rsid w:val="00E76C56"/>
    <w:rsid w:val="00E8561B"/>
    <w:rsid w:val="00E8654D"/>
    <w:rsid w:val="00E86CDF"/>
    <w:rsid w:val="00E9175E"/>
    <w:rsid w:val="00E925A8"/>
    <w:rsid w:val="00E92DFA"/>
    <w:rsid w:val="00E97543"/>
    <w:rsid w:val="00EA107E"/>
    <w:rsid w:val="00EA1A94"/>
    <w:rsid w:val="00EA6CF4"/>
    <w:rsid w:val="00EB1615"/>
    <w:rsid w:val="00EB461A"/>
    <w:rsid w:val="00ED3BFC"/>
    <w:rsid w:val="00EE6611"/>
    <w:rsid w:val="00EF2C0B"/>
    <w:rsid w:val="00EF77BC"/>
    <w:rsid w:val="00EF7C66"/>
    <w:rsid w:val="00F11027"/>
    <w:rsid w:val="00F148B0"/>
    <w:rsid w:val="00F1549F"/>
    <w:rsid w:val="00F163C3"/>
    <w:rsid w:val="00F2033B"/>
    <w:rsid w:val="00F25E58"/>
    <w:rsid w:val="00F30F65"/>
    <w:rsid w:val="00F34134"/>
    <w:rsid w:val="00F43348"/>
    <w:rsid w:val="00F60310"/>
    <w:rsid w:val="00F63553"/>
    <w:rsid w:val="00FD0380"/>
    <w:rsid w:val="00FD14E9"/>
    <w:rsid w:val="00FE6D82"/>
    <w:rsid w:val="00FF2AEB"/>
    <w:rsid w:val="00FF556B"/>
    <w:rsid w:val="00FF77D1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105"/>
    <w:pPr>
      <w:spacing w:before="360" w:after="240"/>
      <w:ind w:left="576" w:hanging="576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Normal"/>
    <w:link w:val="NormalWebChar"/>
    <w:uiPriority w:val="99"/>
    <w:unhideWhenUsed/>
    <w:qFormat/>
    <w:rsid w:val="00F62105"/>
    <w:pPr>
      <w:suppressAutoHyphens w:val="0"/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6F2B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88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6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AB3201"/>
    <w:rPr>
      <w:color w:val="0000FF"/>
      <w:u w:val="single"/>
    </w:rPr>
  </w:style>
  <w:style w:type="paragraph" w:styleId="Header">
    <w:name w:val="header"/>
    <w:basedOn w:val="Normal"/>
    <w:link w:val="HeaderChar"/>
    <w:rsid w:val="002B0D98"/>
    <w:pPr>
      <w:tabs>
        <w:tab w:val="center" w:pos="4320"/>
        <w:tab w:val="right" w:pos="8640"/>
      </w:tabs>
      <w:suppressAutoHyphens w:val="0"/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B0D9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C10D5D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unhideWhenUsed/>
    <w:rsid w:val="00D70E9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70E9F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F34134"/>
    <w:rPr>
      <w:rFonts w:cs="Times New Roman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Знак Знак Char,Знак Char,webb Char"/>
    <w:link w:val="NormalWeb"/>
    <w:uiPriority w:val="99"/>
    <w:locked/>
    <w:rsid w:val="001D6B9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1D6B9B"/>
    <w:rPr>
      <w:rFonts w:cs="Times New Roman"/>
    </w:rPr>
  </w:style>
  <w:style w:type="paragraph" w:customStyle="1" w:styleId="m8246492893265957063m-6595400305725261899msolistparagraph">
    <w:name w:val="m_8246492893265957063m-6595400305725261899msolistparagraph"/>
    <w:basedOn w:val="Normal"/>
    <w:uiPriority w:val="99"/>
    <w:rsid w:val="00200BC0"/>
    <w:pPr>
      <w:suppressAutoHyphens w:val="0"/>
      <w:spacing w:before="100" w:beforeAutospacing="1" w:after="100" w:afterAutospacing="1"/>
      <w:ind w:left="0" w:firstLine="0"/>
    </w:pPr>
    <w:rPr>
      <w:rFonts w:ascii="Times New Roman" w:eastAsia="Calibr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6A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105"/>
    <w:pPr>
      <w:spacing w:before="360" w:after="240"/>
      <w:ind w:left="576" w:hanging="576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Normal"/>
    <w:link w:val="NormalWebChar"/>
    <w:uiPriority w:val="99"/>
    <w:unhideWhenUsed/>
    <w:qFormat/>
    <w:rsid w:val="00F62105"/>
    <w:pPr>
      <w:suppressAutoHyphens w:val="0"/>
      <w:spacing w:beforeAutospacing="1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aliases w:val="List_Paragraph,Multilevel para_II,List Paragraph (numbered (a)),OBC Bullet,List Paragraph11,Normal numbered,Paragraphe de liste PBLH,Bullets,References,IBL List Paragraph,title 3,Table/Figure Heading,Lapis Bulleted List,Dot pt,No Spacing1"/>
    <w:basedOn w:val="Normal"/>
    <w:link w:val="ListParagraphChar"/>
    <w:uiPriority w:val="34"/>
    <w:qFormat/>
    <w:rsid w:val="006F2BE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688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88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68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AB3201"/>
    <w:rPr>
      <w:color w:val="0000FF"/>
      <w:u w:val="single"/>
    </w:rPr>
  </w:style>
  <w:style w:type="paragraph" w:styleId="Header">
    <w:name w:val="header"/>
    <w:basedOn w:val="Normal"/>
    <w:link w:val="HeaderChar"/>
    <w:rsid w:val="002B0D98"/>
    <w:pPr>
      <w:tabs>
        <w:tab w:val="center" w:pos="4320"/>
        <w:tab w:val="right" w:pos="8640"/>
      </w:tabs>
      <w:suppressAutoHyphens w:val="0"/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2B0D98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C10D5D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paragraph" w:styleId="BodyTextIndent2">
    <w:name w:val="Body Text Indent 2"/>
    <w:basedOn w:val="Normal"/>
    <w:link w:val="BodyTextIndent2Char"/>
    <w:unhideWhenUsed/>
    <w:rsid w:val="00D70E9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70E9F"/>
    <w:rPr>
      <w:rFonts w:cs="Times New Roman"/>
    </w:rPr>
  </w:style>
  <w:style w:type="character" w:customStyle="1" w:styleId="BodyTextChar">
    <w:name w:val="Body Text Char"/>
    <w:basedOn w:val="DefaultParagraphFont"/>
    <w:link w:val="BodyText"/>
    <w:rsid w:val="00F34134"/>
    <w:rPr>
      <w:rFonts w:cs="Times New Roman"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Знак Знак1 Char,Знак Знак Char,Знак Char,webb Char"/>
    <w:link w:val="NormalWeb"/>
    <w:uiPriority w:val="99"/>
    <w:locked/>
    <w:rsid w:val="001D6B9B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List_Paragraph Char,Multilevel para_II Char,List Paragraph (numbered (a)) Char,OBC Bullet Char,List Paragraph11 Char,Normal numbered Char,Paragraphe de liste PBLH Char,Bullets Char,References Char,IBL List Paragraph Char,title 3 Char"/>
    <w:link w:val="ListParagraph"/>
    <w:uiPriority w:val="34"/>
    <w:qFormat/>
    <w:locked/>
    <w:rsid w:val="001D6B9B"/>
    <w:rPr>
      <w:rFonts w:cs="Times New Roman"/>
    </w:rPr>
  </w:style>
  <w:style w:type="paragraph" w:customStyle="1" w:styleId="m8246492893265957063m-6595400305725261899msolistparagraph">
    <w:name w:val="m_8246492893265957063m-6595400305725261899msolistparagraph"/>
    <w:basedOn w:val="Normal"/>
    <w:uiPriority w:val="99"/>
    <w:rsid w:val="00200BC0"/>
    <w:pPr>
      <w:suppressAutoHyphens w:val="0"/>
      <w:spacing w:before="100" w:beforeAutospacing="1" w:after="100" w:afterAutospacing="1"/>
      <w:ind w:left="0" w:firstLine="0"/>
    </w:pPr>
    <w:rPr>
      <w:rFonts w:ascii="Times New Roman" w:eastAsia="Calibri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6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65AAB2-B129-4362-A809-136397CDE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1419</TotalTime>
  <Pages>2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Nazeli</dc:creator>
  <cp:lastModifiedBy>Anush Militonyan</cp:lastModifiedBy>
  <cp:revision>225</cp:revision>
  <cp:lastPrinted>2025-07-08T13:47:00Z</cp:lastPrinted>
  <dcterms:created xsi:type="dcterms:W3CDTF">2024-01-24T11:13:00Z</dcterms:created>
  <dcterms:modified xsi:type="dcterms:W3CDTF">2025-08-29T07:31:00Z</dcterms:modified>
  <dc:language>en-GB</dc:language>
</cp:coreProperties>
</file>