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5E110F2F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EC46B9" w:rsidRPr="00EC46B9">
        <w:rPr>
          <w:rFonts w:ascii="Sylfaen" w:hAnsi="Sylfaen"/>
          <w:sz w:val="18"/>
          <w:szCs w:val="18"/>
          <w:lang w:val="hy-AM"/>
        </w:rPr>
        <w:t xml:space="preserve">«ՀՀ Գեղարքունիքի մարզի Մարտունի համայնքի Գեղհովիտ և Ձորագյուղ բնակավայրերի   ներքին ցանցի գազաֆիկացման» աշխատանքների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EC46B9" w:rsidRPr="00EC46B9">
        <w:rPr>
          <w:rFonts w:ascii="Sylfaen" w:hAnsi="Sylfaen"/>
          <w:sz w:val="18"/>
          <w:szCs w:val="18"/>
        </w:rPr>
        <w:t>ԳՄՄՀ</w:t>
      </w:r>
      <w:r w:rsidR="00EC46B9" w:rsidRPr="00EC46B9">
        <w:rPr>
          <w:rFonts w:ascii="Sylfaen" w:hAnsi="Sylfaen"/>
          <w:sz w:val="18"/>
          <w:szCs w:val="18"/>
          <w:lang w:val="af-ZA"/>
        </w:rPr>
        <w:t>-</w:t>
      </w:r>
      <w:r w:rsidR="00EC46B9" w:rsidRPr="00EC46B9">
        <w:rPr>
          <w:rFonts w:ascii="Sylfaen" w:hAnsi="Sylfaen"/>
          <w:sz w:val="18"/>
          <w:szCs w:val="18"/>
        </w:rPr>
        <w:t>ԳՀԱՇՁԲ</w:t>
      </w:r>
      <w:r w:rsidR="00EC46B9" w:rsidRPr="00EC46B9">
        <w:rPr>
          <w:rFonts w:ascii="Sylfaen" w:hAnsi="Sylfaen"/>
          <w:sz w:val="18"/>
          <w:szCs w:val="18"/>
          <w:lang w:val="af-ZA"/>
        </w:rPr>
        <w:t>-23/06</w:t>
      </w:r>
      <w:r w:rsidR="00F97CA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3F2418" w:rsidRPr="003F2418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614"/>
        <w:gridCol w:w="250"/>
        <w:gridCol w:w="1225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E4E84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E4E84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E4E84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043E0A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7E3F8CC4" w:rsidR="008D1C0E" w:rsidRPr="00EC46B9" w:rsidRDefault="00EC46B9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C46B9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«ՀՀ Գեղարքունիքի մարզի Մարտունի համայնքի Գեղհովիտ և Ձորագյուղ բնակավայրերի   ներքին ցանցի գազաֆիկացման» աշխատանքներ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942F9C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286119E" w:rsidR="008D1C0E" w:rsidRPr="006E4E84" w:rsidRDefault="00586957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8695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21 967 211</w:t>
            </w:r>
            <w:bookmarkStart w:id="0" w:name="_GoBack"/>
            <w:bookmarkEnd w:id="0"/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BDBA14" w:rsidR="008D1C0E" w:rsidRPr="006E4E84" w:rsidRDefault="00EC46B9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EC46B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63 775 460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21331BB" w:rsidR="008D1C0E" w:rsidRPr="003F2418" w:rsidRDefault="00EC46B9" w:rsidP="003F24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EC46B9">
              <w:rPr>
                <w:rFonts w:ascii="GHEA Grapalat" w:hAnsi="GHEA Grapalat"/>
                <w:b/>
                <w:bCs/>
                <w:i/>
                <w:iCs/>
                <w:sz w:val="14"/>
                <w:szCs w:val="16"/>
              </w:rPr>
              <w:t>«ՀՀ Գեղարքունիքի մարզի Մարտունի համայնքի Գեղհովիտ և Ձորագյուղ բնակավայրերի   ներքին ցանցի գազաֆիկացման» աշխատանքներ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7EAAC86" w:rsidR="008D1C0E" w:rsidRPr="00FC3FE2" w:rsidRDefault="00EC46B9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EC46B9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eastAsia="ru-RU"/>
              </w:rPr>
              <w:t>«ՀՀ Գեղարքունիքի մարզի Մարտունի համայնքի Գեղհովիտ և Ձորագյուղ բնակավայրերի   ներքին ցանցի գազաֆիկացման» աշխատանքներ</w:t>
            </w:r>
          </w:p>
        </w:tc>
      </w:tr>
      <w:tr w:rsidR="0022631D" w:rsidRPr="00137317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EC46B9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EC46B9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0DC36D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3F2418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="00EC46B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EC46B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0F77D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1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1501"/>
        <w:gridCol w:w="1469"/>
        <w:gridCol w:w="2070"/>
        <w:gridCol w:w="1530"/>
        <w:gridCol w:w="3342"/>
      </w:tblGrid>
      <w:tr w:rsidR="00225E76" w:rsidRPr="00EC46B9" w14:paraId="6F0D10E6" w14:textId="77777777" w:rsidTr="00225E76">
        <w:trPr>
          <w:trHeight w:val="413"/>
        </w:trPr>
        <w:tc>
          <w:tcPr>
            <w:tcW w:w="1287" w:type="dxa"/>
          </w:tcPr>
          <w:p w14:paraId="4C466035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1501" w:type="dxa"/>
          </w:tcPr>
          <w:p w14:paraId="42E59CC8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469" w:type="dxa"/>
          </w:tcPr>
          <w:p w14:paraId="7DBC8217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43D7999A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412C7C7E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62B0B58E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3031E2E0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04D9807F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3342" w:type="dxa"/>
          </w:tcPr>
          <w:p w14:paraId="272348CD" w14:textId="77777777" w:rsidR="00225E76" w:rsidRPr="00225E76" w:rsidRDefault="00225E76" w:rsidP="00225E76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0FACB0F3" w14:textId="77777777" w:rsidR="00225E76" w:rsidRPr="00225E76" w:rsidRDefault="00225E76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EC46B9" w:rsidRPr="008A14D2" w14:paraId="17533C16" w14:textId="77777777" w:rsidTr="009A2A0F">
        <w:tc>
          <w:tcPr>
            <w:tcW w:w="1287" w:type="dxa"/>
          </w:tcPr>
          <w:p w14:paraId="634E315A" w14:textId="77777777" w:rsidR="00EC46B9" w:rsidRPr="00225E76" w:rsidRDefault="00EC46B9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501" w:type="dxa"/>
          </w:tcPr>
          <w:p w14:paraId="49C835D1" w14:textId="77777777" w:rsidR="00EC46B9" w:rsidRPr="00225E76" w:rsidRDefault="00EC46B9" w:rsidP="003563F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  <w:vAlign w:val="center"/>
          </w:tcPr>
          <w:p w14:paraId="20C570E3" w14:textId="29AFC443" w:rsidR="00EC46B9" w:rsidRPr="00225E76" w:rsidRDefault="00EC46B9" w:rsidP="003563FF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63</w:t>
            </w:r>
            <w:r>
              <w:rPr>
                <w:rFonts w:ascii="Courier New" w:hAnsi="Courier New" w:cs="Courier New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775 460</w:t>
            </w:r>
          </w:p>
        </w:tc>
        <w:tc>
          <w:tcPr>
            <w:tcW w:w="2070" w:type="dxa"/>
          </w:tcPr>
          <w:p w14:paraId="518885C3" w14:textId="26697837" w:rsidR="00EC46B9" w:rsidRPr="0020022C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7D8066BF" w14:textId="21507371" w:rsidR="00EC46B9" w:rsidRPr="0020022C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3342" w:type="dxa"/>
          </w:tcPr>
          <w:p w14:paraId="41F2B695" w14:textId="59BC2125" w:rsidR="00EC46B9" w:rsidRPr="0020022C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</w:tr>
      <w:tr w:rsidR="00EC46B9" w:rsidRPr="008A14D2" w14:paraId="09DF744C" w14:textId="77777777" w:rsidTr="00225E76">
        <w:tc>
          <w:tcPr>
            <w:tcW w:w="1287" w:type="dxa"/>
          </w:tcPr>
          <w:p w14:paraId="6F34D62E" w14:textId="77777777" w:rsidR="00EC46B9" w:rsidRPr="00225E76" w:rsidRDefault="00EC46B9" w:rsidP="003563F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25E76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501" w:type="dxa"/>
          </w:tcPr>
          <w:p w14:paraId="590999C5" w14:textId="696FE1CF" w:rsidR="00EC46B9" w:rsidRPr="00225E76" w:rsidRDefault="00EC46B9" w:rsidP="00225E76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70F98">
              <w:rPr>
                <w:rFonts w:ascii="GHEA Grapalat" w:hAnsi="GHEA Grapalat"/>
                <w:sz w:val="20"/>
              </w:rPr>
              <w:t>&lt;&lt;Նաիրի Շին&gt;&gt;ՍՊԸ</w:t>
            </w:r>
          </w:p>
        </w:tc>
        <w:tc>
          <w:tcPr>
            <w:tcW w:w="1469" w:type="dxa"/>
          </w:tcPr>
          <w:p w14:paraId="605D0C88" w14:textId="77777777" w:rsidR="00EC46B9" w:rsidRPr="00225E76" w:rsidRDefault="00EC46B9" w:rsidP="003563FF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CB6A1CF" w14:textId="5EEB5E7A" w:rsidR="00EC46B9" w:rsidRPr="00225E76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21087">
              <w:rPr>
                <w:rFonts w:ascii="GHEA Grapalat" w:hAnsi="GHEA Grapalat" w:cs="Arial LatArm"/>
                <w:sz w:val="16"/>
                <w:szCs w:val="20"/>
                <w:lang w:val="en-US"/>
              </w:rPr>
              <w:t>42964400</w:t>
            </w:r>
          </w:p>
        </w:tc>
        <w:tc>
          <w:tcPr>
            <w:tcW w:w="1530" w:type="dxa"/>
          </w:tcPr>
          <w:p w14:paraId="356A6B53" w14:textId="053EB4ED" w:rsidR="00EC46B9" w:rsidRPr="00225E76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21087">
              <w:rPr>
                <w:rFonts w:ascii="GHEA Grapalat" w:hAnsi="GHEA Grapalat" w:cs="Arial LatArm"/>
                <w:sz w:val="16"/>
                <w:szCs w:val="20"/>
              </w:rPr>
              <w:t>8592800</w:t>
            </w:r>
          </w:p>
        </w:tc>
        <w:tc>
          <w:tcPr>
            <w:tcW w:w="3342" w:type="dxa"/>
          </w:tcPr>
          <w:p w14:paraId="4EA422FF" w14:textId="5B3A8DB1" w:rsidR="00EC46B9" w:rsidRPr="00225E76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21087">
              <w:rPr>
                <w:rFonts w:ascii="GHEA Grapalat" w:hAnsi="GHEA Grapalat" w:cs="Arial LatArm"/>
                <w:sz w:val="16"/>
                <w:szCs w:val="20"/>
              </w:rPr>
              <w:t>51556800</w:t>
            </w:r>
          </w:p>
        </w:tc>
      </w:tr>
      <w:tr w:rsidR="00EC46B9" w:rsidRPr="008A14D2" w14:paraId="2FF78F0D" w14:textId="77777777" w:rsidTr="00225E76">
        <w:tc>
          <w:tcPr>
            <w:tcW w:w="1287" w:type="dxa"/>
          </w:tcPr>
          <w:p w14:paraId="7CB86B04" w14:textId="62FF19FA" w:rsidR="00EC46B9" w:rsidRPr="00EC46B9" w:rsidRDefault="00EC46B9" w:rsidP="003563F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49EE6CE5" w14:textId="0436ABDA" w:rsidR="00EC46B9" w:rsidRPr="00225E76" w:rsidRDefault="00EC46B9" w:rsidP="00225E76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0164">
              <w:rPr>
                <w:rFonts w:ascii="GHEA Grapalat" w:hAnsi="GHEA Grapalat"/>
                <w:sz w:val="20"/>
              </w:rPr>
              <w:t>«Շին- Գրուպ» ՍՊԸ</w:t>
            </w:r>
          </w:p>
        </w:tc>
        <w:tc>
          <w:tcPr>
            <w:tcW w:w="1469" w:type="dxa"/>
          </w:tcPr>
          <w:p w14:paraId="5AD4568B" w14:textId="77777777" w:rsidR="00EC46B9" w:rsidRPr="00225E76" w:rsidRDefault="00EC46B9" w:rsidP="003563F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0" w:type="dxa"/>
          </w:tcPr>
          <w:p w14:paraId="1F090C08" w14:textId="705A9BFC" w:rsidR="00EC46B9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21087">
              <w:rPr>
                <w:rFonts w:ascii="GHEA Grapalat" w:hAnsi="GHEA Grapalat" w:cs="Arial LatArm"/>
                <w:sz w:val="16"/>
                <w:szCs w:val="20"/>
              </w:rPr>
              <w:t>49 000 000</w:t>
            </w:r>
          </w:p>
        </w:tc>
        <w:tc>
          <w:tcPr>
            <w:tcW w:w="1530" w:type="dxa"/>
          </w:tcPr>
          <w:p w14:paraId="391F5A36" w14:textId="5F1F06D6" w:rsidR="00EC46B9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20"/>
              </w:rPr>
              <w:t>-</w:t>
            </w:r>
          </w:p>
        </w:tc>
        <w:tc>
          <w:tcPr>
            <w:tcW w:w="3342" w:type="dxa"/>
          </w:tcPr>
          <w:p w14:paraId="02D49227" w14:textId="445615FC" w:rsidR="00EC46B9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21087">
              <w:rPr>
                <w:rFonts w:ascii="GHEA Grapalat" w:hAnsi="GHEA Grapalat" w:cs="Arial LatArm"/>
                <w:sz w:val="16"/>
                <w:szCs w:val="20"/>
              </w:rPr>
              <w:t>49 000 000</w:t>
            </w:r>
          </w:p>
        </w:tc>
      </w:tr>
      <w:tr w:rsidR="00EC46B9" w:rsidRPr="008A14D2" w14:paraId="44146491" w14:textId="77777777" w:rsidTr="00225E76">
        <w:tc>
          <w:tcPr>
            <w:tcW w:w="1287" w:type="dxa"/>
          </w:tcPr>
          <w:p w14:paraId="66BB6A3A" w14:textId="5D62E37E" w:rsidR="00EC46B9" w:rsidRPr="00EC46B9" w:rsidRDefault="00EC46B9" w:rsidP="003563F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01" w:type="dxa"/>
          </w:tcPr>
          <w:p w14:paraId="3EE71108" w14:textId="406B8204" w:rsidR="00EC46B9" w:rsidRPr="00225E76" w:rsidRDefault="00EC46B9" w:rsidP="00225E76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A0164">
              <w:rPr>
                <w:rFonts w:ascii="GHEA Grapalat" w:hAnsi="GHEA Grapalat"/>
                <w:sz w:val="20"/>
                <w:lang w:val="hy-AM"/>
              </w:rPr>
              <w:t>,,Սուսմետ,, ՍՊԸ-ն</w:t>
            </w:r>
          </w:p>
        </w:tc>
        <w:tc>
          <w:tcPr>
            <w:tcW w:w="1469" w:type="dxa"/>
          </w:tcPr>
          <w:p w14:paraId="41853134" w14:textId="77777777" w:rsidR="00EC46B9" w:rsidRPr="00225E76" w:rsidRDefault="00EC46B9" w:rsidP="003563F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0" w:type="dxa"/>
          </w:tcPr>
          <w:p w14:paraId="2DBD74CE" w14:textId="35964102" w:rsidR="00EC46B9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21087">
              <w:rPr>
                <w:rFonts w:ascii="GHEA Grapalat" w:hAnsi="GHEA Grapalat" w:cs="Arial LatArm"/>
                <w:sz w:val="16"/>
                <w:szCs w:val="20"/>
              </w:rPr>
              <w:t>45765022,78</w:t>
            </w:r>
          </w:p>
        </w:tc>
        <w:tc>
          <w:tcPr>
            <w:tcW w:w="1530" w:type="dxa"/>
          </w:tcPr>
          <w:p w14:paraId="5836BF4D" w14:textId="6048C91C" w:rsidR="00EC46B9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21087">
              <w:rPr>
                <w:rFonts w:ascii="GHEA Grapalat" w:hAnsi="GHEA Grapalat" w:cs="Arial LatArm"/>
                <w:sz w:val="16"/>
                <w:szCs w:val="20"/>
              </w:rPr>
              <w:t>9153004,56</w:t>
            </w:r>
          </w:p>
        </w:tc>
        <w:tc>
          <w:tcPr>
            <w:tcW w:w="3342" w:type="dxa"/>
          </w:tcPr>
          <w:p w14:paraId="4755DD37" w14:textId="635819C7" w:rsidR="00EC46B9" w:rsidRDefault="00EC46B9" w:rsidP="003563FF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B21087">
              <w:rPr>
                <w:rFonts w:ascii="GHEA Grapalat" w:hAnsi="GHEA Grapalat" w:cs="Arial LatArm"/>
                <w:sz w:val="16"/>
                <w:szCs w:val="20"/>
              </w:rPr>
              <w:t>54918027,34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3A20AA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0A6EF" w14:textId="77777777" w:rsidR="0022631D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52AB2202" w14:textId="063ACAA0" w:rsidR="003F2418" w:rsidRPr="00183368" w:rsidRDefault="00634A3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08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3թ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8C0BEE" w:rsidR="0022631D" w:rsidRPr="00183368" w:rsidRDefault="00634A3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18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3թ</w:t>
            </w:r>
            <w:r w:rsidRPr="00634A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3A20AA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F65ACA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E23E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</w:t>
            </w:r>
            <w:r w:rsidR="006E23E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6E23E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6E23E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07</w:t>
            </w:r>
            <w:r w:rsidR="00C24C22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.2022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F95F824" w:rsidR="0022631D" w:rsidRPr="004533EC" w:rsidRDefault="00790A5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14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F684251" w:rsidR="0022631D" w:rsidRPr="006E4E84" w:rsidRDefault="00634A3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14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B050C9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823FF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224EE3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7A779649" w:rsidR="004848A4" w:rsidRPr="00D80918" w:rsidRDefault="00224EE3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224EE3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,,Սուսմետ,, ՍՊԸ-ն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04CA32CC" w:rsidR="004848A4" w:rsidRPr="00B31E01" w:rsidRDefault="00224E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224EE3">
              <w:rPr>
                <w:rFonts w:ascii="Sylfaen" w:hAnsi="Sylfaen"/>
                <w:b/>
                <w:iCs/>
                <w:sz w:val="20"/>
              </w:rPr>
              <w:t xml:space="preserve">ԳՄՄՀ-ԳՀԱՇՁԲ-23/06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71C856AB" w14:textId="77777777" w:rsidR="00B37E10" w:rsidRDefault="00B37E10" w:rsidP="00B37E10">
            <w:pPr>
              <w:widowControl w:val="0"/>
              <w:spacing w:before="0" w:after="0"/>
              <w:ind w:left="0" w:firstLine="0"/>
              <w:rPr>
                <w:b/>
                <w:sz w:val="20"/>
              </w:rPr>
            </w:pPr>
          </w:p>
          <w:p w14:paraId="54F54951" w14:textId="7ABFDF95" w:rsidR="004848A4" w:rsidRPr="00187F0D" w:rsidRDefault="00790A51" w:rsidP="00B37E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</w:t>
            </w:r>
            <w:r w:rsidR="004467F1" w:rsidRPr="007E0754">
              <w:rPr>
                <w:b/>
                <w:sz w:val="18"/>
                <w:szCs w:val="18"/>
                <w:lang w:val="ru-RU"/>
              </w:rPr>
              <w:t>0</w:t>
            </w:r>
            <w:r w:rsidR="00823FF3" w:rsidRPr="007E0754">
              <w:rPr>
                <w:b/>
                <w:sz w:val="18"/>
                <w:szCs w:val="18"/>
              </w:rPr>
              <w:t>7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.2023</w:t>
            </w:r>
            <w:r w:rsidR="004165BF" w:rsidRPr="007E0754">
              <w:rPr>
                <w:b/>
                <w:sz w:val="18"/>
                <w:szCs w:val="18"/>
                <w:lang w:val="ru-RU"/>
              </w:rPr>
              <w:t>թ</w:t>
            </w:r>
            <w:r w:rsidR="004165BF" w:rsidRPr="00122FB5"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5B44DA57" w:rsidR="004848A4" w:rsidRPr="006E4E84" w:rsidRDefault="00152D39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224EE3">
              <w:rPr>
                <w:rFonts w:ascii="Sylfaen" w:eastAsia="Times New Roman" w:hAnsi="Sylfaen" w:cs="Sylfaen"/>
                <w:sz w:val="16"/>
                <w:szCs w:val="18"/>
                <w:lang w:val="ru-RU" w:eastAsia="ru-RU"/>
              </w:rPr>
              <w:t>0</w:t>
            </w:r>
            <w:r w:rsidR="00224EE3" w:rsidRPr="00224EE3">
              <w:rPr>
                <w:rFonts w:ascii="Sylfaen" w:eastAsia="Times New Roman" w:hAnsi="Sylfaen" w:cs="Sylfaen"/>
                <w:sz w:val="16"/>
                <w:szCs w:val="18"/>
                <w:lang w:val="ru-RU" w:eastAsia="ru-RU"/>
              </w:rPr>
              <w:t>1</w:t>
            </w:r>
            <w:r w:rsidR="004848A4" w:rsidRPr="00152D39">
              <w:rPr>
                <w:rFonts w:ascii="Sylfaen" w:eastAsia="Times New Roman" w:hAnsi="Sylfaen" w:cs="Sylfaen"/>
                <w:sz w:val="16"/>
                <w:szCs w:val="18"/>
                <w:lang w:val="ru-RU" w:eastAsia="ru-RU"/>
              </w:rPr>
              <w:t>.</w:t>
            </w:r>
            <w:r w:rsidR="00224EE3">
              <w:rPr>
                <w:rFonts w:ascii="Sylfaen" w:eastAsia="Times New Roman" w:hAnsi="Sylfaen" w:cs="Sylfaen"/>
                <w:sz w:val="16"/>
                <w:szCs w:val="18"/>
                <w:lang w:eastAsia="ru-RU"/>
              </w:rPr>
              <w:t>11</w:t>
            </w:r>
            <w:r w:rsidR="004848A4" w:rsidRPr="00152D39">
              <w:rPr>
                <w:rFonts w:ascii="Sylfaen" w:eastAsia="Times New Roman" w:hAnsi="Sylfaen" w:cs="Sylfaen"/>
                <w:sz w:val="16"/>
                <w:szCs w:val="18"/>
                <w:lang w:val="ru-RU" w:eastAsia="ru-RU"/>
              </w:rPr>
              <w:t>.2023</w:t>
            </w:r>
            <w:r w:rsidR="004848A4" w:rsidRPr="00152D39">
              <w:rPr>
                <w:rFonts w:ascii="Sylfaen" w:eastAsia="Times New Roman" w:hAnsi="Sylfaen" w:cs="Sylfaen"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18BD5FB3" w:rsidR="004848A4" w:rsidRPr="00224EE3" w:rsidRDefault="00224E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 LatArm"/>
                <w:sz w:val="16"/>
                <w:szCs w:val="16"/>
              </w:rPr>
              <w:t>967 211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2E395F92" w:rsidR="004848A4" w:rsidRPr="00224EE3" w:rsidRDefault="00224EE3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54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 LatArm"/>
                <w:sz w:val="16"/>
                <w:szCs w:val="16"/>
              </w:rPr>
              <w:t>918 027</w:t>
            </w:r>
          </w:p>
        </w:tc>
      </w:tr>
      <w:tr w:rsidR="0022631D" w:rsidRPr="00224EE3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224E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4EE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364B5076" w:rsidR="00F8399F" w:rsidRPr="006E4E84" w:rsidRDefault="00224EE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24EE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,,Սուսմետ,, ՍՊԸ-ն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1DB87C88" w:rsidR="00F8399F" w:rsidRPr="00823FF3" w:rsidRDefault="00224EE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24EE3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ք. Մարտունի Կարապետյան 50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DA33BFA" w:rsidR="00F8399F" w:rsidRPr="00F8399F" w:rsidRDefault="00224EE3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24EE3">
              <w:t>tun222@mail.ru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68AAEF5" w:rsidR="00F8399F" w:rsidRPr="00152D39" w:rsidRDefault="00224EE3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151003272606500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166B34A" w:rsidR="00F8399F" w:rsidRPr="00152D39" w:rsidRDefault="00224EE3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eastAsia="ru-RU"/>
              </w:rPr>
              <w:t>08207782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EC46B9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EC46B9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EC46B9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EC46B9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EC46B9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EC46B9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4FD97" w14:textId="77777777" w:rsidR="0080623A" w:rsidRDefault="0080623A" w:rsidP="0022631D">
      <w:pPr>
        <w:spacing w:before="0" w:after="0"/>
      </w:pPr>
      <w:r>
        <w:separator/>
      </w:r>
    </w:p>
  </w:endnote>
  <w:endnote w:type="continuationSeparator" w:id="0">
    <w:p w14:paraId="493CD493" w14:textId="77777777" w:rsidR="0080623A" w:rsidRDefault="008062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B848D" w14:textId="77777777" w:rsidR="0080623A" w:rsidRDefault="0080623A" w:rsidP="0022631D">
      <w:pPr>
        <w:spacing w:before="0" w:after="0"/>
      </w:pPr>
      <w:r>
        <w:separator/>
      </w:r>
    </w:p>
  </w:footnote>
  <w:footnote w:type="continuationSeparator" w:id="0">
    <w:p w14:paraId="6F37794C" w14:textId="77777777" w:rsidR="0080623A" w:rsidRDefault="0080623A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37317"/>
    <w:rsid w:val="00152D39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022C"/>
    <w:rsid w:val="00210C86"/>
    <w:rsid w:val="00216763"/>
    <w:rsid w:val="00224EE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185C"/>
    <w:rsid w:val="003A20AA"/>
    <w:rsid w:val="003A716F"/>
    <w:rsid w:val="003B2758"/>
    <w:rsid w:val="003E3D40"/>
    <w:rsid w:val="003E6978"/>
    <w:rsid w:val="003F241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72069"/>
    <w:rsid w:val="00474C2F"/>
    <w:rsid w:val="004764CD"/>
    <w:rsid w:val="004802A7"/>
    <w:rsid w:val="004848A4"/>
    <w:rsid w:val="004875E0"/>
    <w:rsid w:val="004B26FB"/>
    <w:rsid w:val="004D078F"/>
    <w:rsid w:val="004D585C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6957"/>
    <w:rsid w:val="005877D5"/>
    <w:rsid w:val="005A37D6"/>
    <w:rsid w:val="005C6C14"/>
    <w:rsid w:val="005D5FBD"/>
    <w:rsid w:val="00601E4D"/>
    <w:rsid w:val="00607C9A"/>
    <w:rsid w:val="006219AB"/>
    <w:rsid w:val="006225F4"/>
    <w:rsid w:val="00634A3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23E0"/>
    <w:rsid w:val="006E4E84"/>
    <w:rsid w:val="006F2779"/>
    <w:rsid w:val="007060FC"/>
    <w:rsid w:val="00772F78"/>
    <w:rsid w:val="007732E7"/>
    <w:rsid w:val="00783E6B"/>
    <w:rsid w:val="0078682E"/>
    <w:rsid w:val="00790A51"/>
    <w:rsid w:val="007923C7"/>
    <w:rsid w:val="007A1008"/>
    <w:rsid w:val="007E0754"/>
    <w:rsid w:val="0080623A"/>
    <w:rsid w:val="0080688D"/>
    <w:rsid w:val="0081420B"/>
    <w:rsid w:val="00816AB7"/>
    <w:rsid w:val="00823FF3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80991"/>
    <w:rsid w:val="00A83978"/>
    <w:rsid w:val="00AA32E4"/>
    <w:rsid w:val="00AD07B9"/>
    <w:rsid w:val="00AD59DC"/>
    <w:rsid w:val="00AE3DA7"/>
    <w:rsid w:val="00AE67CF"/>
    <w:rsid w:val="00AF2323"/>
    <w:rsid w:val="00B050C9"/>
    <w:rsid w:val="00B31E01"/>
    <w:rsid w:val="00B37E10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50DE"/>
    <w:rsid w:val="00D36189"/>
    <w:rsid w:val="00D36D29"/>
    <w:rsid w:val="00D550D8"/>
    <w:rsid w:val="00D76FD0"/>
    <w:rsid w:val="00D80918"/>
    <w:rsid w:val="00D80C64"/>
    <w:rsid w:val="00D83326"/>
    <w:rsid w:val="00DD5ACB"/>
    <w:rsid w:val="00DE06F1"/>
    <w:rsid w:val="00E0123E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C46B9"/>
    <w:rsid w:val="00EF16D0"/>
    <w:rsid w:val="00EF5DC9"/>
    <w:rsid w:val="00F02E2A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916C4"/>
    <w:rsid w:val="00F97CAC"/>
    <w:rsid w:val="00FA73E9"/>
    <w:rsid w:val="00FB097B"/>
    <w:rsid w:val="00FB1273"/>
    <w:rsid w:val="00FC3FE2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B664-D523-4F10-AD76-81190FCC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195</cp:revision>
  <cp:lastPrinted>2021-04-06T07:47:00Z</cp:lastPrinted>
  <dcterms:created xsi:type="dcterms:W3CDTF">2021-06-28T12:08:00Z</dcterms:created>
  <dcterms:modified xsi:type="dcterms:W3CDTF">2023-08-08T06:14:00Z</dcterms:modified>
</cp:coreProperties>
</file>