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6B8" w:rsidRDefault="00455DF5" w:rsidP="003D459E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0" w:name="bookmark0"/>
      <w:bookmarkStart w:id="1" w:name="bookmark1"/>
      <w:r w:rsidRPr="003D459E">
        <w:rPr>
          <w:rFonts w:ascii="GHEA Grapalat" w:hAnsi="GHEA Grapalat"/>
          <w:color w:val="000000" w:themeColor="text1"/>
          <w:sz w:val="24"/>
          <w:szCs w:val="24"/>
        </w:rPr>
        <w:t xml:space="preserve">LAW OF THE REPUBLIC OF ARMENIA </w:t>
      </w:r>
      <w:r w:rsidR="003D459E">
        <w:rPr>
          <w:rFonts w:ascii="GHEA Grapalat" w:hAnsi="GHEA Grapalat"/>
          <w:color w:val="000000" w:themeColor="text1"/>
          <w:sz w:val="24"/>
          <w:szCs w:val="24"/>
        </w:rPr>
        <w:br/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 xml:space="preserve">"ON MAKING A SUPPLEMENT TO THE LAW </w:t>
      </w:r>
      <w:r w:rsidR="008F0DE7" w:rsidRPr="003D459E">
        <w:rPr>
          <w:rFonts w:ascii="GHEA Grapalat" w:hAnsi="GHEA Grapalat"/>
          <w:color w:val="000000" w:themeColor="text1"/>
          <w:sz w:val="24"/>
          <w:szCs w:val="24"/>
        </w:rPr>
        <w:t>‘</w:t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>ON PROCUREMENT</w:t>
      </w:r>
      <w:r w:rsidR="008F0DE7" w:rsidRPr="003D459E">
        <w:rPr>
          <w:rFonts w:ascii="GHEA Grapalat" w:hAnsi="GHEA Grapalat"/>
          <w:color w:val="000000" w:themeColor="text1"/>
          <w:sz w:val="24"/>
          <w:szCs w:val="24"/>
        </w:rPr>
        <w:t>’</w:t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>"</w:t>
      </w:r>
      <w:bookmarkEnd w:id="0"/>
      <w:bookmarkEnd w:id="1"/>
    </w:p>
    <w:p w:rsidR="00814DCA" w:rsidRDefault="00814DCA" w:rsidP="003D459E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2" w:name="_GoBack"/>
      <w:bookmarkEnd w:id="2"/>
    </w:p>
    <w:tbl>
      <w:tblPr>
        <w:tblOverlap w:val="never"/>
        <w:tblW w:w="1032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023"/>
        <w:gridCol w:w="5297"/>
      </w:tblGrid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General information</w:t>
            </w:r>
          </w:p>
        </w:tc>
        <w:tc>
          <w:tcPr>
            <w:tcW w:w="5297" w:type="dxa"/>
            <w:shd w:val="clear" w:color="auto" w:fill="FFFFFF"/>
          </w:tcPr>
          <w:p w:rsidR="007216B8" w:rsidRPr="003D459E" w:rsidRDefault="007216B8" w:rsidP="003D459E">
            <w:pPr>
              <w:spacing w:after="160" w:line="360" w:lineRule="auto"/>
              <w:ind w:right="326"/>
              <w:jc w:val="right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5297" w:type="dxa"/>
            <w:shd w:val="clear" w:color="auto" w:fill="FFFFFF"/>
            <w:vAlign w:val="bottom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HO-55-N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</w:t>
            </w:r>
          </w:p>
        </w:tc>
        <w:tc>
          <w:tcPr>
            <w:tcW w:w="5297" w:type="dxa"/>
            <w:shd w:val="clear" w:color="auto" w:fill="FFFFFF"/>
            <w:vAlign w:val="center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Law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 of act</w:t>
            </w:r>
          </w:p>
        </w:tc>
        <w:tc>
          <w:tcPr>
            <w:tcW w:w="5297" w:type="dxa"/>
            <w:shd w:val="clear" w:color="auto" w:fill="FFFFFF"/>
            <w:vAlign w:val="center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Main act (28</w:t>
            </w:r>
            <w:r w:rsidR="00CC7292"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March </w:t>
            </w: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2026-to date)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5297" w:type="dxa"/>
            <w:shd w:val="clear" w:color="auto" w:fill="FFFFFF"/>
            <w:vAlign w:val="center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In force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Source</w:t>
            </w:r>
          </w:p>
        </w:tc>
        <w:tc>
          <w:tcPr>
            <w:tcW w:w="5297" w:type="dxa"/>
            <w:shd w:val="clear" w:color="auto" w:fill="FFFFFF"/>
            <w:vAlign w:val="bottom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Unified website 2026.03.16-2026.03.29</w:t>
            </w:r>
          </w:p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</w:t>
            </w:r>
            <w:r w:rsidR="00CC7292"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te</w:t>
            </w: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of official promulgation 27 March 2026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Adopting body</w:t>
            </w:r>
          </w:p>
        </w:tc>
        <w:tc>
          <w:tcPr>
            <w:tcW w:w="5297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National Assembly of the Republic of Armenia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adoption</w:t>
            </w:r>
          </w:p>
        </w:tc>
        <w:tc>
          <w:tcPr>
            <w:tcW w:w="5297" w:type="dxa"/>
            <w:shd w:val="clear" w:color="auto" w:fill="FFFFFF"/>
            <w:vAlign w:val="center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4</w:t>
            </w:r>
            <w:r w:rsidR="00CC7292"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March </w:t>
            </w: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Signing body</w:t>
            </w:r>
          </w:p>
        </w:tc>
        <w:tc>
          <w:tcPr>
            <w:tcW w:w="5297" w:type="dxa"/>
            <w:shd w:val="clear" w:color="auto" w:fill="FFFFFF"/>
            <w:vAlign w:val="center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President of the Republic of Armenia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signing</w:t>
            </w:r>
          </w:p>
        </w:tc>
        <w:tc>
          <w:tcPr>
            <w:tcW w:w="5297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</w:t>
            </w:r>
            <w:r w:rsidR="008F0DE7"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March </w:t>
            </w: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  <w:tr w:rsidR="007216B8" w:rsidRPr="003D459E" w:rsidTr="003D459E">
        <w:trPr>
          <w:jc w:val="center"/>
        </w:trPr>
        <w:tc>
          <w:tcPr>
            <w:tcW w:w="5023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left="334" w:hanging="14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entry into force</w:t>
            </w:r>
          </w:p>
        </w:tc>
        <w:tc>
          <w:tcPr>
            <w:tcW w:w="5297" w:type="dxa"/>
            <w:shd w:val="clear" w:color="auto" w:fill="FFFFFF"/>
          </w:tcPr>
          <w:p w:rsidR="007216B8" w:rsidRPr="003D459E" w:rsidRDefault="00455DF5" w:rsidP="003D459E">
            <w:pPr>
              <w:pStyle w:val="Other0"/>
              <w:shd w:val="clear" w:color="auto" w:fill="auto"/>
              <w:spacing w:line="360" w:lineRule="auto"/>
              <w:ind w:right="326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28</w:t>
            </w:r>
            <w:r w:rsidR="008F0DE7"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March </w:t>
            </w: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</w:t>
            </w:r>
          </w:p>
        </w:tc>
      </w:tr>
    </w:tbl>
    <w:p w:rsidR="003D459E" w:rsidRDefault="003D459E" w:rsidP="003D459E">
      <w:pPr>
        <w:spacing w:after="160" w:line="360" w:lineRule="auto"/>
        <w:jc w:val="both"/>
        <w:rPr>
          <w:rFonts w:ascii="GHEA Grapalat" w:hAnsi="GHEA Grapalat"/>
          <w:color w:val="000000" w:themeColor="text1"/>
        </w:rPr>
      </w:pPr>
    </w:p>
    <w:p w:rsidR="003D459E" w:rsidRDefault="003D459E">
      <w:pPr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br w:type="page"/>
      </w:r>
    </w:p>
    <w:p w:rsidR="007216B8" w:rsidRPr="003D459E" w:rsidRDefault="00455DF5" w:rsidP="00484D6E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3D459E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LAW</w:t>
      </w:r>
    </w:p>
    <w:p w:rsidR="007216B8" w:rsidRPr="003D459E" w:rsidRDefault="00455DF5" w:rsidP="00484D6E">
      <w:pPr>
        <w:pStyle w:val="Bodytext30"/>
        <w:shd w:val="clear" w:color="auto" w:fill="auto"/>
        <w:spacing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3D459E">
        <w:rPr>
          <w:rFonts w:ascii="GHEA Grapalat" w:hAnsi="GHEA Grapalat"/>
          <w:color w:val="000000" w:themeColor="text1"/>
          <w:sz w:val="24"/>
          <w:szCs w:val="24"/>
        </w:rPr>
        <w:t>OF THE REPUBLIC OF ARMENIA</w:t>
      </w:r>
    </w:p>
    <w:p w:rsidR="00FF7A24" w:rsidRPr="003D459E" w:rsidRDefault="00455DF5" w:rsidP="00484D6E">
      <w:pPr>
        <w:pStyle w:val="BodyText1"/>
        <w:shd w:val="clear" w:color="auto" w:fill="auto"/>
        <w:spacing w:line="360" w:lineRule="auto"/>
        <w:ind w:firstLine="0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3D459E">
        <w:rPr>
          <w:rFonts w:ascii="GHEA Grapalat" w:hAnsi="GHEA Grapalat"/>
          <w:b/>
          <w:color w:val="000000" w:themeColor="text1"/>
          <w:sz w:val="24"/>
          <w:szCs w:val="24"/>
        </w:rPr>
        <w:t xml:space="preserve">Adopted on 4 March 2026 </w:t>
      </w:r>
    </w:p>
    <w:p w:rsidR="00FF7A24" w:rsidRPr="003D459E" w:rsidRDefault="00FF7A24" w:rsidP="003D459E">
      <w:pPr>
        <w:pStyle w:val="BodyText1"/>
        <w:shd w:val="clear" w:color="auto" w:fill="auto"/>
        <w:spacing w:line="360" w:lineRule="auto"/>
        <w:ind w:firstLine="0"/>
        <w:jc w:val="both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</w:p>
    <w:p w:rsidR="007216B8" w:rsidRPr="003D459E" w:rsidRDefault="00455DF5" w:rsidP="00484D6E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3D459E">
        <w:rPr>
          <w:rFonts w:ascii="GHEA Grapalat" w:hAnsi="GHEA Grapalat"/>
          <w:b/>
          <w:color w:val="000000" w:themeColor="text1"/>
          <w:sz w:val="24"/>
          <w:szCs w:val="24"/>
        </w:rPr>
        <w:t xml:space="preserve">"ON MAKING A SUPPLEMENT TO THE LAW </w:t>
      </w:r>
      <w:r w:rsidR="000138E9" w:rsidRPr="003D459E">
        <w:rPr>
          <w:rFonts w:ascii="GHEA Grapalat" w:hAnsi="GHEA Grapalat"/>
          <w:b/>
          <w:color w:val="000000" w:themeColor="text1"/>
          <w:sz w:val="24"/>
          <w:szCs w:val="24"/>
        </w:rPr>
        <w:t>‘</w:t>
      </w:r>
      <w:r w:rsidRPr="003D459E">
        <w:rPr>
          <w:rFonts w:ascii="GHEA Grapalat" w:hAnsi="GHEA Grapalat"/>
          <w:b/>
          <w:color w:val="000000" w:themeColor="text1"/>
          <w:sz w:val="24"/>
          <w:szCs w:val="24"/>
        </w:rPr>
        <w:t>ON PROCUREMENT</w:t>
      </w:r>
      <w:r w:rsidR="000138E9" w:rsidRPr="003D459E">
        <w:rPr>
          <w:rFonts w:ascii="GHEA Grapalat" w:hAnsi="GHEA Grapalat"/>
          <w:b/>
          <w:color w:val="000000" w:themeColor="text1"/>
          <w:sz w:val="24"/>
          <w:szCs w:val="24"/>
        </w:rPr>
        <w:t>’</w:t>
      </w:r>
      <w:r w:rsidRPr="003D459E">
        <w:rPr>
          <w:rFonts w:ascii="GHEA Grapalat" w:hAnsi="GHEA Grapalat"/>
          <w:b/>
          <w:color w:val="000000" w:themeColor="text1"/>
          <w:sz w:val="24"/>
          <w:szCs w:val="24"/>
        </w:rPr>
        <w:t>"</w:t>
      </w:r>
    </w:p>
    <w:p w:rsidR="007216B8" w:rsidRPr="003D459E" w:rsidRDefault="00455DF5" w:rsidP="00484D6E">
      <w:pPr>
        <w:pStyle w:val="BodyText1"/>
        <w:shd w:val="clear" w:color="auto" w:fill="auto"/>
        <w:tabs>
          <w:tab w:val="left" w:pos="1134"/>
        </w:tabs>
        <w:spacing w:line="360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3D459E">
        <w:rPr>
          <w:rFonts w:ascii="GHEA Grapalat" w:hAnsi="GHEA Grapalat"/>
          <w:b/>
          <w:color w:val="000000" w:themeColor="text1"/>
          <w:sz w:val="24"/>
          <w:szCs w:val="24"/>
        </w:rPr>
        <w:t>Article 1.</w:t>
      </w:r>
      <w:proofErr w:type="gramEnd"/>
      <w:r w:rsidR="00484D6E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>Law HO-21-N of 16 December 2016 "On procurement" shall be supplemented with Article 46.1, which reads as follows:</w:t>
      </w:r>
    </w:p>
    <w:p w:rsidR="00FF7A24" w:rsidRPr="003D459E" w:rsidRDefault="00FF7A24" w:rsidP="003D459E">
      <w:pPr>
        <w:pStyle w:val="BodyText1"/>
        <w:shd w:val="clear" w:color="auto" w:fill="auto"/>
        <w:spacing w:line="360" w:lineRule="auto"/>
        <w:ind w:firstLine="30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329"/>
      </w:tblGrid>
      <w:tr w:rsidR="00FF7A24" w:rsidRPr="003D459E" w:rsidTr="00FF7A24">
        <w:tc>
          <w:tcPr>
            <w:tcW w:w="1951" w:type="dxa"/>
          </w:tcPr>
          <w:p w:rsidR="00FF7A24" w:rsidRPr="003D459E" w:rsidRDefault="00FF7A24" w:rsidP="00484D6E">
            <w:pPr>
              <w:pStyle w:val="BodyText1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"</w:t>
            </w:r>
            <w:r w:rsidRPr="003D459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Article 46.1.</w:t>
            </w:r>
          </w:p>
        </w:tc>
        <w:tc>
          <w:tcPr>
            <w:tcW w:w="7329" w:type="dxa"/>
          </w:tcPr>
          <w:p w:rsidR="00FF7A24" w:rsidRPr="003D459E" w:rsidRDefault="00FF7A24" w:rsidP="00484D6E">
            <w:pPr>
              <w:pStyle w:val="BodyText1"/>
              <w:shd w:val="clear" w:color="auto" w:fill="auto"/>
              <w:spacing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Continuity of procurement process</w:t>
            </w:r>
          </w:p>
        </w:tc>
      </w:tr>
    </w:tbl>
    <w:p w:rsidR="0096419C" w:rsidRPr="003D459E" w:rsidRDefault="00455DF5" w:rsidP="00484D6E">
      <w:pPr>
        <w:pStyle w:val="BodyText1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3D459E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484D6E">
        <w:rPr>
          <w:rFonts w:ascii="GHEA Grapalat" w:hAnsi="GHEA Grapalat"/>
          <w:color w:val="000000" w:themeColor="text1"/>
          <w:sz w:val="24"/>
          <w:szCs w:val="24"/>
        </w:rPr>
        <w:tab/>
      </w:r>
      <w:r w:rsidRPr="00484D6E">
        <w:rPr>
          <w:rFonts w:ascii="GHEA Grapalat" w:hAnsi="GHEA Grapalat"/>
          <w:color w:val="000000" w:themeColor="text1"/>
          <w:spacing w:val="-6"/>
          <w:sz w:val="24"/>
          <w:szCs w:val="24"/>
        </w:rPr>
        <w:t>Appealing against the actions (inaction) and decisions of the contracting authority and the evaluation commission — within</w:t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 xml:space="preserve"> the scope of the procurement process — shall not suspend the procurement process, where the invitation to the </w:t>
      </w:r>
      <w:r w:rsidR="0003477A" w:rsidRPr="003D459E">
        <w:rPr>
          <w:rFonts w:ascii="GHEA Grapalat" w:hAnsi="GHEA Grapalat"/>
          <w:color w:val="000000" w:themeColor="text1"/>
          <w:sz w:val="24"/>
          <w:szCs w:val="24"/>
        </w:rPr>
        <w:t xml:space="preserve">given </w:t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 xml:space="preserve">process contains information about the process being organised for ensuring public interests or the interests of </w:t>
      </w:r>
      <w:r w:rsidR="0003477A" w:rsidRPr="003D459E">
        <w:rPr>
          <w:rFonts w:ascii="GHEA Grapalat" w:hAnsi="GHEA Grapalat"/>
          <w:color w:val="000000" w:themeColor="text1"/>
          <w:sz w:val="24"/>
          <w:szCs w:val="24"/>
        </w:rPr>
        <w:t xml:space="preserve">defence </w:t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>and national security.</w:t>
      </w:r>
    </w:p>
    <w:p w:rsidR="007216B8" w:rsidRPr="003D459E" w:rsidRDefault="00455DF5" w:rsidP="00484D6E">
      <w:pPr>
        <w:pStyle w:val="BodyText1"/>
        <w:shd w:val="clear" w:color="auto" w:fill="auto"/>
        <w:tabs>
          <w:tab w:val="left" w:pos="567"/>
        </w:tabs>
        <w:spacing w:line="360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3D459E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484D6E">
        <w:rPr>
          <w:rFonts w:ascii="GHEA Grapalat" w:hAnsi="GHEA Grapalat"/>
          <w:color w:val="000000" w:themeColor="text1"/>
          <w:sz w:val="24"/>
          <w:szCs w:val="24"/>
        </w:rPr>
        <w:tab/>
      </w:r>
      <w:r w:rsidRPr="00484D6E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The information provided for by part 1 of this Article shall be included in the invitation upon </w:t>
      </w:r>
      <w:r w:rsidR="00734E5F" w:rsidRPr="00484D6E">
        <w:rPr>
          <w:rFonts w:ascii="GHEA Grapalat" w:hAnsi="GHEA Grapalat"/>
          <w:color w:val="000000" w:themeColor="text1"/>
          <w:spacing w:val="-6"/>
          <w:sz w:val="24"/>
          <w:szCs w:val="24"/>
        </w:rPr>
        <w:t>the</w:t>
      </w:r>
      <w:r w:rsidR="00734E5F" w:rsidRPr="003D459E">
        <w:rPr>
          <w:rFonts w:ascii="GHEA Grapalat" w:hAnsi="GHEA Grapalat"/>
          <w:color w:val="000000" w:themeColor="text1"/>
          <w:sz w:val="24"/>
          <w:szCs w:val="24"/>
        </w:rPr>
        <w:t xml:space="preserve"> prior </w:t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>consent of the Government of the Republic of Armenia.".</w:t>
      </w:r>
    </w:p>
    <w:p w:rsidR="007216B8" w:rsidRPr="003D459E" w:rsidRDefault="00455DF5" w:rsidP="00484D6E">
      <w:pPr>
        <w:pStyle w:val="BodyText1"/>
        <w:shd w:val="clear" w:color="auto" w:fill="auto"/>
        <w:tabs>
          <w:tab w:val="left" w:pos="1134"/>
        </w:tabs>
        <w:spacing w:line="360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3D459E">
        <w:rPr>
          <w:rFonts w:ascii="GHEA Grapalat" w:hAnsi="GHEA Grapalat"/>
          <w:b/>
          <w:color w:val="000000" w:themeColor="text1"/>
          <w:sz w:val="24"/>
          <w:szCs w:val="24"/>
        </w:rPr>
        <w:t>Article 2.</w:t>
      </w:r>
      <w:proofErr w:type="gramEnd"/>
      <w:r w:rsidR="00484D6E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>This Law shall enter into force from the day following its official promulgation.</w:t>
      </w:r>
    </w:p>
    <w:tbl>
      <w:tblPr>
        <w:tblOverlap w:val="never"/>
        <w:tblW w:w="976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584"/>
        <w:gridCol w:w="5179"/>
      </w:tblGrid>
      <w:tr w:rsidR="007216B8" w:rsidRPr="003D459E" w:rsidTr="00484D6E">
        <w:trPr>
          <w:jc w:val="center"/>
        </w:trPr>
        <w:tc>
          <w:tcPr>
            <w:tcW w:w="4584" w:type="dxa"/>
            <w:shd w:val="clear" w:color="auto" w:fill="FFFFFF"/>
            <w:vAlign w:val="bottom"/>
          </w:tcPr>
          <w:p w:rsidR="007216B8" w:rsidRPr="003D459E" w:rsidRDefault="00455DF5" w:rsidP="00484D6E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President of the Republic</w:t>
            </w:r>
          </w:p>
        </w:tc>
        <w:tc>
          <w:tcPr>
            <w:tcW w:w="5179" w:type="dxa"/>
            <w:shd w:val="clear" w:color="auto" w:fill="FFFFFF"/>
            <w:vAlign w:val="bottom"/>
          </w:tcPr>
          <w:p w:rsidR="007216B8" w:rsidRPr="003D459E" w:rsidRDefault="00455DF5" w:rsidP="00484D6E">
            <w:pPr>
              <w:pStyle w:val="Other0"/>
              <w:shd w:val="clear" w:color="auto" w:fill="auto"/>
              <w:spacing w:line="360" w:lineRule="auto"/>
              <w:ind w:right="36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 xml:space="preserve">V. </w:t>
            </w:r>
            <w:proofErr w:type="spellStart"/>
            <w:r w:rsidRPr="003D459E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Khachaturyan</w:t>
            </w:r>
            <w:proofErr w:type="spellEnd"/>
          </w:p>
        </w:tc>
      </w:tr>
      <w:tr w:rsidR="00484D6E" w:rsidRPr="003D459E" w:rsidTr="00484D6E">
        <w:trPr>
          <w:jc w:val="center"/>
        </w:trPr>
        <w:tc>
          <w:tcPr>
            <w:tcW w:w="4584" w:type="dxa"/>
            <w:shd w:val="clear" w:color="auto" w:fill="FFFFFF"/>
            <w:vAlign w:val="bottom"/>
          </w:tcPr>
          <w:p w:rsidR="00484D6E" w:rsidRPr="003D459E" w:rsidRDefault="00484D6E" w:rsidP="00484D6E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 March 2026</w:t>
            </w:r>
          </w:p>
          <w:p w:rsidR="00484D6E" w:rsidRPr="003D459E" w:rsidRDefault="00484D6E" w:rsidP="00484D6E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Yerevan</w:t>
            </w:r>
          </w:p>
          <w:p w:rsidR="00484D6E" w:rsidRPr="003D459E" w:rsidRDefault="00484D6E" w:rsidP="00484D6E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  <w:r w:rsidRPr="003D459E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HO-55-N</w:t>
            </w:r>
          </w:p>
        </w:tc>
        <w:tc>
          <w:tcPr>
            <w:tcW w:w="5179" w:type="dxa"/>
            <w:shd w:val="clear" w:color="auto" w:fill="FFFFFF"/>
          </w:tcPr>
          <w:p w:rsidR="00484D6E" w:rsidRPr="003D459E" w:rsidRDefault="00484D6E" w:rsidP="003D459E">
            <w:pPr>
              <w:pStyle w:val="Other0"/>
              <w:shd w:val="clear" w:color="auto" w:fill="auto"/>
              <w:spacing w:line="360" w:lineRule="auto"/>
              <w:ind w:right="360" w:firstLine="0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FF7A24" w:rsidRPr="003D459E" w:rsidRDefault="00FF7A24" w:rsidP="003D459E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7216B8" w:rsidRPr="003D459E" w:rsidRDefault="00455DF5" w:rsidP="003D459E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3D459E">
        <w:rPr>
          <w:rFonts w:ascii="GHEA Grapalat" w:hAnsi="GHEA Grapalat"/>
          <w:color w:val="000000" w:themeColor="text1"/>
          <w:sz w:val="24"/>
          <w:szCs w:val="24"/>
        </w:rPr>
        <w:t>Da</w:t>
      </w:r>
      <w:r w:rsidR="008F0DE7" w:rsidRPr="003D459E">
        <w:rPr>
          <w:rFonts w:ascii="GHEA Grapalat" w:hAnsi="GHEA Grapalat"/>
          <w:color w:val="000000" w:themeColor="text1"/>
          <w:sz w:val="24"/>
          <w:szCs w:val="24"/>
        </w:rPr>
        <w:t>te</w:t>
      </w:r>
      <w:r w:rsidRPr="003D459E">
        <w:rPr>
          <w:rFonts w:ascii="GHEA Grapalat" w:hAnsi="GHEA Grapalat"/>
          <w:color w:val="000000" w:themeColor="text1"/>
          <w:sz w:val="24"/>
          <w:szCs w:val="24"/>
        </w:rPr>
        <w:t xml:space="preserve"> of official promulgation: 27 March 2026</w:t>
      </w:r>
    </w:p>
    <w:sectPr w:rsidR="007216B8" w:rsidRPr="003D459E" w:rsidSect="00E21C98">
      <w:footerReference w:type="default" r:id="rId7"/>
      <w:pgSz w:w="11900" w:h="16840" w:code="9"/>
      <w:pgMar w:top="1418" w:right="1418" w:bottom="1418" w:left="1418" w:header="0" w:footer="50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E29" w:rsidRDefault="00592E29" w:rsidP="007216B8">
      <w:r>
        <w:separator/>
      </w:r>
    </w:p>
  </w:endnote>
  <w:endnote w:type="continuationSeparator" w:id="0">
    <w:p w:rsidR="00592E29" w:rsidRDefault="00592E29" w:rsidP="00721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858143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E21C98" w:rsidRPr="00E21C98" w:rsidRDefault="0069097D" w:rsidP="00E21C98">
        <w:pPr>
          <w:pStyle w:val="Footer"/>
          <w:jc w:val="center"/>
          <w:rPr>
            <w:rFonts w:ascii="GHEA Grapalat" w:hAnsi="GHEA Grapalat"/>
          </w:rPr>
        </w:pPr>
        <w:r w:rsidRPr="00E21C98">
          <w:rPr>
            <w:rFonts w:ascii="GHEA Grapalat" w:hAnsi="GHEA Grapalat"/>
          </w:rPr>
          <w:fldChar w:fldCharType="begin"/>
        </w:r>
        <w:r w:rsidR="00E21C98" w:rsidRPr="00E21C98">
          <w:rPr>
            <w:rFonts w:ascii="GHEA Grapalat" w:hAnsi="GHEA Grapalat"/>
          </w:rPr>
          <w:instrText xml:space="preserve"> PAGE   \* MERGEFORMAT </w:instrText>
        </w:r>
        <w:r w:rsidRPr="00E21C98">
          <w:rPr>
            <w:rFonts w:ascii="GHEA Grapalat" w:hAnsi="GHEA Grapalat"/>
          </w:rPr>
          <w:fldChar w:fldCharType="separate"/>
        </w:r>
        <w:r w:rsidR="007276CD">
          <w:rPr>
            <w:rFonts w:ascii="GHEA Grapalat" w:hAnsi="GHEA Grapalat"/>
            <w:noProof/>
          </w:rPr>
          <w:t>2</w:t>
        </w:r>
        <w:r w:rsidRPr="00E21C9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E29" w:rsidRDefault="00592E29"/>
  </w:footnote>
  <w:footnote w:type="continuationSeparator" w:id="0">
    <w:p w:rsidR="00592E29" w:rsidRDefault="00592E2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216B8"/>
    <w:rsid w:val="0000651E"/>
    <w:rsid w:val="000138E9"/>
    <w:rsid w:val="0003477A"/>
    <w:rsid w:val="00070A86"/>
    <w:rsid w:val="00141C1C"/>
    <w:rsid w:val="001B66F6"/>
    <w:rsid w:val="00282E12"/>
    <w:rsid w:val="00360C30"/>
    <w:rsid w:val="003D459E"/>
    <w:rsid w:val="003D76E5"/>
    <w:rsid w:val="00415694"/>
    <w:rsid w:val="00455DF5"/>
    <w:rsid w:val="00484D6E"/>
    <w:rsid w:val="00534B93"/>
    <w:rsid w:val="00592E29"/>
    <w:rsid w:val="0069097D"/>
    <w:rsid w:val="007216B8"/>
    <w:rsid w:val="007276CD"/>
    <w:rsid w:val="00734E5F"/>
    <w:rsid w:val="00782804"/>
    <w:rsid w:val="00784429"/>
    <w:rsid w:val="00814DCA"/>
    <w:rsid w:val="008F0DE7"/>
    <w:rsid w:val="0096419C"/>
    <w:rsid w:val="009E6D47"/>
    <w:rsid w:val="00AE5ACC"/>
    <w:rsid w:val="00B22BAE"/>
    <w:rsid w:val="00C1793C"/>
    <w:rsid w:val="00CB719C"/>
    <w:rsid w:val="00CC7292"/>
    <w:rsid w:val="00D7375A"/>
    <w:rsid w:val="00E17D1A"/>
    <w:rsid w:val="00E21C98"/>
    <w:rsid w:val="00F35779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216B8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7216B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7216B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7216B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7216B8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7216B8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7216B8"/>
    <w:pPr>
      <w:shd w:val="clear" w:color="auto" w:fill="FFFFFF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7216B8"/>
    <w:pPr>
      <w:shd w:val="clear" w:color="auto" w:fill="FFFFFF"/>
      <w:spacing w:after="16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7216B8"/>
    <w:pPr>
      <w:shd w:val="clear" w:color="auto" w:fill="FFFFFF"/>
      <w:spacing w:after="16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7216B8"/>
    <w:pPr>
      <w:shd w:val="clear" w:color="auto" w:fill="FFFFFF"/>
      <w:spacing w:after="16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7216B8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table" w:styleId="TableGrid">
    <w:name w:val="Table Grid"/>
    <w:basedOn w:val="TableNormal"/>
    <w:uiPriority w:val="59"/>
    <w:rsid w:val="00FF7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D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DE7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21C9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C98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21C9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C9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3CD6A-1905-466D-8155-23265CF1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245</Words>
  <Characters>1284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arsenkh</cp:lastModifiedBy>
  <cp:revision>20</cp:revision>
  <dcterms:created xsi:type="dcterms:W3CDTF">2026-03-31T05:39:00Z</dcterms:created>
  <dcterms:modified xsi:type="dcterms:W3CDTF">2026-04-06T05:47:00Z</dcterms:modified>
</cp:coreProperties>
</file>