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D18FD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ind w:left="6390" w:firstLine="810"/>
        <w:jc w:val="both"/>
        <w:rPr>
          <w:rFonts w:ascii="Arial Unicode" w:hAnsi="Arial Unicode"/>
          <w:b/>
          <w:sz w:val="24"/>
          <w:szCs w:val="24"/>
          <w:lang w:val="af-ZA"/>
        </w:rPr>
      </w:pPr>
    </w:p>
    <w:p w14:paraId="05445697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ind w:firstLine="810"/>
        <w:jc w:val="center"/>
        <w:rPr>
          <w:rFonts w:ascii="Arial Unicode" w:hAnsi="Arial Unicode"/>
          <w:sz w:val="24"/>
          <w:szCs w:val="24"/>
          <w:lang w:val="af-ZA"/>
        </w:rPr>
      </w:pPr>
      <w:r>
        <w:rPr>
          <w:rFonts w:ascii="Arial Unicode" w:hAnsi="Arial Unicode"/>
          <w:sz w:val="24"/>
          <w:szCs w:val="24"/>
          <w:lang w:val="af-ZA"/>
        </w:rPr>
        <w:t>Դպրոցի ճաշարանի տարածքի հատակագիծ</w:t>
      </w:r>
    </w:p>
    <w:p w14:paraId="29BA8692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b/>
          <w:sz w:val="24"/>
          <w:szCs w:val="24"/>
          <w:lang w:val="af-ZA"/>
        </w:rPr>
      </w:pPr>
      <w:r>
        <w:rPr>
          <w:rFonts w:ascii="Arial Unicode" w:hAnsi="Arial Unicode"/>
          <w:b/>
          <w:noProof/>
          <w:sz w:val="24"/>
          <w:szCs w:val="24"/>
        </w:rPr>
        <w:drawing>
          <wp:inline distT="0" distB="0" distL="0" distR="0" wp14:anchorId="269AD189" wp14:editId="1C654A0A">
            <wp:extent cx="5288915" cy="4154805"/>
            <wp:effectExtent l="19050" t="0" r="6985" b="0"/>
            <wp:docPr id="4" name="Picture 2" descr="Dproc_chasha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proc_chashara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915" cy="415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94CDA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b/>
          <w:sz w:val="24"/>
          <w:szCs w:val="24"/>
          <w:lang w:val="af-ZA"/>
        </w:rPr>
      </w:pPr>
    </w:p>
    <w:p w14:paraId="0C9641C8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b/>
          <w:sz w:val="24"/>
          <w:szCs w:val="24"/>
          <w:lang w:val="af-ZA"/>
        </w:rPr>
      </w:pPr>
    </w:p>
    <w:p w14:paraId="568A5A22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58C58FE4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38969DD9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79B7638A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4A06B180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576A4A4D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63264A5A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348F7EBF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571A2DC2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7FDC5B28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3CD2E193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76C8CBD2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0731016F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6012E661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022294E4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0D6F7F31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08323C4C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50E1DA20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72C36397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77EADA44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1055FB2C" w14:textId="77777777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</w:p>
    <w:p w14:paraId="7B664F6C" w14:textId="07C449F5" w:rsidR="00B92167" w:rsidRDefault="00B92167" w:rsidP="00B92167">
      <w:pPr>
        <w:autoSpaceDE w:val="0"/>
        <w:autoSpaceDN w:val="0"/>
        <w:adjustRightInd w:val="0"/>
        <w:spacing w:after="0" w:line="240" w:lineRule="auto"/>
        <w:jc w:val="center"/>
        <w:rPr>
          <w:rFonts w:ascii="Arial Unicode" w:hAnsi="Arial Unicode"/>
          <w:sz w:val="24"/>
          <w:szCs w:val="24"/>
          <w:lang w:val="af-ZA"/>
        </w:rPr>
      </w:pPr>
      <w:r>
        <w:rPr>
          <w:rFonts w:ascii="Arial Unicode" w:hAnsi="Arial Unicode"/>
          <w:sz w:val="24"/>
          <w:szCs w:val="24"/>
          <w:lang w:val="af-ZA"/>
        </w:rPr>
        <w:t>Մանկապարտեզի ճաշարանի տարածքի հատակագիծ</w:t>
      </w:r>
    </w:p>
    <w:p w14:paraId="07EC54C9" w14:textId="4D917F2E" w:rsidR="00862CA0" w:rsidRDefault="00B92167" w:rsidP="00B92167">
      <w:r>
        <w:rPr>
          <w:noProof/>
        </w:rPr>
        <w:drawing>
          <wp:inline distT="0" distB="0" distL="0" distR="0" wp14:anchorId="74D6303B" wp14:editId="58053607">
            <wp:extent cx="5903595" cy="3840480"/>
            <wp:effectExtent l="19050" t="0" r="1905" b="0"/>
            <wp:docPr id="1" name="Picture 3" descr="mankapartez_chasha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nkapartez_chashar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C8EA64" w14:textId="73D4E0A2" w:rsidR="00B92167" w:rsidRDefault="00B92167" w:rsidP="00B92167"/>
    <w:p w14:paraId="48BA8CAE" w14:textId="37B3C35B" w:rsidR="00B92167" w:rsidRDefault="00B92167" w:rsidP="00B92167"/>
    <w:p w14:paraId="065A533A" w14:textId="52379164" w:rsidR="00B92167" w:rsidRDefault="00B92167" w:rsidP="00B92167"/>
    <w:p w14:paraId="2C7C5E9D" w14:textId="77777777" w:rsidR="00B92167" w:rsidRDefault="00B92167" w:rsidP="00B92167">
      <w:pPr>
        <w:jc w:val="center"/>
        <w:rPr>
          <w:sz w:val="24"/>
          <w:lang w:val="hy-AM"/>
        </w:rPr>
      </w:pPr>
    </w:p>
    <w:p w14:paraId="39CBC96F" w14:textId="77777777" w:rsidR="00B92167" w:rsidRDefault="00B92167" w:rsidP="00B92167">
      <w:pPr>
        <w:jc w:val="center"/>
        <w:rPr>
          <w:sz w:val="24"/>
          <w:lang w:val="hy-AM"/>
        </w:rPr>
      </w:pPr>
    </w:p>
    <w:p w14:paraId="1F944592" w14:textId="77777777" w:rsidR="00B92167" w:rsidRDefault="00B92167" w:rsidP="00B92167">
      <w:pPr>
        <w:jc w:val="center"/>
        <w:rPr>
          <w:sz w:val="24"/>
          <w:lang w:val="hy-AM"/>
        </w:rPr>
      </w:pPr>
    </w:p>
    <w:p w14:paraId="59C95F2C" w14:textId="77777777" w:rsidR="00B92167" w:rsidRDefault="00B92167" w:rsidP="00B92167">
      <w:pPr>
        <w:jc w:val="center"/>
        <w:rPr>
          <w:sz w:val="24"/>
          <w:lang w:val="hy-AM"/>
        </w:rPr>
      </w:pPr>
    </w:p>
    <w:p w14:paraId="5EA5DB4E" w14:textId="77777777" w:rsidR="00B92167" w:rsidRDefault="00B92167" w:rsidP="00B92167">
      <w:pPr>
        <w:jc w:val="center"/>
        <w:rPr>
          <w:sz w:val="24"/>
          <w:lang w:val="hy-AM"/>
        </w:rPr>
      </w:pPr>
    </w:p>
    <w:p w14:paraId="43EAF0C6" w14:textId="77777777" w:rsidR="00B92167" w:rsidRDefault="00B92167" w:rsidP="00B92167">
      <w:pPr>
        <w:jc w:val="center"/>
        <w:rPr>
          <w:sz w:val="24"/>
          <w:lang w:val="hy-AM"/>
        </w:rPr>
      </w:pPr>
    </w:p>
    <w:p w14:paraId="1DA57366" w14:textId="77777777" w:rsidR="00B92167" w:rsidRDefault="00B92167" w:rsidP="00B92167">
      <w:pPr>
        <w:jc w:val="center"/>
        <w:rPr>
          <w:sz w:val="24"/>
          <w:lang w:val="hy-AM"/>
        </w:rPr>
      </w:pPr>
    </w:p>
    <w:p w14:paraId="58A6E5DE" w14:textId="77777777" w:rsidR="00B92167" w:rsidRDefault="00B92167" w:rsidP="00B92167">
      <w:pPr>
        <w:jc w:val="center"/>
        <w:rPr>
          <w:sz w:val="24"/>
          <w:lang w:val="hy-AM"/>
        </w:rPr>
      </w:pPr>
    </w:p>
    <w:p w14:paraId="38D18172" w14:textId="6F48D882" w:rsidR="00B92167" w:rsidRDefault="00B92167" w:rsidP="00B92167">
      <w:pPr>
        <w:jc w:val="center"/>
        <w:rPr>
          <w:sz w:val="24"/>
          <w:lang w:val="hy-AM"/>
        </w:rPr>
      </w:pPr>
      <w:bookmarkStart w:id="0" w:name="_GoBack"/>
      <w:bookmarkEnd w:id="0"/>
      <w:r w:rsidRPr="00B92167">
        <w:rPr>
          <w:sz w:val="24"/>
          <w:lang w:val="hy-AM"/>
        </w:rPr>
        <w:lastRenderedPageBreak/>
        <w:t>Փակ սահադաշտի ճաշարանի տարածքի հատակագիծ</w:t>
      </w:r>
    </w:p>
    <w:p w14:paraId="3AEC50A4" w14:textId="640E3EBE" w:rsidR="00B92167" w:rsidRPr="00B92167" w:rsidRDefault="00B92167" w:rsidP="00B92167">
      <w:pPr>
        <w:jc w:val="center"/>
        <w:rPr>
          <w:sz w:val="24"/>
          <w:lang w:val="hy-AM"/>
        </w:rPr>
      </w:pPr>
      <w:r w:rsidRPr="00240A49">
        <w:rPr>
          <w:rFonts w:ascii="Arial Unicode" w:hAnsi="Arial Unicode"/>
          <w:b/>
          <w:noProof/>
          <w:sz w:val="24"/>
          <w:szCs w:val="24"/>
          <w:lang w:val="af-ZA"/>
        </w:rPr>
        <w:drawing>
          <wp:inline distT="0" distB="0" distL="0" distR="0" wp14:anchorId="1189F437" wp14:editId="1D98178D">
            <wp:extent cx="5943600" cy="25569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56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2167" w:rsidRPr="00B921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40"/>
    <w:rsid w:val="007D3340"/>
    <w:rsid w:val="00862CA0"/>
    <w:rsid w:val="00B9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68847"/>
  <w15:chartTrackingRefBased/>
  <w15:docId w15:val="{A8EA94EB-7E68-42B6-A253-46F976C5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21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Nasibyan</dc:creator>
  <cp:keywords/>
  <dc:description/>
  <cp:lastModifiedBy>Ashot Nasibyan</cp:lastModifiedBy>
  <cp:revision>2</cp:revision>
  <dcterms:created xsi:type="dcterms:W3CDTF">2024-06-12T10:52:00Z</dcterms:created>
  <dcterms:modified xsi:type="dcterms:W3CDTF">2024-06-12T10:54:00Z</dcterms:modified>
</cp:coreProperties>
</file>