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09747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974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9747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9747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795557F" w:rsidR="0022631D" w:rsidRPr="00292C19" w:rsidRDefault="00353D02" w:rsidP="006D148A">
      <w:pPr>
        <w:tabs>
          <w:tab w:val="left" w:pos="284"/>
        </w:tabs>
        <w:spacing w:before="0" w:after="0"/>
        <w:ind w:left="-284" w:firstLine="568"/>
        <w:jc w:val="both"/>
        <w:rPr>
          <w:rFonts w:ascii="GHEA Grapalat" w:hAnsi="GHEA Grapalat"/>
          <w:b/>
          <w:color w:val="FF0000"/>
          <w:sz w:val="20"/>
          <w:szCs w:val="20"/>
          <w:lang w:val="hy-AM"/>
        </w:rPr>
      </w:pPr>
      <w:r w:rsidRPr="00292C1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</w:t>
      </w:r>
      <w:r w:rsidR="009F42FD" w:rsidRPr="00292C1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F42F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22631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</w:t>
      </w:r>
      <w:r w:rsidR="00276841" w:rsidRPr="00276841">
        <w:rPr>
          <w:rFonts w:ascii="GHEA Grapalat" w:hAnsi="GHEA Grapalat"/>
          <w:b/>
          <w:i/>
          <w:color w:val="0000FF"/>
          <w:sz w:val="20"/>
          <w:szCs w:val="20"/>
          <w:lang w:val="af-ZA"/>
        </w:rPr>
        <w:t>«ՀՀ Շիրակի մարզի Գյումրու թիվ 7 հիմնական դպրոցի»,«ՀՀ Շիրակի մարզի Կառնուտի միջնակարգ դպրոցի»,«ՀՀ Գեղարքունիքի մարզի Ակունքի միջնակարգ դպրոցի»  վերանորոգման</w:t>
      </w:r>
      <w:r w:rsidR="00276841" w:rsidRPr="00292C19">
        <w:rPr>
          <w:rFonts w:ascii="GHEA Grapalat" w:hAnsi="GHEA Grapalat"/>
          <w:b/>
          <w:i/>
          <w:color w:val="0000FF"/>
          <w:sz w:val="20"/>
          <w:szCs w:val="20"/>
          <w:lang w:val="af-ZA"/>
        </w:rPr>
        <w:t xml:space="preserve"> </w:t>
      </w:r>
      <w:r w:rsidR="00292C19" w:rsidRPr="00292C19">
        <w:rPr>
          <w:rFonts w:ascii="GHEA Grapalat" w:hAnsi="GHEA Grapalat"/>
          <w:b/>
          <w:i/>
          <w:color w:val="0000FF"/>
          <w:sz w:val="20"/>
          <w:szCs w:val="20"/>
          <w:lang w:val="af-ZA"/>
        </w:rPr>
        <w:t>աշխատանքների</w:t>
      </w:r>
      <w:r w:rsidR="009A774A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5733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27684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ՀՏԶՀ-ԴՎՀԲՄ-ԱՇՁԲ-2025/13</w:t>
      </w:r>
      <w:r w:rsidR="00ED62F5" w:rsidRPr="00292C19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="0022631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</w:t>
      </w:r>
      <w:r w:rsidR="008771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րերի </w:t>
      </w:r>
      <w:r w:rsidR="0022631D" w:rsidRPr="00292C19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մասին տեղեկատվությունը`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04"/>
        <w:gridCol w:w="168"/>
        <w:gridCol w:w="403"/>
        <w:gridCol w:w="743"/>
        <w:gridCol w:w="127"/>
        <w:gridCol w:w="290"/>
        <w:gridCol w:w="8"/>
        <w:gridCol w:w="58"/>
        <w:gridCol w:w="719"/>
        <w:gridCol w:w="74"/>
        <w:gridCol w:w="116"/>
        <w:gridCol w:w="167"/>
        <w:gridCol w:w="215"/>
        <w:gridCol w:w="254"/>
        <w:gridCol w:w="208"/>
        <w:gridCol w:w="603"/>
        <w:gridCol w:w="8"/>
        <w:gridCol w:w="130"/>
        <w:gridCol w:w="708"/>
        <w:gridCol w:w="308"/>
        <w:gridCol w:w="49"/>
        <w:gridCol w:w="69"/>
        <w:gridCol w:w="531"/>
        <w:gridCol w:w="36"/>
        <w:gridCol w:w="168"/>
        <w:gridCol w:w="341"/>
        <w:gridCol w:w="58"/>
        <w:gridCol w:w="141"/>
        <w:gridCol w:w="142"/>
        <w:gridCol w:w="430"/>
        <w:gridCol w:w="636"/>
        <w:gridCol w:w="68"/>
        <w:gridCol w:w="140"/>
        <w:gridCol w:w="26"/>
        <w:gridCol w:w="401"/>
        <w:gridCol w:w="284"/>
        <w:gridCol w:w="141"/>
        <w:gridCol w:w="1418"/>
      </w:tblGrid>
      <w:tr w:rsidR="0022631D" w:rsidRPr="00097470" w14:paraId="3BCB0F4A" w14:textId="77777777" w:rsidTr="006921E3">
        <w:trPr>
          <w:trHeight w:val="146"/>
        </w:trPr>
        <w:tc>
          <w:tcPr>
            <w:tcW w:w="981" w:type="dxa"/>
            <w:gridSpan w:val="4"/>
            <w:shd w:val="clear" w:color="auto" w:fill="auto"/>
            <w:vAlign w:val="center"/>
          </w:tcPr>
          <w:p w14:paraId="5FD69F2F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18" w:type="dxa"/>
            <w:gridSpan w:val="36"/>
            <w:shd w:val="clear" w:color="auto" w:fill="auto"/>
            <w:vAlign w:val="center"/>
          </w:tcPr>
          <w:p w14:paraId="47A5B985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097470" w14:paraId="796D388F" w14:textId="77777777" w:rsidTr="006921E3">
        <w:trPr>
          <w:trHeight w:val="110"/>
        </w:trPr>
        <w:tc>
          <w:tcPr>
            <w:tcW w:w="981" w:type="dxa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0974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0974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9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09747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59F68B85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7" w:type="dxa"/>
            <w:gridSpan w:val="12"/>
            <w:shd w:val="clear" w:color="auto" w:fill="auto"/>
            <w:vAlign w:val="center"/>
          </w:tcPr>
          <w:p w14:paraId="62535C49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0974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0974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097470" w14:paraId="02BE1D52" w14:textId="77777777" w:rsidTr="006921E3">
        <w:trPr>
          <w:trHeight w:val="175"/>
        </w:trPr>
        <w:tc>
          <w:tcPr>
            <w:tcW w:w="981" w:type="dxa"/>
            <w:gridSpan w:val="4"/>
            <w:vMerge/>
            <w:shd w:val="clear" w:color="auto" w:fill="auto"/>
            <w:vAlign w:val="center"/>
          </w:tcPr>
          <w:p w14:paraId="6E1FBC69" w14:textId="77777777" w:rsidR="0022631D" w:rsidRPr="000974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09747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7" w:type="dxa"/>
            <w:gridSpan w:val="12"/>
            <w:shd w:val="clear" w:color="auto" w:fill="auto"/>
            <w:vAlign w:val="center"/>
          </w:tcPr>
          <w:p w14:paraId="01CC38D9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14:paraId="12AD9841" w14:textId="77777777" w:rsidR="0022631D" w:rsidRPr="000974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28B6AAAB" w14:textId="77777777" w:rsidR="0022631D" w:rsidRPr="000974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7470" w14:paraId="688F77C8" w14:textId="77777777" w:rsidTr="006921E3">
        <w:trPr>
          <w:trHeight w:val="275"/>
        </w:trPr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0974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09747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0974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09747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0974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09747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2C19" w:rsidRPr="00292C19" w14:paraId="6CB0AC86" w14:textId="77777777" w:rsidTr="006921E3">
        <w:trPr>
          <w:trHeight w:val="40"/>
        </w:trPr>
        <w:tc>
          <w:tcPr>
            <w:tcW w:w="981" w:type="dxa"/>
            <w:gridSpan w:val="4"/>
            <w:shd w:val="clear" w:color="auto" w:fill="auto"/>
            <w:vAlign w:val="center"/>
          </w:tcPr>
          <w:p w14:paraId="62F33415" w14:textId="77777777" w:rsidR="00292C19" w:rsidRPr="00CD1A53" w:rsidRDefault="00292C19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BA09C05" w:rsidR="00292C19" w:rsidRPr="00CD1A53" w:rsidRDefault="00276841" w:rsidP="00ED6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ՀՀ «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Շիրակի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մարզի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Գյումրու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թիվ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հիմնական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դպրոցի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13D2A43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FACE0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90D6A" w14:textId="77777777" w:rsidR="00017799" w:rsidRPr="00017799" w:rsidRDefault="00017799" w:rsidP="0001779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</w:pPr>
            <w:r w:rsidRPr="00017799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429,900,000</w:t>
            </w:r>
          </w:p>
          <w:p w14:paraId="22401932" w14:textId="479B159D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BF650FF" w:rsidR="00292C19" w:rsidRPr="00CD1A53" w:rsidRDefault="00276841" w:rsidP="00292C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ՀՀ «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Շիրակի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մարզի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Գյումրու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թիվ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հիմնական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դպրոցի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EDCB5DB" w:rsidR="00292C19" w:rsidRPr="00CD1A53" w:rsidRDefault="00276841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ՀՀ «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Շիրակի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մարզի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Գյումրու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թիվ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7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հիմնական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դպրոցի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768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</w:tr>
      <w:tr w:rsidR="00292C19" w:rsidRPr="00276841" w14:paraId="1A490579" w14:textId="77777777" w:rsidTr="006921E3">
        <w:trPr>
          <w:trHeight w:val="40"/>
        </w:trPr>
        <w:tc>
          <w:tcPr>
            <w:tcW w:w="981" w:type="dxa"/>
            <w:gridSpan w:val="4"/>
            <w:shd w:val="clear" w:color="auto" w:fill="auto"/>
            <w:vAlign w:val="center"/>
          </w:tcPr>
          <w:p w14:paraId="7625F3E1" w14:textId="305D0331" w:rsidR="00292C19" w:rsidRPr="00CD1A53" w:rsidRDefault="00292C19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DFB08" w14:textId="77777777" w:rsidR="00276841" w:rsidRPr="00276841" w:rsidRDefault="00276841" w:rsidP="00276841">
            <w:pPr>
              <w:pStyle w:val="BodyTextIndent2"/>
              <w:spacing w:line="276" w:lineRule="auto"/>
              <w:ind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</w:pPr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ՀՀ «Շիրակի մարզի Կառնուտի միջնակարգ դպրոցի» վերանորոգման աշխատանքներ</w:t>
            </w:r>
          </w:p>
          <w:p w14:paraId="2909F5CD" w14:textId="66C8D41B" w:rsidR="00292C19" w:rsidRPr="00276841" w:rsidRDefault="00292C19" w:rsidP="00ED6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78512" w14:textId="4A4CA0CD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90E4E" w14:textId="78C1BDFF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6AF76" w14:textId="3BA2E48F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615A2" w14:textId="732724A1" w:rsidR="00292C19" w:rsidRPr="00CD1A53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8EAE7" w14:textId="19298434" w:rsidR="00292C19" w:rsidRPr="00CD1A53" w:rsidRDefault="0001779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017799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171,581,792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A84D8" w14:textId="77777777" w:rsidR="00276841" w:rsidRPr="00276841" w:rsidRDefault="00276841" w:rsidP="00276841">
            <w:pPr>
              <w:pStyle w:val="BodyTextIndent2"/>
              <w:spacing w:line="276" w:lineRule="auto"/>
              <w:ind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</w:pPr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ՀՀ «Շիրակի մարզի Կառնուտի միջնակարգ դպրոցի» վերանորոգման աշխատանքներ</w:t>
            </w:r>
          </w:p>
          <w:p w14:paraId="6CA86DEA" w14:textId="191438FA" w:rsidR="00292C19" w:rsidRPr="00276841" w:rsidRDefault="00292C19" w:rsidP="00292C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506D4" w14:textId="77777777" w:rsidR="00276841" w:rsidRPr="00276841" w:rsidRDefault="00276841" w:rsidP="00276841">
            <w:pPr>
              <w:pStyle w:val="BodyTextIndent2"/>
              <w:spacing w:line="276" w:lineRule="auto"/>
              <w:ind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</w:pPr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ՀՀ «Շիրակի մարզի Կառնուտի միջնակարգ դպրոցի» վերանորոգման աշխատանքներ</w:t>
            </w:r>
          </w:p>
          <w:p w14:paraId="148DAD96" w14:textId="55272AE2" w:rsidR="00292C19" w:rsidRPr="00276841" w:rsidRDefault="00292C1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D103A5" w:rsidRPr="00292C19" w14:paraId="06F4060E" w14:textId="77777777" w:rsidTr="00BD77F1">
        <w:trPr>
          <w:trHeight w:val="40"/>
        </w:trPr>
        <w:tc>
          <w:tcPr>
            <w:tcW w:w="981" w:type="dxa"/>
            <w:gridSpan w:val="4"/>
            <w:shd w:val="clear" w:color="auto" w:fill="auto"/>
            <w:vAlign w:val="center"/>
          </w:tcPr>
          <w:p w14:paraId="1C81475C" w14:textId="7B504CD5" w:rsidR="00D103A5" w:rsidRPr="00CD1A53" w:rsidRDefault="00D103A5" w:rsidP="00F50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5B59" w14:textId="265EACE7" w:rsidR="00D103A5" w:rsidRPr="00276841" w:rsidRDefault="00D103A5" w:rsidP="00276841">
            <w:pPr>
              <w:pStyle w:val="BodyTextIndent2"/>
              <w:spacing w:line="276" w:lineRule="auto"/>
              <w:ind w:firstLine="0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ՀՀ</w:t>
            </w:r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եղարքունիքի</w:t>
            </w:r>
            <w:proofErr w:type="spellEnd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մարզի</w:t>
            </w:r>
            <w:proofErr w:type="spellEnd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Ակունքի</w:t>
            </w:r>
            <w:proofErr w:type="spellEnd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միջնակարգ</w:t>
            </w:r>
            <w:proofErr w:type="spellEnd"/>
            <w:r w:rsidRPr="00276841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 xml:space="preserve"> դպրոցի » վերանորոգման աշխատանքներ</w:t>
            </w:r>
          </w:p>
          <w:p w14:paraId="269B48A6" w14:textId="27274907" w:rsidR="00D103A5" w:rsidRPr="00276841" w:rsidRDefault="00D103A5" w:rsidP="00ED62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ED2EF" w14:textId="3FB516CB" w:rsidR="00D103A5" w:rsidRPr="00CD1A53" w:rsidRDefault="00D103A5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7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EF15E" w14:textId="21384F93" w:rsidR="00D103A5" w:rsidRPr="00CD1A53" w:rsidRDefault="00D103A5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E7520" w14:textId="08518E7A" w:rsidR="00D103A5" w:rsidRPr="00CD1A53" w:rsidRDefault="00D103A5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FF529" w14:textId="3BD38A27" w:rsidR="00D103A5" w:rsidRPr="00CD1A53" w:rsidRDefault="00D103A5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CD1A53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3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0A00" w14:textId="747F7AF0" w:rsidR="00D103A5" w:rsidRPr="00CD1A53" w:rsidRDefault="00017799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017799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389,309,663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CB56F41" w14:textId="35C3E40A" w:rsidR="00D103A5" w:rsidRPr="00CD1A53" w:rsidRDefault="00D103A5" w:rsidP="00292C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ՀՀ«</w:t>
            </w:r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եղարքունիքի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մարզի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Ակունքի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միջնակարգ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դպրոցի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»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79CE82" w14:textId="03CCBFB3" w:rsidR="00D103A5" w:rsidRPr="00CD1A53" w:rsidRDefault="00D103A5" w:rsidP="004E3FD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ՀՀ«</w:t>
            </w:r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եղարքունիքի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մարզի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Ակունքի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միջնակարգ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դպրոցի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»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վերանորոգման</w:t>
            </w:r>
            <w:proofErr w:type="spellEnd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66FFA">
              <w:rPr>
                <w:rFonts w:ascii="GHEA Grapalat" w:hAnsi="GHEA Grapalat" w:cs="Sylfaen"/>
                <w:color w:val="000000" w:themeColor="text1"/>
                <w:sz w:val="16"/>
                <w:szCs w:val="16"/>
                <w:lang w:eastAsia="ru-RU"/>
              </w:rPr>
              <w:t>աշխատանքներ</w:t>
            </w:r>
            <w:proofErr w:type="spellEnd"/>
          </w:p>
        </w:tc>
      </w:tr>
      <w:tr w:rsidR="00ED62F5" w:rsidRPr="00292C19" w14:paraId="4B8BC031" w14:textId="77777777" w:rsidTr="006921E3">
        <w:trPr>
          <w:trHeight w:val="169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451180EC" w14:textId="77777777" w:rsidR="00ED62F5" w:rsidRPr="00097470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2F5" w:rsidRPr="00365240" w14:paraId="24C3B0CB" w14:textId="77777777" w:rsidTr="006921E3">
        <w:trPr>
          <w:trHeight w:val="137"/>
        </w:trPr>
        <w:tc>
          <w:tcPr>
            <w:tcW w:w="43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D62F5" w:rsidRPr="00097470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3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ED62F5" w:rsidRPr="00097470" w:rsidRDefault="00ED62F5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ED62F5" w:rsidRPr="00365240" w14:paraId="075EEA57" w14:textId="77777777" w:rsidTr="006921E3">
        <w:trPr>
          <w:trHeight w:val="196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62F5" w:rsidRPr="00097470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2F5" w:rsidRPr="00097470" w14:paraId="681596E8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D62F5" w:rsidRPr="006A0308" w:rsidRDefault="00ED62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2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2DE5B1F" w:rsidR="00ED62F5" w:rsidRPr="006A0308" w:rsidRDefault="006A0308" w:rsidP="006A03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292C19" w:rsidRPr="006A0308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292C19" w:rsidRPr="006A0308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.2025</w:t>
            </w:r>
          </w:p>
        </w:tc>
      </w:tr>
      <w:tr w:rsidR="00ED62F5" w:rsidRPr="00097470" w14:paraId="199F948A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A030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A030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79C41AF" w:rsidR="00ED62F5" w:rsidRPr="006A0308" w:rsidRDefault="00ED62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62F5" w:rsidRPr="00097470" w14:paraId="6EE9B008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01115AA3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47086D66" w:rsidR="00ED62F5" w:rsidRPr="006A0308" w:rsidRDefault="00ED62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D62F5" w:rsidRPr="00097470" w14:paraId="13FE412E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D62F5" w:rsidRPr="006A0308" w:rsidRDefault="00ED62F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D62F5" w:rsidRPr="006A0308" w:rsidRDefault="00ED62F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D62F5" w:rsidRPr="00097470" w14:paraId="321D26CF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5FA8368C" w:rsidR="00ED62F5" w:rsidRPr="006A0308" w:rsidRDefault="00ED62F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671604" w:rsidR="00ED62F5" w:rsidRPr="006A0308" w:rsidRDefault="00ED62F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62F5" w:rsidRPr="00097470" w14:paraId="68E691E2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35BA10B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13C84CF3" w:rsidR="00ED62F5" w:rsidRPr="006A0308" w:rsidRDefault="00ED62F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3A1ACF4D" w:rsidR="00ED62F5" w:rsidRPr="006A0308" w:rsidRDefault="00ED62F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62F5" w:rsidRPr="00097470" w14:paraId="02D80EF2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8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1003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2FA9" w14:textId="2D3DEA2E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147CD" w14:textId="7BB27FF4" w:rsidR="00ED62F5" w:rsidRPr="006A0308" w:rsidRDefault="00ED62F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6269" w14:textId="56AE6701" w:rsidR="00ED62F5" w:rsidRPr="006A0308" w:rsidRDefault="00ED62F5" w:rsidP="00D27B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62F5" w:rsidRPr="00097470" w14:paraId="30B89418" w14:textId="77777777" w:rsidTr="006921E3">
        <w:trPr>
          <w:trHeight w:val="54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0776DB4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2F5" w:rsidRPr="00097470" w14:paraId="10DC4861" w14:textId="77777777" w:rsidTr="006921E3">
        <w:trPr>
          <w:trHeight w:val="605"/>
        </w:trPr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0" w:type="dxa"/>
            <w:gridSpan w:val="27"/>
            <w:shd w:val="clear" w:color="auto" w:fill="auto"/>
            <w:vAlign w:val="center"/>
          </w:tcPr>
          <w:p w14:paraId="1FD38684" w14:textId="2B462658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62F5" w:rsidRPr="00097470" w14:paraId="3FD00E3A" w14:textId="77777777" w:rsidTr="006921E3">
        <w:trPr>
          <w:trHeight w:val="365"/>
        </w:trPr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14:paraId="67E5DBFB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14:paraId="7835142E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635EE2FE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4A371FE9" w14:textId="77777777" w:rsidR="00ED62F5" w:rsidRPr="006A0308" w:rsidRDefault="00ED62F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62F5" w:rsidRPr="00097470" w14:paraId="50E939E0" w14:textId="77777777" w:rsidTr="006921E3">
        <w:tc>
          <w:tcPr>
            <w:tcW w:w="11199" w:type="dxa"/>
            <w:gridSpan w:val="40"/>
            <w:shd w:val="clear" w:color="auto" w:fill="auto"/>
            <w:vAlign w:val="center"/>
          </w:tcPr>
          <w:p w14:paraId="70859D1C" w14:textId="1EC3DB76" w:rsidR="00ED62F5" w:rsidRPr="006A0308" w:rsidRDefault="00ED62F5" w:rsidP="00210028">
            <w:pPr>
              <w:pStyle w:val="Default"/>
              <w:rPr>
                <w:rFonts w:ascii="GHEA Grapalat" w:eastAsia="Times New Roman" w:hAnsi="GHEA Grapalat" w:cs="Times New Roman"/>
                <w:b/>
                <w:color w:val="auto"/>
                <w:sz w:val="14"/>
                <w:szCs w:val="14"/>
                <w:lang w:eastAsia="ru-RU"/>
              </w:rPr>
            </w:pPr>
            <w:proofErr w:type="spellStart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3F5646" w:rsidRPr="00ED62F5" w14:paraId="128D0452" w14:textId="77777777" w:rsidTr="006921E3">
        <w:trPr>
          <w:trHeight w:val="64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C396678" w14:textId="0D7C174E" w:rsidR="003F5646" w:rsidRPr="006A0308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0" w:type="dxa"/>
            <w:gridSpan w:val="11"/>
            <w:shd w:val="clear" w:color="auto" w:fill="auto"/>
          </w:tcPr>
          <w:p w14:paraId="111CB31B" w14:textId="6DF9C1F4" w:rsidR="003F5646" w:rsidRPr="006A0308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«ՏԻԿ ԿԱՊԻՏԱԼՍ»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50FDE6A" w14:textId="1B13ED80" w:rsidR="003F5646" w:rsidRPr="006A0308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350,200,000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1CD4468D" w14:textId="668B18A5" w:rsidR="003F5646" w:rsidRPr="006A0308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70,040,000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16A351FD" w14:textId="013D6749" w:rsidR="003F5646" w:rsidRPr="006A0308" w:rsidRDefault="003F5646" w:rsidP="008A566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420,240,000</w:t>
            </w:r>
          </w:p>
        </w:tc>
      </w:tr>
      <w:tr w:rsidR="003F5646" w:rsidRPr="00617061" w14:paraId="2AD9E591" w14:textId="77777777" w:rsidTr="006921E3">
        <w:trPr>
          <w:trHeight w:val="64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AC59358" w14:textId="6EE755FB" w:rsidR="003F5646" w:rsidRPr="006A0308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A03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10" w:type="dxa"/>
            <w:gridSpan w:val="11"/>
            <w:shd w:val="clear" w:color="auto" w:fill="auto"/>
          </w:tcPr>
          <w:p w14:paraId="2192ABBF" w14:textId="77777777" w:rsidR="003F5646" w:rsidRPr="004154E2" w:rsidRDefault="003F5646" w:rsidP="00BD77F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Ա/Ձ Եփրեմ Գալստյան և Հայաստանի Սպառողական Կոոպերատիվների միության «Ախուրյանի</w:t>
            </w:r>
          </w:p>
          <w:p w14:paraId="12D38CD7" w14:textId="77777777" w:rsidR="003F5646" w:rsidRPr="004154E2" w:rsidRDefault="003F5646" w:rsidP="00BD77F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  <w:p w14:paraId="38B2924E" w14:textId="58CECE66" w:rsidR="003F5646" w:rsidRPr="006A0308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Կոոպշին» ՍՊԸ ՀԳ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35A37B73" w14:textId="2BAFF9DE" w:rsidR="003F5646" w:rsidRPr="006A0308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358,250,000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5BC3BEB2" w14:textId="191182C8" w:rsidR="003F5646" w:rsidRPr="006A0308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71,650,000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7F779D49" w14:textId="4FD2FC6C" w:rsidR="003F5646" w:rsidRPr="006A0308" w:rsidRDefault="003F5646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429,900,000</w:t>
            </w:r>
          </w:p>
        </w:tc>
      </w:tr>
      <w:tr w:rsidR="003F5646" w:rsidRPr="00617061" w14:paraId="45FEAE3A" w14:textId="77777777" w:rsidTr="006921E3">
        <w:trPr>
          <w:trHeight w:val="64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1CE0400" w14:textId="22923D85" w:rsidR="003F5646" w:rsidRPr="00292C19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92C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810" w:type="dxa"/>
            <w:gridSpan w:val="11"/>
            <w:shd w:val="clear" w:color="auto" w:fill="auto"/>
          </w:tcPr>
          <w:p w14:paraId="677C5BD9" w14:textId="10D10509" w:rsidR="003F5646" w:rsidRPr="00292C19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«Ջի Թի ԷՍ ՊՆՍԹՐԱՔՇՆ»ՍՊԸ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8DC8A98" w14:textId="6C2AA18C" w:rsidR="003F5646" w:rsidRPr="00292C19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360,485,580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2FBDBF3D" w14:textId="3A846601" w:rsidR="003F5646" w:rsidRPr="00292C19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72,097,116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1D5E4EB8" w14:textId="044A0ECE" w:rsidR="003F5646" w:rsidRPr="00292C19" w:rsidRDefault="003F5646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432,582,696</w:t>
            </w:r>
          </w:p>
        </w:tc>
      </w:tr>
      <w:tr w:rsidR="003F5646" w:rsidRPr="00617061" w14:paraId="7EB154F9" w14:textId="77777777" w:rsidTr="006921E3">
        <w:trPr>
          <w:trHeight w:val="64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A71D490" w14:textId="7415CF1D" w:rsidR="003F5646" w:rsidRPr="003F5646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810" w:type="dxa"/>
            <w:gridSpan w:val="11"/>
            <w:shd w:val="clear" w:color="auto" w:fill="auto"/>
          </w:tcPr>
          <w:p w14:paraId="4BF4553B" w14:textId="3DBAE5EA" w:rsidR="003F5646" w:rsidRPr="00292C19" w:rsidRDefault="003F5646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«Հարությունյան Շին Գրուպ»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77685C2" w14:textId="2826B188" w:rsidR="003F5646" w:rsidRPr="00292C19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367,344,658.33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18F64EB4" w14:textId="6F7566D3" w:rsidR="003F5646" w:rsidRPr="00292C19" w:rsidRDefault="003F5646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73,468,931.67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3C36002B" w14:textId="05F6A43E" w:rsidR="003F5646" w:rsidRPr="00292C19" w:rsidRDefault="003F5646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440,813,590</w:t>
            </w:r>
          </w:p>
        </w:tc>
      </w:tr>
      <w:tr w:rsidR="00292C19" w:rsidRPr="00617061" w14:paraId="69F30CA0" w14:textId="77777777" w:rsidTr="006921E3">
        <w:trPr>
          <w:trHeight w:val="647"/>
        </w:trPr>
        <w:tc>
          <w:tcPr>
            <w:tcW w:w="11199" w:type="dxa"/>
            <w:gridSpan w:val="40"/>
            <w:shd w:val="clear" w:color="auto" w:fill="auto"/>
            <w:vAlign w:val="center"/>
          </w:tcPr>
          <w:p w14:paraId="6A877727" w14:textId="0B8FE414" w:rsidR="00292C19" w:rsidRPr="00292C19" w:rsidRDefault="00292C19" w:rsidP="00292C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E8568D" w:rsidRPr="00617061" w14:paraId="54FFA687" w14:textId="77777777" w:rsidTr="006921E3">
        <w:trPr>
          <w:trHeight w:val="647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35C8EA0" w14:textId="6477D947" w:rsidR="00E8568D" w:rsidRPr="00292C19" w:rsidRDefault="00E8568D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92C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10" w:type="dxa"/>
            <w:gridSpan w:val="11"/>
            <w:shd w:val="clear" w:color="auto" w:fill="auto"/>
            <w:vAlign w:val="center"/>
          </w:tcPr>
          <w:p w14:paraId="10D84A1F" w14:textId="11C9CA77" w:rsidR="00E8568D" w:rsidRPr="00292C19" w:rsidRDefault="00E8568D" w:rsidP="00754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          Շինարար» ՍՊԸ և  «Գյումրի վերելակային տնտեսություն» ԲԲԸ Կոնսորցիում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4A0515D" w14:textId="0568EC0F" w:rsidR="00E8568D" w:rsidRPr="00292C19" w:rsidRDefault="00E8568D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128,333,333.33</w:t>
            </w: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255E4F47" w14:textId="2534B11A" w:rsidR="00E8568D" w:rsidRPr="00292C19" w:rsidRDefault="00E8568D" w:rsidP="00BD208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25,666,666.67</w:t>
            </w:r>
          </w:p>
        </w:tc>
        <w:tc>
          <w:tcPr>
            <w:tcW w:w="2270" w:type="dxa"/>
            <w:gridSpan w:val="5"/>
            <w:shd w:val="clear" w:color="auto" w:fill="auto"/>
            <w:vAlign w:val="center"/>
          </w:tcPr>
          <w:p w14:paraId="2E141F40" w14:textId="717AE804" w:rsidR="00E8568D" w:rsidRPr="00292C19" w:rsidRDefault="00E8568D" w:rsidP="00A7548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154,000,000</w:t>
            </w:r>
          </w:p>
        </w:tc>
      </w:tr>
      <w:tr w:rsidR="00292C19" w:rsidRPr="00617061" w14:paraId="372CD2A1" w14:textId="77777777" w:rsidTr="006921E3">
        <w:trPr>
          <w:trHeight w:val="647"/>
        </w:trPr>
        <w:tc>
          <w:tcPr>
            <w:tcW w:w="11199" w:type="dxa"/>
            <w:gridSpan w:val="40"/>
            <w:shd w:val="clear" w:color="auto" w:fill="auto"/>
            <w:vAlign w:val="center"/>
          </w:tcPr>
          <w:p w14:paraId="0CC2B752" w14:textId="2F2C1DAF" w:rsidR="00292C19" w:rsidRPr="001521D0" w:rsidRDefault="00292C19" w:rsidP="00292C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  <w:r w:rsidR="001521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</w:t>
            </w:r>
            <w:proofErr w:type="spellStart"/>
            <w:r w:rsidR="001521D0"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="001521D0"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521D0"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="001521D0"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521D0" w:rsidRPr="001521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ներկայացվել</w:t>
            </w:r>
            <w:proofErr w:type="spellEnd"/>
          </w:p>
          <w:p w14:paraId="2E9F7A8A" w14:textId="0B286750" w:rsidR="001521D0" w:rsidRPr="001521D0" w:rsidRDefault="001521D0" w:rsidP="00292C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2C19" w:rsidRPr="00292C19" w14:paraId="700CD07F" w14:textId="77777777" w:rsidTr="006921E3">
        <w:trPr>
          <w:trHeight w:val="6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10ED0606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2C19" w:rsidRPr="00097470" w14:paraId="521126E1" w14:textId="77777777" w:rsidTr="006921E3"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92C19" w:rsidRPr="00097470" w14:paraId="552679BF" w14:textId="77777777" w:rsidTr="006921E3"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92C19" w:rsidRPr="00097470" w14:paraId="3CA6FABC" w14:textId="77777777" w:rsidTr="006921E3"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92C19" w:rsidRPr="00097470" w:rsidRDefault="00292C19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92C19" w:rsidRPr="00097470" w:rsidRDefault="00292C19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92C19" w:rsidRPr="00097470" w:rsidRDefault="00292C19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92C19" w:rsidRPr="00097470" w:rsidRDefault="00292C19" w:rsidP="003B7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92C19" w:rsidRPr="00AA4EFD" w14:paraId="5E96A1C5" w14:textId="77777777" w:rsidTr="006921E3"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C14C6CB" w:rsidR="00292C19" w:rsidRPr="00AA4EFD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125A417" w:rsidR="00292C19" w:rsidRPr="00874985" w:rsidRDefault="00292C19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56E4588B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FC30003" w:rsidR="00292C19" w:rsidRPr="009E133C" w:rsidRDefault="00292C19" w:rsidP="009E13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532FA8F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2F3FCB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92C19" w:rsidRPr="00097470" w14:paraId="522ACAFB" w14:textId="77777777" w:rsidTr="006921E3">
        <w:trPr>
          <w:trHeight w:val="331"/>
        </w:trPr>
        <w:tc>
          <w:tcPr>
            <w:tcW w:w="2254" w:type="dxa"/>
            <w:gridSpan w:val="7"/>
            <w:shd w:val="clear" w:color="auto" w:fill="auto"/>
            <w:vAlign w:val="center"/>
          </w:tcPr>
          <w:p w14:paraId="514F7E40" w14:textId="77777777" w:rsidR="00292C19" w:rsidRPr="00097470" w:rsidRDefault="00292C19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14:paraId="71AB42B3" w14:textId="60D6C900" w:rsidR="00292C19" w:rsidRPr="00D070FC" w:rsidRDefault="00292C19" w:rsidP="00D070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92C19" w:rsidRPr="00097470" w14:paraId="617248CD" w14:textId="77777777" w:rsidTr="006921E3">
        <w:trPr>
          <w:trHeight w:val="289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2C19" w:rsidRPr="00097470" w14:paraId="1515C769" w14:textId="77777777" w:rsidTr="006921E3">
        <w:trPr>
          <w:trHeight w:val="346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292C19" w:rsidRPr="00097470" w:rsidRDefault="00292C19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2182FE" w:rsidR="00292C19" w:rsidRPr="00292C19" w:rsidRDefault="00086714" w:rsidP="006170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7E4F1B"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  <w:t>.2025</w:t>
            </w:r>
          </w:p>
        </w:tc>
      </w:tr>
      <w:tr w:rsidR="00E76999" w:rsidRPr="00097470" w14:paraId="71BEA872" w14:textId="77777777" w:rsidTr="00BD77F1">
        <w:trPr>
          <w:trHeight w:val="259"/>
        </w:trPr>
        <w:tc>
          <w:tcPr>
            <w:tcW w:w="4974" w:type="dxa"/>
            <w:gridSpan w:val="19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E76999" w:rsidRPr="00097470" w:rsidRDefault="00E76999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6225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AC259" w14:textId="2023FD63" w:rsidR="00E76999" w:rsidRPr="00E76999" w:rsidRDefault="00E76999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1-ին չափաբաժին</w:t>
            </w:r>
          </w:p>
        </w:tc>
      </w:tr>
      <w:tr w:rsidR="00E76999" w:rsidRPr="00097470" w14:paraId="04C80107" w14:textId="77777777" w:rsidTr="006921E3">
        <w:trPr>
          <w:trHeight w:val="283"/>
        </w:trPr>
        <w:tc>
          <w:tcPr>
            <w:tcW w:w="4974" w:type="dxa"/>
            <w:gridSpan w:val="19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E76999" w:rsidRPr="00097470" w:rsidRDefault="00E76999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47A6D5A2" w:rsidR="00E76999" w:rsidRPr="00292C19" w:rsidRDefault="00E76999" w:rsidP="006E00E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</w:pP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5E7BB2" w:rsidR="00E76999" w:rsidRPr="007E4F1B" w:rsidRDefault="00E76999" w:rsidP="0070719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</w:pP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6999" w:rsidRPr="00097470" w14:paraId="3F2084DF" w14:textId="77777777" w:rsidTr="006921E3">
        <w:trPr>
          <w:trHeight w:val="283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7DF1E" w14:textId="77777777" w:rsidR="00E76999" w:rsidRPr="00097470" w:rsidRDefault="00E76999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974FAD" w14:textId="51BC3F51" w:rsidR="00E76999" w:rsidRDefault="00E76999" w:rsidP="006E00E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.2025</w:t>
            </w:r>
          </w:p>
        </w:tc>
        <w:tc>
          <w:tcPr>
            <w:tcW w:w="3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86828" w14:textId="3DD5F698" w:rsidR="00E76999" w:rsidRDefault="00E76999" w:rsidP="0070719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15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.05.2025</w:t>
            </w:r>
          </w:p>
        </w:tc>
      </w:tr>
      <w:tr w:rsidR="00292C19" w:rsidRPr="00097470" w14:paraId="2254FA5C" w14:textId="1CE4963D" w:rsidTr="006921E3">
        <w:trPr>
          <w:trHeight w:val="344"/>
        </w:trPr>
        <w:tc>
          <w:tcPr>
            <w:tcW w:w="4974" w:type="dxa"/>
            <w:gridSpan w:val="1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292C19" w:rsidRPr="00097470" w:rsidRDefault="00292C19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4764928F" w:rsidR="00292C19" w:rsidRPr="004E3778" w:rsidRDefault="004E3778" w:rsidP="004E37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րդ</w:t>
            </w:r>
            <w:r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չափ </w:t>
            </w:r>
            <w:r w:rsidR="00E76999" w:rsidRPr="00CB086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05</w:t>
            </w:r>
            <w:r w:rsidR="007E4F1B" w:rsidRPr="00CB086A"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</w:t>
            </w:r>
            <w:r w:rsidR="00E76999" w:rsidRPr="00CB086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  <w:r w:rsidR="007E4F1B" w:rsidRPr="00CB086A"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.2025</w:t>
            </w:r>
            <w:r w:rsidRPr="00CB086A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1-ին չափ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20</w:t>
            </w:r>
            <w:r w:rsidRPr="004E3778"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</w:t>
            </w:r>
            <w:r w:rsidRPr="004E3778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  <w:r w:rsidRPr="004E3778"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.2025</w:t>
            </w:r>
          </w:p>
        </w:tc>
      </w:tr>
      <w:tr w:rsidR="00292C19" w:rsidRPr="00097470" w14:paraId="3C75DA26" w14:textId="77777777" w:rsidTr="006921E3">
        <w:trPr>
          <w:trHeight w:val="344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292C19" w:rsidRPr="00097470" w:rsidRDefault="00292C19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0FBD5F6" w:rsidR="00292C19" w:rsidRPr="00621B53" w:rsidRDefault="00621B53" w:rsidP="006E5E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րդ</w:t>
            </w:r>
            <w:r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չափ </w:t>
            </w:r>
            <w:r w:rsidR="00E76999"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="007E4F1B"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en-GB" w:eastAsia="ru-RU"/>
              </w:rPr>
              <w:t>.06.2025</w:t>
            </w:r>
            <w:r w:rsidRP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 1-ին չափ</w:t>
            </w:r>
            <w:r w:rsidRPr="00621B53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 2</w:t>
            </w:r>
            <w:r w:rsidR="006E5E91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</w:t>
            </w:r>
            <w:r w:rsidRPr="00621B53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․06․2025</w:t>
            </w:r>
          </w:p>
        </w:tc>
      </w:tr>
      <w:tr w:rsidR="00292C19" w:rsidRPr="00097470" w14:paraId="0682C6BE" w14:textId="77777777" w:rsidTr="006921E3">
        <w:trPr>
          <w:trHeight w:val="344"/>
        </w:trPr>
        <w:tc>
          <w:tcPr>
            <w:tcW w:w="4974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292C19" w:rsidRPr="00097470" w:rsidRDefault="00292C19" w:rsidP="00E91D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A6589E" w:rsidR="00292C19" w:rsidRPr="00200B4D" w:rsidRDefault="00200B4D" w:rsidP="00621B53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2-</w:t>
            </w:r>
            <w:r w:rsidR="00621B5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րդ</w:t>
            </w:r>
            <w:r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չափ</w:t>
            </w:r>
            <w:r w:rsidRPr="00200B4D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  <w:r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E76999"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7E4F1B"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en-GB" w:eastAsia="ru-RU"/>
              </w:rPr>
              <w:t>.06.2025</w:t>
            </w:r>
            <w:r w:rsidRPr="00200B4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, 1-ին չափ</w:t>
            </w:r>
            <w:r w:rsidRPr="00200B4D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 23․06․2025</w:t>
            </w:r>
          </w:p>
        </w:tc>
      </w:tr>
      <w:tr w:rsidR="00292C19" w:rsidRPr="00097470" w14:paraId="79A64497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620F225D" w14:textId="77777777" w:rsidR="00292C19" w:rsidRPr="00097470" w:rsidRDefault="00292C19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2C19" w:rsidRPr="00097470" w14:paraId="4E4EA255" w14:textId="77777777" w:rsidTr="006921E3">
        <w:tc>
          <w:tcPr>
            <w:tcW w:w="567" w:type="dxa"/>
            <w:vMerge w:val="restart"/>
            <w:shd w:val="clear" w:color="auto" w:fill="auto"/>
            <w:vAlign w:val="center"/>
          </w:tcPr>
          <w:p w14:paraId="7AA249E4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72" w:type="dxa"/>
            <w:gridSpan w:val="34"/>
            <w:shd w:val="clear" w:color="auto" w:fill="auto"/>
            <w:vAlign w:val="center"/>
          </w:tcPr>
          <w:p w14:paraId="0A5086C3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292C19" w:rsidRPr="00097470" w14:paraId="11F19FA1" w14:textId="77777777" w:rsidTr="006921E3">
        <w:trPr>
          <w:trHeight w:val="237"/>
        </w:trPr>
        <w:tc>
          <w:tcPr>
            <w:tcW w:w="567" w:type="dxa"/>
            <w:vMerge/>
            <w:shd w:val="clear" w:color="auto" w:fill="auto"/>
            <w:vAlign w:val="center"/>
          </w:tcPr>
          <w:p w14:paraId="39B67943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2856C5C6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8A33AC2" w14:textId="4817C4E6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="00874985" w:rsidRPr="006A094A">
              <w:rPr>
                <w:rFonts w:ascii="GHEA Grapalat" w:eastAsia="Times New Roman" w:hAnsi="GHEA Grapalat" w:cs="Times Armenia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874985" w:rsidRPr="008749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մինչև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11FBB2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92C19" w:rsidRPr="00097470" w14:paraId="4DC53241" w14:textId="77777777" w:rsidTr="006921E3">
        <w:trPr>
          <w:trHeight w:val="238"/>
        </w:trPr>
        <w:tc>
          <w:tcPr>
            <w:tcW w:w="567" w:type="dxa"/>
            <w:vMerge/>
            <w:shd w:val="clear" w:color="auto" w:fill="auto"/>
            <w:vAlign w:val="center"/>
          </w:tcPr>
          <w:p w14:paraId="7D858D4B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14:paraId="078A8417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14:paraId="67FA13FC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7FDD9C22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14:paraId="73BBD2A3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078CB506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C0959C2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92C19" w:rsidRPr="00097470" w14:paraId="75FDA7D8" w14:textId="77777777" w:rsidTr="006921E3">
        <w:trPr>
          <w:trHeight w:val="263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C16D9CA" w:rsidR="00292C19" w:rsidRPr="00097470" w:rsidRDefault="00292C19" w:rsidP="00F643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54C95" w:rsidRPr="00097470" w14:paraId="1E28D31D" w14:textId="77777777" w:rsidTr="006921E3">
        <w:trPr>
          <w:trHeight w:val="477"/>
        </w:trPr>
        <w:tc>
          <w:tcPr>
            <w:tcW w:w="567" w:type="dxa"/>
            <w:shd w:val="clear" w:color="auto" w:fill="auto"/>
            <w:vAlign w:val="center"/>
          </w:tcPr>
          <w:p w14:paraId="1F1D10DE" w14:textId="042EA978" w:rsidR="00054C95" w:rsidRPr="00054C95" w:rsidRDefault="00874985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91CD0D1" w14:textId="4308B0D7" w:rsidR="00054C95" w:rsidRPr="00200B4D" w:rsidRDefault="00054C95" w:rsidP="00054C95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0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«Շինարար» ՍՊԸ և «Գյումրիի վերելակային տնտեսություն»  ԲԲԸ կոնսորցիում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14:paraId="2183B64C" w14:textId="04E757CA" w:rsidR="00054C95" w:rsidRPr="00803E0A" w:rsidRDefault="00276841" w:rsidP="0087498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ՀՏԶՀ-ԴՎՀԲՄ-ԱՇՁԲ-2025/13</w:t>
            </w:r>
            <w:r w:rsidR="00874985"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4F54951" w14:textId="58206AFB" w:rsidR="00054C95" w:rsidRPr="00803E0A" w:rsidRDefault="00874985" w:rsidP="0061706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054C95"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.06.2025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10A7BBF" w14:textId="68501AC1" w:rsidR="00054C95" w:rsidRPr="00803E0A" w:rsidRDefault="00054C95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 միջոցներ նախատեսվելու դեպքում կողմերի միջև կնքվող համաձայնագրով սահմանված ժամկետում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A3A27A0" w14:textId="4B2F549E" w:rsidR="00054C95" w:rsidRPr="00803E0A" w:rsidRDefault="00874985" w:rsidP="0061467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 46,200,000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540F0BC7" w14:textId="7023E72A" w:rsidR="00054C95" w:rsidRPr="00803E0A" w:rsidRDefault="00054C95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3A549" w14:textId="749E60C0" w:rsidR="00054C95" w:rsidRPr="00803E0A" w:rsidRDefault="00054C95" w:rsidP="00A546C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384 200 000</w:t>
            </w:r>
          </w:p>
        </w:tc>
      </w:tr>
      <w:tr w:rsidR="002B6B0A" w:rsidRPr="00097470" w14:paraId="150C97EB" w14:textId="77777777" w:rsidTr="006921E3">
        <w:trPr>
          <w:trHeight w:val="477"/>
        </w:trPr>
        <w:tc>
          <w:tcPr>
            <w:tcW w:w="567" w:type="dxa"/>
            <w:shd w:val="clear" w:color="auto" w:fill="auto"/>
            <w:vAlign w:val="center"/>
          </w:tcPr>
          <w:p w14:paraId="6ABA18C0" w14:textId="1F2CD98E" w:rsidR="002B6B0A" w:rsidRDefault="002B6B0A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05465FB" w14:textId="0DE0062B" w:rsidR="002B6B0A" w:rsidRPr="00200B4D" w:rsidRDefault="002B6B0A" w:rsidP="00054C95">
            <w:pPr>
              <w:autoSpaceDE w:val="0"/>
              <w:autoSpaceDN w:val="0"/>
              <w:adjustRightInd w:val="0"/>
              <w:spacing w:before="0" w:after="0"/>
              <w:ind w:left="72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«ՏԻԿ ԿԱՊԻՏԱԼՍ» ՍՊԸ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14:paraId="40D8F4B2" w14:textId="7A381EF2" w:rsidR="002B6B0A" w:rsidRPr="002B6B0A" w:rsidRDefault="002B6B0A" w:rsidP="0087498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ՀՏԶՀ-ԴՎՀԲՄ-ԱՇՁԲ-2025/13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E303871" w14:textId="7BEAADA9" w:rsidR="002B6B0A" w:rsidRPr="00803E0A" w:rsidRDefault="002B6B0A" w:rsidP="0061706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B4D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23․06․2025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7AF21EDD" w14:textId="2A340FCD" w:rsidR="002B6B0A" w:rsidRPr="00803E0A" w:rsidRDefault="002B6B0A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կողմերի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միջև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կնքվող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համաձայնագրով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ժամկետում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596FFFE" w14:textId="486106D8" w:rsidR="002B6B0A" w:rsidRPr="002B6B0A" w:rsidRDefault="002B6B0A" w:rsidP="002B6B0A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7CE788EA" w14:textId="77777777" w:rsidR="002B6B0A" w:rsidRPr="00803E0A" w:rsidRDefault="002B6B0A" w:rsidP="00F50750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7C6A73" w14:textId="0892380A" w:rsidR="002B6B0A" w:rsidRPr="00803E0A" w:rsidRDefault="002B6B0A" w:rsidP="00A546C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420,240,000</w:t>
            </w:r>
          </w:p>
        </w:tc>
      </w:tr>
      <w:tr w:rsidR="00292C19" w:rsidRPr="00054C95" w14:paraId="41E4ED39" w14:textId="77777777" w:rsidTr="006921E3">
        <w:trPr>
          <w:trHeight w:val="150"/>
        </w:trPr>
        <w:tc>
          <w:tcPr>
            <w:tcW w:w="11199" w:type="dxa"/>
            <w:gridSpan w:val="40"/>
            <w:shd w:val="clear" w:color="auto" w:fill="auto"/>
            <w:vAlign w:val="center"/>
          </w:tcPr>
          <w:p w14:paraId="7265AE84" w14:textId="77777777" w:rsidR="00292C19" w:rsidRPr="00097470" w:rsidRDefault="00292C19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92C19" w:rsidRPr="00097470" w14:paraId="1F657639" w14:textId="77777777" w:rsidTr="006862A6">
        <w:trPr>
          <w:trHeight w:val="125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92C19" w:rsidRPr="00097470" w:rsidRDefault="00292C19" w:rsidP="00333A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6"/>
            </w: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54C95" w:rsidRPr="00803E0A" w14:paraId="19706DE5" w14:textId="77777777" w:rsidTr="006862A6">
        <w:trPr>
          <w:trHeight w:val="109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E989" w14:textId="12F38FB8" w:rsidR="00054C95" w:rsidRPr="00054C95" w:rsidRDefault="00054C95" w:rsidP="00F6432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054C95">
              <w:rPr>
                <w:rFonts w:ascii="GHEA Grapalat" w:hAnsi="GHEA Grapalat" w:cs="Sylfaen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E304" w14:textId="654599E5" w:rsidR="00054C95" w:rsidRPr="00803E0A" w:rsidRDefault="00803E0A" w:rsidP="00F6432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803E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Շինարար» ՍՊԸ և «Գյումրիի վերելակային տնտեսություն»  ԲԲԸ կոնսորցիում</w:t>
            </w: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BD483" w14:textId="77777777" w:rsidR="00803E0A" w:rsidRPr="00BC42F5" w:rsidRDefault="00803E0A" w:rsidP="00803E0A">
            <w:pPr>
              <w:spacing w:before="0" w:after="0"/>
              <w:ind w:left="16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ՀՀ Շիրակի մարզ,Գյումրի Երևանյան խճ․ 20</w:t>
            </w:r>
          </w:p>
          <w:p w14:paraId="7C2D38B4" w14:textId="77777777" w:rsidR="00803E0A" w:rsidRPr="00BC42F5" w:rsidRDefault="00803E0A" w:rsidP="00803E0A">
            <w:pPr>
              <w:spacing w:before="0" w:after="0"/>
              <w:ind w:left="16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Ք․ Գյումրի, Կույբիշևի փող․ 49</w:t>
            </w:r>
          </w:p>
          <w:p w14:paraId="2DA2FDC7" w14:textId="6B81B479" w:rsidR="00054C95" w:rsidRPr="00BC42F5" w:rsidRDefault="00054C95" w:rsidP="00054C9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7AC1" w14:textId="36976287" w:rsidR="00054C95" w:rsidRPr="00BC42F5" w:rsidRDefault="00803E0A" w:rsidP="00F64329">
            <w:pPr>
              <w:pStyle w:val="Default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Shinarar1996@mail.ru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A13E" w14:textId="77777777" w:rsidR="008771ED" w:rsidRPr="00BC42F5" w:rsidRDefault="00803E0A" w:rsidP="00054C9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24103032125101</w:t>
            </w:r>
          </w:p>
          <w:p w14:paraId="37E8388C" w14:textId="434C6E38" w:rsidR="00803E0A" w:rsidRPr="00BC42F5" w:rsidRDefault="00803E0A" w:rsidP="00054C9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24103032125101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D311C" w14:textId="77777777" w:rsidR="00392605" w:rsidRPr="00BC42F5" w:rsidRDefault="00803E0A" w:rsidP="00E075D2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05511545</w:t>
            </w:r>
          </w:p>
          <w:p w14:paraId="62CE250E" w14:textId="1FA34343" w:rsidR="00803E0A" w:rsidRPr="00BC42F5" w:rsidRDefault="00803E0A" w:rsidP="00E075D2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05504189</w:t>
            </w:r>
          </w:p>
        </w:tc>
      </w:tr>
      <w:tr w:rsidR="00BD77F1" w:rsidRPr="00803E0A" w14:paraId="0AC0908E" w14:textId="77777777" w:rsidTr="006862A6">
        <w:trPr>
          <w:trHeight w:val="109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74FD4" w14:textId="18764705" w:rsidR="00BD77F1" w:rsidRPr="00BD77F1" w:rsidRDefault="00BD77F1" w:rsidP="00F6432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E5036" w14:textId="273847F7" w:rsidR="00BD77F1" w:rsidRPr="00803E0A" w:rsidRDefault="00BD77F1" w:rsidP="00F6432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154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«ՏԻԿ ԿԱՊԻՏԱԼՍ» ՍՊԸ</w:t>
            </w:r>
          </w:p>
        </w:tc>
        <w:tc>
          <w:tcPr>
            <w:tcW w:w="32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4F0AA" w14:textId="4C267578" w:rsidR="002D3152" w:rsidRPr="008E2F4A" w:rsidRDefault="002D3152" w:rsidP="002D3152">
            <w:pPr>
              <w:pStyle w:val="Default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8E2F4A"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Երեվան, Մալաթիա-Սեբաստիա, Իսակովի 52/2 շենքին հարակից տնակ, -, 0004</w:t>
            </w:r>
          </w:p>
          <w:p w14:paraId="1417D314" w14:textId="54770AC2" w:rsidR="00BD77F1" w:rsidRPr="00BC42F5" w:rsidRDefault="00922143" w:rsidP="002D315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F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+374 98 88 42 41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CF50F" w14:textId="77777777" w:rsidR="002D3152" w:rsidRPr="008E2F4A" w:rsidRDefault="006E3BE1" w:rsidP="002D315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2D3152" w:rsidRPr="008E2F4A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khaarm555@gmail.com</w:t>
              </w:r>
            </w:hyperlink>
          </w:p>
          <w:p w14:paraId="3301EB89" w14:textId="77777777" w:rsidR="002D3152" w:rsidRPr="008E2F4A" w:rsidRDefault="002D3152" w:rsidP="002D3152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109673A" w14:textId="77777777" w:rsidR="00BD77F1" w:rsidRPr="00BC42F5" w:rsidRDefault="00BD77F1" w:rsidP="00F64329">
            <w:pPr>
              <w:pStyle w:val="Default"/>
              <w:jc w:val="center"/>
              <w:rPr>
                <w:rFonts w:ascii="GHEA Grapalat" w:eastAsia="Times New Roman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7F209" w14:textId="77777777" w:rsidR="008E2F4A" w:rsidRPr="008E2F4A" w:rsidRDefault="008E2F4A" w:rsidP="008E2F4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F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01323942</w:t>
            </w:r>
          </w:p>
          <w:p w14:paraId="10CA086B" w14:textId="77777777" w:rsidR="00BD77F1" w:rsidRPr="00BC42F5" w:rsidRDefault="00BD77F1" w:rsidP="00054C9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1BD86" w14:textId="536DA823" w:rsidR="00BD77F1" w:rsidRPr="00BC42F5" w:rsidRDefault="00365240" w:rsidP="00E075D2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220098537032000</w:t>
            </w:r>
          </w:p>
        </w:tc>
      </w:tr>
      <w:tr w:rsidR="00054C95" w:rsidRPr="00803E0A" w14:paraId="496A046D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393BE26B" w14:textId="6EC1E60C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6A0308" w14:paraId="3863A00B" w14:textId="77777777" w:rsidTr="00692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54C95" w:rsidRPr="00097470" w:rsidRDefault="00054C95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A10A6CB" w:rsidR="00054C95" w:rsidRPr="00097470" w:rsidRDefault="00054C95" w:rsidP="00333A5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6A0308" w14:paraId="485BF528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60FF974B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365240" w14:paraId="7DB42300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auto"/>
            <w:vAlign w:val="center"/>
          </w:tcPr>
          <w:p w14:paraId="0AD8E25E" w14:textId="6A15E4C3" w:rsidR="00054C95" w:rsidRPr="00097470" w:rsidRDefault="00054C95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54C95" w:rsidRPr="00097470" w:rsidRDefault="00054C95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54C95" w:rsidRPr="00097470" w:rsidRDefault="00054C95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54C95" w:rsidRPr="00097470" w:rsidRDefault="00054C95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54C95" w:rsidRPr="00097470" w:rsidRDefault="00054C95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54C95" w:rsidRPr="00097470" w:rsidRDefault="00054C95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54C95" w:rsidRPr="00097470" w:rsidRDefault="00054C95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352657" w:rsidR="00054C95" w:rsidRPr="00097470" w:rsidRDefault="00054C95" w:rsidP="00E91D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E570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begin"/>
            </w:r>
            <w:r w:rsidR="00E570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instrText xml:space="preserve"> HYPERLINK "mailto:</w:instrText>
            </w:r>
            <w:r w:rsidR="00E57054" w:rsidRPr="00E570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instrText>s.petrosyan@atdf.am</w:instrText>
            </w:r>
            <w:r w:rsidR="00E570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instrText xml:space="preserve">" </w:instrText>
            </w:r>
            <w:r w:rsidR="00E570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separate"/>
            </w:r>
            <w:r w:rsidR="00E57054" w:rsidRPr="00507567"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s.petrosyan@atdf.am</w:t>
            </w:r>
            <w:r w:rsidR="00E570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ldChar w:fldCharType="end"/>
            </w: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054C95" w:rsidRPr="00365240" w14:paraId="3CC8B38C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02AFA8BF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365240" w14:paraId="5484FA73" w14:textId="77777777" w:rsidTr="006921E3">
        <w:trPr>
          <w:trHeight w:val="475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54C95" w:rsidRPr="00097470" w:rsidRDefault="00054C95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5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054C95" w:rsidRPr="00097470" w:rsidRDefault="00054C95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հրապարակվել են </w:t>
            </w:r>
            <w:r w:rsidRPr="00097470">
              <w:fldChar w:fldCharType="begin"/>
            </w:r>
            <w:r w:rsidRPr="00097470">
              <w:rPr>
                <w:rFonts w:ascii="GHEA Grapalat" w:hAnsi="GHEA Grapalat"/>
                <w:lang w:val="hy-AM"/>
              </w:rPr>
              <w:instrText xml:space="preserve"> HYPERLINK "http://www.procurement.am" </w:instrText>
            </w:r>
            <w:r w:rsidRPr="00097470">
              <w:fldChar w:fldCharType="separate"/>
            </w:r>
            <w:r w:rsidRPr="0009747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www.procurement.am</w:t>
            </w:r>
            <w:r w:rsidRPr="0009747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և </w:t>
            </w:r>
            <w:r w:rsidRPr="00097470">
              <w:fldChar w:fldCharType="begin"/>
            </w:r>
            <w:r w:rsidRPr="00097470">
              <w:rPr>
                <w:rFonts w:ascii="GHEA Grapalat" w:hAnsi="GHEA Grapalat"/>
                <w:lang w:val="hy-AM"/>
              </w:rPr>
              <w:instrText xml:space="preserve"> HYPERLINK "http://www.armeps.am" </w:instrText>
            </w:r>
            <w:r w:rsidRPr="00097470">
              <w:fldChar w:fldCharType="separate"/>
            </w:r>
            <w:r w:rsidRPr="0009747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Pr="0009747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կայքերի միջոցով։</w:t>
            </w:r>
          </w:p>
        </w:tc>
      </w:tr>
      <w:tr w:rsidR="00054C95" w:rsidRPr="00365240" w14:paraId="5A7FED5D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0C88E286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097470" w14:paraId="40B30E88" w14:textId="77777777" w:rsidTr="006921E3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9747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054C95" w:rsidRPr="00097470" w:rsidRDefault="00054C95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054C95" w:rsidRPr="00097470" w14:paraId="541BD7F7" w14:textId="77777777" w:rsidTr="006921E3">
        <w:trPr>
          <w:trHeight w:val="288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097470" w14:paraId="4DE14D25" w14:textId="77777777" w:rsidTr="006921E3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9747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054C95" w:rsidRPr="00097470" w:rsidRDefault="00054C95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054C95" w:rsidRPr="00097470" w14:paraId="1DAD5D5C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57597369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4C95" w:rsidRPr="00097470" w14:paraId="5F667D89" w14:textId="77777777" w:rsidTr="006921E3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054C95" w:rsidRPr="00097470" w:rsidRDefault="00054C95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054C95" w:rsidRPr="00097470" w14:paraId="406B68D6" w14:textId="77777777" w:rsidTr="006921E3">
        <w:trPr>
          <w:trHeight w:val="288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14:paraId="79EAD146" w14:textId="77777777" w:rsidR="00054C95" w:rsidRPr="00097470" w:rsidRDefault="00054C95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4C95" w:rsidRPr="00097470" w14:paraId="1A2BD291" w14:textId="77777777" w:rsidTr="006921E3">
        <w:trPr>
          <w:trHeight w:val="227"/>
        </w:trPr>
        <w:tc>
          <w:tcPr>
            <w:tcW w:w="11199" w:type="dxa"/>
            <w:gridSpan w:val="40"/>
            <w:shd w:val="clear" w:color="auto" w:fill="auto"/>
            <w:vAlign w:val="center"/>
          </w:tcPr>
          <w:p w14:paraId="73A19DB3" w14:textId="77777777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747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4C95" w:rsidRPr="00097470" w14:paraId="002AF1AD" w14:textId="77777777" w:rsidTr="006921E3">
        <w:trPr>
          <w:trHeight w:val="47"/>
        </w:trPr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54C95" w:rsidRPr="00097470" w:rsidRDefault="00054C95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74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54C95" w:rsidRPr="00097470" w14:paraId="6C6C269C" w14:textId="77777777" w:rsidTr="00E57054">
        <w:trPr>
          <w:trHeight w:val="88"/>
        </w:trPr>
        <w:tc>
          <w:tcPr>
            <w:tcW w:w="3329" w:type="dxa"/>
            <w:gridSpan w:val="11"/>
            <w:shd w:val="clear" w:color="auto" w:fill="auto"/>
            <w:vAlign w:val="center"/>
          </w:tcPr>
          <w:p w14:paraId="0A862370" w14:textId="344E3689" w:rsidR="00054C95" w:rsidRPr="00E57054" w:rsidRDefault="00E57054" w:rsidP="00E570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Մարինե Բալյան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C227B5" w:rsidR="00054C95" w:rsidRPr="00097470" w:rsidRDefault="00054C95" w:rsidP="00EF3E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+374 41 500 760</w:t>
            </w:r>
          </w:p>
        </w:tc>
        <w:tc>
          <w:tcPr>
            <w:tcW w:w="3885" w:type="dxa"/>
            <w:gridSpan w:val="12"/>
            <w:shd w:val="clear" w:color="auto" w:fill="auto"/>
            <w:vAlign w:val="center"/>
          </w:tcPr>
          <w:p w14:paraId="3C42DEDA" w14:textId="3FD63E04" w:rsidR="00054C95" w:rsidRPr="00097470" w:rsidRDefault="00E57054" w:rsidP="00EF3E39">
            <w:pPr>
              <w:spacing w:before="0" w:after="0"/>
              <w:ind w:left="0" w:firstLine="72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m.balyan</w:t>
            </w:r>
            <w:proofErr w:type="spellEnd"/>
            <w:r w:rsidR="00BD77F1">
              <w:fldChar w:fldCharType="begin"/>
            </w:r>
            <w:r w:rsidR="00BD77F1">
              <w:instrText xml:space="preserve"> HYPERLINK "mailto:n@atdf.am" </w:instrText>
            </w:r>
            <w:r w:rsidR="00BD77F1">
              <w:fldChar w:fldCharType="separate"/>
            </w:r>
            <w:r w:rsidR="00054C95"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@atdf.am</w:t>
            </w:r>
            <w:r w:rsidR="00BD77F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="00054C95" w:rsidRPr="0009747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</w:tbl>
    <w:p w14:paraId="3DDD1126" w14:textId="77777777" w:rsidR="00AE3481" w:rsidRPr="00AE3481" w:rsidRDefault="00AE3481" w:rsidP="00AE3481">
      <w:pPr>
        <w:spacing w:before="0" w:after="16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AE348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14:paraId="64E7A503" w14:textId="77777777" w:rsidR="00AE3481" w:rsidRPr="00AE3481" w:rsidRDefault="00AE3481" w:rsidP="00AE3481">
      <w:pPr>
        <w:spacing w:before="0" w:after="16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AE348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 заключенном договоре</w:t>
      </w:r>
    </w:p>
    <w:p w14:paraId="25B24580" w14:textId="661B9C01" w:rsidR="00AE3481" w:rsidRPr="00AE3481" w:rsidRDefault="00AE3481" w:rsidP="0029112E">
      <w:pPr>
        <w:spacing w:before="0" w:after="0"/>
        <w:ind w:left="-15" w:firstLine="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AE3481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Армянский фонд территориального развития</w:t>
      </w:r>
      <w:r w:rsidRPr="00AE3481"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  <w:t xml:space="preserve"> </w:t>
      </w:r>
      <w:r w:rsidRPr="00AE3481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ниже представляет информацию о договоре  заключенном в результате процедуры закупки под кодом </w:t>
      </w:r>
      <w:r w:rsidR="006921E3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HTZH-DVHBM-ASHDZB-2024/</w:t>
      </w:r>
      <w:r w:rsidR="00B21682" w:rsidRPr="00B21682">
        <w:rPr>
          <w:rFonts w:ascii="GHEA Grapalat" w:eastAsia="Times New Roman" w:hAnsi="GHEA Grapalat"/>
          <w:b/>
          <w:color w:val="0000FF"/>
          <w:sz w:val="20"/>
          <w:szCs w:val="20"/>
          <w:lang w:val="ru-RU"/>
        </w:rPr>
        <w:t>13</w:t>
      </w:r>
      <w:r w:rsidRPr="00AE3481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 xml:space="preserve">, </w:t>
      </w:r>
      <w:r w:rsidRPr="00AE3481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организованной с целью приобретения работ </w:t>
      </w:r>
      <w:r w:rsidR="00B21682">
        <w:rPr>
          <w:rFonts w:ascii="GHEA Grapalat" w:hAnsi="GHEA Grapalat"/>
          <w:b/>
          <w:color w:val="0000FF"/>
          <w:lang w:val="af-ZA"/>
        </w:rPr>
        <w:t>«Ремонт основной школы N7 в Гюмри в области Ширак, РА»</w:t>
      </w:r>
      <w:r w:rsidR="00B21682">
        <w:rPr>
          <w:rFonts w:ascii="GHEA Grapalat" w:hAnsi="GHEA Grapalat"/>
          <w:b/>
          <w:color w:val="0000FF"/>
          <w:lang w:val="hy-AM"/>
        </w:rPr>
        <w:t xml:space="preserve">, </w:t>
      </w:r>
      <w:r w:rsidR="00B21682">
        <w:rPr>
          <w:rFonts w:ascii="GHEA Grapalat" w:hAnsi="GHEA Grapalat"/>
          <w:b/>
          <w:color w:val="0000FF"/>
          <w:lang w:val="af-ZA"/>
        </w:rPr>
        <w:t>«Ремонт средней школы в Карнуте в области Ширак, РА»,«Ремонт средней школы в Акунке в области Гегаркуник, РА»</w:t>
      </w:r>
      <w:r w:rsidRPr="00AE3481">
        <w:rPr>
          <w:rFonts w:ascii="GHEA Grapalat" w:eastAsia="Times New Roman" w:hAnsi="GHEA Grapalat"/>
          <w:sz w:val="20"/>
          <w:szCs w:val="20"/>
          <w:lang w:val="ru-RU" w:eastAsia="ru-RU" w:bidi="ru-RU"/>
        </w:rPr>
        <w:t>, 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1"/>
        <w:gridCol w:w="168"/>
        <w:gridCol w:w="1229"/>
        <w:gridCol w:w="20"/>
        <w:gridCol w:w="175"/>
        <w:gridCol w:w="144"/>
        <w:gridCol w:w="553"/>
        <w:gridCol w:w="450"/>
        <w:gridCol w:w="284"/>
        <w:gridCol w:w="92"/>
        <w:gridCol w:w="210"/>
        <w:gridCol w:w="601"/>
        <w:gridCol w:w="10"/>
        <w:gridCol w:w="170"/>
        <w:gridCol w:w="196"/>
        <w:gridCol w:w="708"/>
        <w:gridCol w:w="721"/>
        <w:gridCol w:w="31"/>
        <w:gridCol w:w="178"/>
        <w:gridCol w:w="525"/>
        <w:gridCol w:w="76"/>
        <w:gridCol w:w="506"/>
        <w:gridCol w:w="88"/>
        <w:gridCol w:w="427"/>
        <w:gridCol w:w="324"/>
        <w:gridCol w:w="221"/>
        <w:gridCol w:w="243"/>
        <w:gridCol w:w="346"/>
        <w:gridCol w:w="1562"/>
        <w:gridCol w:w="12"/>
      </w:tblGrid>
      <w:tr w:rsidR="00AE3481" w:rsidRPr="00AE3481" w14:paraId="535005BA" w14:textId="77777777" w:rsidTr="00CE7BB3">
        <w:trPr>
          <w:gridAfter w:val="1"/>
          <w:wAfter w:w="12" w:type="dxa"/>
          <w:trHeight w:val="146"/>
          <w:jc w:val="center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4320F812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090" w:type="dxa"/>
            <w:gridSpan w:val="27"/>
            <w:shd w:val="clear" w:color="auto" w:fill="auto"/>
            <w:vAlign w:val="center"/>
          </w:tcPr>
          <w:p w14:paraId="62D9A9B2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AE3481" w:rsidRPr="00365240" w14:paraId="0FE0C5AB" w14:textId="77777777" w:rsidTr="00CE7BB3">
        <w:trPr>
          <w:gridAfter w:val="1"/>
          <w:wAfter w:w="12" w:type="dxa"/>
          <w:trHeight w:val="110"/>
          <w:jc w:val="center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3FF89845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14:paraId="3EF677E4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0624417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 xml:space="preserve">единица 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>измерения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24DAED2A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 xml:space="preserve">количество 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ru-RU" w:eastAsia="ru-RU" w:bidi="ru-RU"/>
              </w:rPr>
              <w:footnoteReference w:id="8"/>
            </w:r>
          </w:p>
        </w:tc>
        <w:tc>
          <w:tcPr>
            <w:tcW w:w="2615" w:type="dxa"/>
            <w:gridSpan w:val="9"/>
            <w:shd w:val="clear" w:color="auto" w:fill="auto"/>
            <w:vAlign w:val="center"/>
          </w:tcPr>
          <w:p w14:paraId="7DC930AE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2A5D8DE8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 xml:space="preserve">краткое описание (техническая 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>характеристика)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6219B926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 xml:space="preserve">краткое описание (техническая 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>характеристика), предусмотренное по договору</w:t>
            </w:r>
          </w:p>
        </w:tc>
      </w:tr>
      <w:tr w:rsidR="00AE3481" w:rsidRPr="00AE3481" w14:paraId="439BE118" w14:textId="77777777" w:rsidTr="00CE7BB3">
        <w:trPr>
          <w:gridAfter w:val="1"/>
          <w:wAfter w:w="12" w:type="dxa"/>
          <w:trHeight w:val="175"/>
          <w:jc w:val="center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3D0BE2F3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14:paraId="0C0E561A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D09E469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F8C5621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 xml:space="preserve">по 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>имеющимся финансовым средствам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ru-RU" w:eastAsia="ru-RU" w:bidi="ru-RU"/>
              </w:rPr>
              <w:footnoteReference w:id="9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D0FC7D" w14:textId="77777777" w:rsidR="00AE3481" w:rsidRPr="00AE3481" w:rsidRDefault="00AE3481" w:rsidP="00AE348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lastRenderedPageBreak/>
              <w:t>общее</w:t>
            </w:r>
          </w:p>
        </w:tc>
        <w:tc>
          <w:tcPr>
            <w:tcW w:w="2615" w:type="dxa"/>
            <w:gridSpan w:val="9"/>
            <w:shd w:val="clear" w:color="auto" w:fill="auto"/>
            <w:vAlign w:val="center"/>
          </w:tcPr>
          <w:p w14:paraId="1D7332B6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>/драмов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676D27C9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908" w:type="dxa"/>
            <w:gridSpan w:val="2"/>
            <w:vMerge/>
            <w:shd w:val="clear" w:color="auto" w:fill="auto"/>
          </w:tcPr>
          <w:p w14:paraId="619C48A6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AE3481" w:rsidRPr="00AE3481" w14:paraId="23654CEE" w14:textId="77777777" w:rsidTr="00CE7BB3">
        <w:trPr>
          <w:gridAfter w:val="1"/>
          <w:wAfter w:w="12" w:type="dxa"/>
          <w:trHeight w:val="275"/>
          <w:jc w:val="center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738EC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FA274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82B7B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90ABC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DD492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ABB3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>по имеющимся финансовым средствам</w:t>
            </w: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ru-RU" w:eastAsia="ru-RU" w:bidi="ru-RU"/>
              </w:rPr>
              <w:footnoteReference w:id="10"/>
            </w:r>
          </w:p>
        </w:tc>
        <w:tc>
          <w:tcPr>
            <w:tcW w:w="1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7B084" w14:textId="77777777" w:rsidR="00AE3481" w:rsidRPr="00AE3481" w:rsidRDefault="00AE3481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EABA486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9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59D38A16" w14:textId="77777777" w:rsidR="00AE3481" w:rsidRPr="00AE3481" w:rsidRDefault="00AE3481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</w:tr>
      <w:tr w:rsidR="002904F4" w:rsidRPr="00365240" w14:paraId="270B9225" w14:textId="77777777" w:rsidTr="00CE7BB3">
        <w:trPr>
          <w:gridAfter w:val="1"/>
          <w:wAfter w:w="12" w:type="dxa"/>
          <w:trHeight w:val="40"/>
          <w:jc w:val="center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0044FF43" w14:textId="77777777" w:rsidR="002904F4" w:rsidRPr="006921E3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  <w:lastRenderedPageBreak/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154AD" w14:textId="245873DC" w:rsidR="002904F4" w:rsidRPr="00200B4D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 xml:space="preserve">«Ремонт основной школы </w:t>
            </w: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N</w:t>
            </w: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7 в Гюмри в области Ширак, РА»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A588D" w14:textId="77777777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3EA11" w14:textId="77777777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8E01" w14:textId="77777777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F918E" w14:textId="77777777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E8C76" w14:textId="77777777" w:rsidR="002904F4" w:rsidRPr="00017799" w:rsidRDefault="002904F4" w:rsidP="00BD77F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</w:pPr>
            <w:r w:rsidRPr="00017799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en-US" w:eastAsia="ru-RU"/>
              </w:rPr>
              <w:t>429,900,000</w:t>
            </w:r>
          </w:p>
          <w:p w14:paraId="734FE294" w14:textId="10C93763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43A7B" w14:textId="69AD13D7" w:rsidR="002904F4" w:rsidRPr="00200B4D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 xml:space="preserve">«Ремонт основной школы </w:t>
            </w: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N</w:t>
            </w: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7 в Гюмри в области Ширак, РА»</w:t>
            </w:r>
          </w:p>
        </w:tc>
        <w:tc>
          <w:tcPr>
            <w:tcW w:w="1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45E1E" w14:textId="1A34943E" w:rsidR="002904F4" w:rsidRPr="00200B4D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 xml:space="preserve">«Ремонт основной школы </w:t>
            </w: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N</w:t>
            </w: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7 в Гюмри в области Ширак, РА»</w:t>
            </w:r>
          </w:p>
        </w:tc>
      </w:tr>
      <w:tr w:rsidR="002904F4" w:rsidRPr="00365240" w14:paraId="7D303AC0" w14:textId="77777777" w:rsidTr="00CE7BB3">
        <w:trPr>
          <w:gridAfter w:val="1"/>
          <w:wAfter w:w="12" w:type="dxa"/>
          <w:trHeight w:val="40"/>
          <w:jc w:val="center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70C32B64" w14:textId="57F93FB3" w:rsidR="002904F4" w:rsidRPr="006921E3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  <w:t>2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49B9C" w14:textId="02615EB6" w:rsidR="002904F4" w:rsidRPr="00200B4D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«Ремонт средней школы в Карнуте в области Ширак, РА»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261F3" w14:textId="3BE05FC0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47C8B" w14:textId="29C60B5D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AD576" w14:textId="2DAEB49F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BD81A" w14:textId="2253F654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E14D1" w14:textId="268F38E6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017799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171,581,792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178AF" w14:textId="490DAC30" w:rsidR="002904F4" w:rsidRPr="00200B4D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«Ремонт средней школы в Карнуте в области Ширак, РА»</w:t>
            </w:r>
          </w:p>
        </w:tc>
        <w:tc>
          <w:tcPr>
            <w:tcW w:w="1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F947D" w14:textId="33717830" w:rsidR="002904F4" w:rsidRPr="00200B4D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«Ремонт средней школы в Карнуте в области Ширак, РА»</w:t>
            </w:r>
          </w:p>
        </w:tc>
      </w:tr>
      <w:tr w:rsidR="002904F4" w:rsidRPr="00365240" w14:paraId="2E75268E" w14:textId="77777777" w:rsidTr="00CE7BB3">
        <w:trPr>
          <w:gridAfter w:val="1"/>
          <w:wAfter w:w="12" w:type="dxa"/>
          <w:trHeight w:val="40"/>
          <w:jc w:val="center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1DEA0A63" w14:textId="5F54EC47" w:rsidR="002904F4" w:rsidRPr="006921E3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  <w:t>3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D3DF3" w14:textId="28DF3324" w:rsidR="002904F4" w:rsidRPr="00200B4D" w:rsidRDefault="002904F4" w:rsidP="002904F4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200B4D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«Ремонт средней школы в Акунке в области Гегаркуник, РА»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E5FC7" w14:textId="0A1DC1B2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D4097" w14:textId="329C8096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3BEE3" w14:textId="38FDD9CD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F0919" w14:textId="7D99691B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2904F4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5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B682" w14:textId="4AA1EA6F" w:rsidR="002904F4" w:rsidRPr="002904F4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</w:pPr>
            <w:r w:rsidRPr="00017799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eastAsia="ru-RU"/>
              </w:rPr>
              <w:t>389,309,663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27C6F" w14:textId="6BC89240" w:rsidR="002904F4" w:rsidRPr="00F61641" w:rsidRDefault="002904F4" w:rsidP="0029112E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F61641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«Ремонт средней школы в Акунке в области Гегаркуник, РА»</w:t>
            </w:r>
          </w:p>
        </w:tc>
        <w:tc>
          <w:tcPr>
            <w:tcW w:w="1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C74AF" w14:textId="69E8AB99" w:rsidR="002904F4" w:rsidRPr="00757D25" w:rsidRDefault="002904F4" w:rsidP="00F61641">
            <w:pPr>
              <w:tabs>
                <w:tab w:val="left" w:pos="1248"/>
                <w:tab w:val="left" w:pos="769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</w:pPr>
            <w:r w:rsidRPr="00757D25">
              <w:rPr>
                <w:rFonts w:ascii="GHEA Grapalat" w:eastAsia="Times New Roman" w:hAnsi="GHEA Grapalat" w:cs="Sylfaen"/>
                <w:color w:val="000000" w:themeColor="text1"/>
                <w:sz w:val="16"/>
                <w:szCs w:val="16"/>
                <w:lang w:val="ru-RU" w:eastAsia="ru-RU"/>
              </w:rPr>
              <w:t>«Ремонт средней школы в Акунке в области Гегаркуник, РА»</w:t>
            </w:r>
          </w:p>
        </w:tc>
      </w:tr>
      <w:tr w:rsidR="006921E3" w:rsidRPr="00365240" w14:paraId="4BACB9F3" w14:textId="77777777" w:rsidTr="00ED62F5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1F268D7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58713F0B" w14:textId="77777777" w:rsidTr="00CE7BB3">
        <w:trPr>
          <w:gridAfter w:val="1"/>
          <w:wAfter w:w="12" w:type="dxa"/>
          <w:trHeight w:val="137"/>
          <w:jc w:val="center"/>
        </w:trPr>
        <w:tc>
          <w:tcPr>
            <w:tcW w:w="41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681D0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Примененная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процедура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за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купки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обоснование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ее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выбора</w:t>
            </w:r>
          </w:p>
        </w:tc>
        <w:tc>
          <w:tcPr>
            <w:tcW w:w="69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ECD92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С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тать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я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 xml:space="preserve"> 20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«О Закупках» РА</w:t>
            </w:r>
          </w:p>
        </w:tc>
      </w:tr>
      <w:tr w:rsidR="006921E3" w:rsidRPr="00AE3481" w14:paraId="22DE073F" w14:textId="77777777" w:rsidTr="00E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8C5D25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67B5295D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8B535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C8A5F" w14:textId="50124556" w:rsidR="006921E3" w:rsidRPr="006921E3" w:rsidRDefault="00DD3153" w:rsidP="002F7B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 w:bidi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6A0308"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/>
              </w:rPr>
              <w:t>.2025</w:t>
            </w:r>
          </w:p>
        </w:tc>
      </w:tr>
      <w:tr w:rsidR="006921E3" w:rsidRPr="00AE3481" w14:paraId="2F8B4460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11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0C03C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изменений, внесенных в приглашение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ru-RU" w:eastAsia="ru-RU" w:bidi="ru-RU"/>
              </w:rPr>
              <w:footnoteReference w:id="11"/>
            </w:r>
          </w:p>
        </w:tc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B8368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CFCCF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03459D77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11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AF30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8A2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43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27A2B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3F165FAE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11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6898B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74C87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F95E9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6CE55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Разъяснения</w:t>
            </w:r>
          </w:p>
        </w:tc>
      </w:tr>
      <w:tr w:rsidR="006921E3" w:rsidRPr="00AE3481" w14:paraId="248441A1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11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1770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C85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697EA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EB6B6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-</w:t>
            </w:r>
          </w:p>
        </w:tc>
      </w:tr>
      <w:tr w:rsidR="006921E3" w:rsidRPr="00AE3481" w14:paraId="7819D772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11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68B58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C57E1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2</w:t>
            </w:r>
          </w:p>
        </w:tc>
        <w:tc>
          <w:tcPr>
            <w:tcW w:w="2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43353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-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1BB44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 w:bidi="ru-RU"/>
              </w:rPr>
              <w:t>-</w:t>
            </w:r>
          </w:p>
        </w:tc>
      </w:tr>
      <w:tr w:rsidR="006921E3" w:rsidRPr="00AE3481" w14:paraId="5DAF7475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116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B360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E5D6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3</w:t>
            </w:r>
          </w:p>
        </w:tc>
        <w:tc>
          <w:tcPr>
            <w:tcW w:w="2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506ED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972D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201D75B4" w14:textId="77777777" w:rsidTr="00ED62F5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F13A7E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365240" w14:paraId="23DD0A90" w14:textId="77777777" w:rsidTr="00CE7BB3">
        <w:trPr>
          <w:gridAfter w:val="1"/>
          <w:wAfter w:w="12" w:type="dxa"/>
          <w:trHeight w:val="419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25394EFD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П/Н</w:t>
            </w:r>
          </w:p>
        </w:tc>
        <w:tc>
          <w:tcPr>
            <w:tcW w:w="2830" w:type="dxa"/>
            <w:gridSpan w:val="8"/>
            <w:vMerge w:val="restart"/>
            <w:shd w:val="clear" w:color="auto" w:fill="auto"/>
            <w:vAlign w:val="center"/>
          </w:tcPr>
          <w:p w14:paraId="2297F629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7519" w:type="dxa"/>
            <w:gridSpan w:val="21"/>
            <w:shd w:val="clear" w:color="auto" w:fill="auto"/>
            <w:vAlign w:val="center"/>
          </w:tcPr>
          <w:p w14:paraId="3ACB49D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Цена, представленная по заявке каждого участника,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включая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цену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представленную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в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результате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организации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одновременных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переговоров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/  Драмов РА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ru-RU" w:eastAsia="ru-RU" w:bidi="ru-RU"/>
              </w:rPr>
              <w:footnoteReference w:id="12"/>
            </w:r>
          </w:p>
        </w:tc>
      </w:tr>
      <w:tr w:rsidR="006921E3" w:rsidRPr="00AE3481" w14:paraId="04CEAB36" w14:textId="77777777" w:rsidTr="00CE7BB3">
        <w:trPr>
          <w:gridAfter w:val="1"/>
          <w:wAfter w:w="12" w:type="dxa"/>
          <w:trHeight w:val="392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1EAEC09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830" w:type="dxa"/>
            <w:gridSpan w:val="8"/>
            <w:vMerge/>
            <w:shd w:val="clear" w:color="auto" w:fill="auto"/>
            <w:vAlign w:val="center"/>
          </w:tcPr>
          <w:p w14:paraId="5C6DF82C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992" w:type="dxa"/>
            <w:gridSpan w:val="9"/>
            <w:shd w:val="clear" w:color="auto" w:fill="auto"/>
            <w:vAlign w:val="center"/>
          </w:tcPr>
          <w:p w14:paraId="01D6A733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2D902A1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7A46AFA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Всего</w:t>
            </w:r>
          </w:p>
        </w:tc>
      </w:tr>
      <w:tr w:rsidR="006921E3" w:rsidRPr="00AE3481" w14:paraId="79A4D0F8" w14:textId="77777777" w:rsidTr="00ED62F5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078AF9FB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Лот 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1</w:t>
            </w:r>
          </w:p>
        </w:tc>
      </w:tr>
      <w:tr w:rsidR="00757D25" w:rsidRPr="0029112E" w14:paraId="26EDE2CC" w14:textId="77777777" w:rsidTr="00CE7BB3">
        <w:trPr>
          <w:gridAfter w:val="1"/>
          <w:wAfter w:w="12" w:type="dxa"/>
          <w:trHeight w:val="375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42F1C28A" w14:textId="77777777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830" w:type="dxa"/>
            <w:gridSpan w:val="8"/>
            <w:shd w:val="clear" w:color="auto" w:fill="auto"/>
            <w:vAlign w:val="center"/>
          </w:tcPr>
          <w:p w14:paraId="4FC0F921" w14:textId="15A5AF4B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ООО «ТИК КАПИТАЛС»</w:t>
            </w:r>
          </w:p>
        </w:tc>
        <w:tc>
          <w:tcPr>
            <w:tcW w:w="3023" w:type="dxa"/>
            <w:gridSpan w:val="10"/>
            <w:shd w:val="clear" w:color="auto" w:fill="auto"/>
            <w:vAlign w:val="center"/>
          </w:tcPr>
          <w:p w14:paraId="74261F47" w14:textId="69712D73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350,200,000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6A2ED470" w14:textId="35E982D9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70,040,000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7E15D734" w14:textId="5A4D9227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420,240,000</w:t>
            </w:r>
          </w:p>
        </w:tc>
      </w:tr>
      <w:tr w:rsidR="00757D25" w:rsidRPr="00F61641" w14:paraId="51FCFF7A" w14:textId="77777777" w:rsidTr="00CE7BB3">
        <w:trPr>
          <w:gridAfter w:val="1"/>
          <w:wAfter w:w="12" w:type="dxa"/>
          <w:trHeight w:val="449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0F227E29" w14:textId="77777777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2</w:t>
            </w:r>
          </w:p>
        </w:tc>
        <w:tc>
          <w:tcPr>
            <w:tcW w:w="2830" w:type="dxa"/>
            <w:gridSpan w:val="8"/>
            <w:shd w:val="clear" w:color="auto" w:fill="auto"/>
            <w:vAlign w:val="center"/>
          </w:tcPr>
          <w:p w14:paraId="2DF0F0B6" w14:textId="10429E06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И/П Епрема Галстяна и Ахурянского союза потребительских кооперативов Армении имя участника ООО "купшин"</w:t>
            </w:r>
          </w:p>
        </w:tc>
        <w:tc>
          <w:tcPr>
            <w:tcW w:w="3023" w:type="dxa"/>
            <w:gridSpan w:val="10"/>
            <w:shd w:val="clear" w:color="auto" w:fill="auto"/>
            <w:vAlign w:val="center"/>
          </w:tcPr>
          <w:p w14:paraId="6DD87CE9" w14:textId="6CECBB68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358,250,000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C83AF47" w14:textId="50DE6B6F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4766A">
              <w:rPr>
                <w:rFonts w:ascii="GHEA Grapalat" w:eastAsia="Times New Roman" w:hAnsi="GHEA Grapalat" w:cs="Sylfaen"/>
                <w:sz w:val="20"/>
                <w:szCs w:val="20"/>
              </w:rPr>
              <w:t>71,650,000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275DBBDE" w14:textId="7FCC5577" w:rsidR="00757D25" w:rsidRPr="0034766A" w:rsidRDefault="00757D25" w:rsidP="006921E3">
            <w:pPr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4766A">
              <w:rPr>
                <w:rFonts w:ascii="GHEA Grapalat" w:eastAsia="Times New Roman" w:hAnsi="GHEA Grapalat" w:cs="Sylfaen"/>
                <w:sz w:val="20"/>
                <w:szCs w:val="20"/>
              </w:rPr>
              <w:t>429,900,000</w:t>
            </w:r>
          </w:p>
        </w:tc>
      </w:tr>
      <w:tr w:rsidR="00757D25" w:rsidRPr="00F61641" w14:paraId="0FCBB337" w14:textId="77777777" w:rsidTr="00CE7BB3">
        <w:trPr>
          <w:gridAfter w:val="1"/>
          <w:wAfter w:w="12" w:type="dxa"/>
          <w:trHeight w:val="375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71E1BE43" w14:textId="77777777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3</w:t>
            </w:r>
          </w:p>
        </w:tc>
        <w:tc>
          <w:tcPr>
            <w:tcW w:w="2830" w:type="dxa"/>
            <w:gridSpan w:val="8"/>
            <w:shd w:val="clear" w:color="auto" w:fill="auto"/>
            <w:vAlign w:val="center"/>
          </w:tcPr>
          <w:p w14:paraId="33F09120" w14:textId="66B5147C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ООО»Джи Ти Эс ПНСТРАКШН"</w:t>
            </w:r>
          </w:p>
        </w:tc>
        <w:tc>
          <w:tcPr>
            <w:tcW w:w="3023" w:type="dxa"/>
            <w:gridSpan w:val="10"/>
            <w:shd w:val="clear" w:color="auto" w:fill="auto"/>
            <w:vAlign w:val="center"/>
          </w:tcPr>
          <w:p w14:paraId="2EFC4AD3" w14:textId="5CF7B5C2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360,485,580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1FCF3E19" w14:textId="2604B350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4766A">
              <w:rPr>
                <w:rFonts w:ascii="GHEA Grapalat" w:eastAsia="Times New Roman" w:hAnsi="GHEA Grapalat" w:cs="Sylfaen"/>
                <w:sz w:val="20"/>
                <w:szCs w:val="20"/>
              </w:rPr>
              <w:t>72,097,116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1D34DB3F" w14:textId="1D5FC3C1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4766A">
              <w:rPr>
                <w:rFonts w:ascii="GHEA Grapalat" w:eastAsia="Times New Roman" w:hAnsi="GHEA Grapalat" w:cs="Sylfaen"/>
                <w:sz w:val="20"/>
                <w:szCs w:val="20"/>
              </w:rPr>
              <w:t>432,582,696</w:t>
            </w:r>
          </w:p>
        </w:tc>
      </w:tr>
      <w:tr w:rsidR="00757D25" w:rsidRPr="00EA4B24" w14:paraId="61182556" w14:textId="77777777" w:rsidTr="00CE7BB3">
        <w:trPr>
          <w:gridAfter w:val="1"/>
          <w:wAfter w:w="12" w:type="dxa"/>
          <w:trHeight w:val="375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3CBDF9C9" w14:textId="765D3FD6" w:rsidR="00757D25" w:rsidRPr="003F6E25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4</w:t>
            </w:r>
          </w:p>
        </w:tc>
        <w:tc>
          <w:tcPr>
            <w:tcW w:w="2830" w:type="dxa"/>
            <w:gridSpan w:val="8"/>
            <w:shd w:val="clear" w:color="auto" w:fill="auto"/>
            <w:vAlign w:val="center"/>
          </w:tcPr>
          <w:p w14:paraId="5F24641E" w14:textId="4BDFBDC0" w:rsidR="00757D25" w:rsidRPr="006921E3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ООО» Арутюнян шин групп"</w:t>
            </w:r>
          </w:p>
        </w:tc>
        <w:tc>
          <w:tcPr>
            <w:tcW w:w="3023" w:type="dxa"/>
            <w:gridSpan w:val="10"/>
            <w:shd w:val="clear" w:color="auto" w:fill="auto"/>
            <w:vAlign w:val="center"/>
          </w:tcPr>
          <w:p w14:paraId="1221B369" w14:textId="7DE585B9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367,344,658.33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1EC74D3" w14:textId="6947F667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4766A">
              <w:rPr>
                <w:rFonts w:ascii="GHEA Grapalat" w:eastAsia="Times New Roman" w:hAnsi="GHEA Grapalat" w:cs="Sylfaen"/>
                <w:sz w:val="20"/>
                <w:szCs w:val="20"/>
              </w:rPr>
              <w:t>73,468,931.67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574A8689" w14:textId="08C4B25A" w:rsidR="00757D25" w:rsidRPr="0034766A" w:rsidRDefault="00757D25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34766A">
              <w:rPr>
                <w:rFonts w:ascii="GHEA Grapalat" w:eastAsia="Times New Roman" w:hAnsi="GHEA Grapalat" w:cs="Sylfaen"/>
                <w:sz w:val="20"/>
                <w:szCs w:val="20"/>
              </w:rPr>
              <w:t>440,813,590</w:t>
            </w:r>
          </w:p>
        </w:tc>
      </w:tr>
      <w:tr w:rsidR="006921E3" w:rsidRPr="00EA4B24" w14:paraId="52CC8C5B" w14:textId="77777777" w:rsidTr="008771ED">
        <w:trPr>
          <w:gridAfter w:val="1"/>
          <w:wAfter w:w="12" w:type="dxa"/>
          <w:trHeight w:val="375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4E5FF87C" w14:textId="22E5442C" w:rsidR="006921E3" w:rsidRPr="006921E3" w:rsidRDefault="006921E3" w:rsidP="006921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Лот </w:t>
            </w:r>
            <w:r w:rsidRPr="006921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2</w:t>
            </w:r>
          </w:p>
        </w:tc>
      </w:tr>
      <w:tr w:rsidR="007D6DCD" w:rsidRPr="00EA4B24" w14:paraId="2292AF58" w14:textId="77777777" w:rsidTr="00CE7BB3">
        <w:trPr>
          <w:gridAfter w:val="1"/>
          <w:wAfter w:w="12" w:type="dxa"/>
          <w:trHeight w:val="375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003E6FC5" w14:textId="1E2E247A" w:rsidR="007D6DCD" w:rsidRPr="006921E3" w:rsidRDefault="007D6DCD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6921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830" w:type="dxa"/>
            <w:gridSpan w:val="8"/>
            <w:shd w:val="clear" w:color="auto" w:fill="auto"/>
            <w:vAlign w:val="center"/>
          </w:tcPr>
          <w:p w14:paraId="76527A48" w14:textId="5A9EFFEA" w:rsidR="007D6DCD" w:rsidRPr="006921E3" w:rsidRDefault="007D6DCD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Строитель и консорциум ОАО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лифтовое хозяйство Гюмри»</w:t>
            </w:r>
          </w:p>
        </w:tc>
        <w:tc>
          <w:tcPr>
            <w:tcW w:w="3023" w:type="dxa"/>
            <w:gridSpan w:val="10"/>
            <w:shd w:val="clear" w:color="auto" w:fill="auto"/>
            <w:vAlign w:val="center"/>
          </w:tcPr>
          <w:p w14:paraId="552A1252" w14:textId="20CC938B" w:rsidR="007D6DCD" w:rsidRPr="006921E3" w:rsidRDefault="007D6DCD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GB"/>
              </w:rPr>
              <w:t>128,333,333.33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4A0DA6BC" w14:textId="634505AC" w:rsidR="007D6DCD" w:rsidRPr="006921E3" w:rsidRDefault="007D6DCD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GB"/>
              </w:rPr>
              <w:t>25,666,666.67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08C25710" w14:textId="69F790F1" w:rsidR="007D6DCD" w:rsidRPr="006921E3" w:rsidRDefault="007D6DCD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GB"/>
              </w:rPr>
              <w:t>154,000,000</w:t>
            </w:r>
          </w:p>
        </w:tc>
      </w:tr>
      <w:tr w:rsidR="006921E3" w:rsidRPr="00EA4B24" w14:paraId="357D2EE8" w14:textId="77777777" w:rsidTr="008771ED">
        <w:trPr>
          <w:gridAfter w:val="1"/>
          <w:wAfter w:w="12" w:type="dxa"/>
          <w:trHeight w:val="375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6DB435B4" w14:textId="126C0E3A" w:rsidR="006921E3" w:rsidRPr="006921E3" w:rsidRDefault="006921E3" w:rsidP="006921E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Лот </w:t>
            </w:r>
            <w:r w:rsidRPr="006921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3</w:t>
            </w:r>
          </w:p>
        </w:tc>
      </w:tr>
      <w:tr w:rsidR="00A47966" w:rsidRPr="00EA4B24" w14:paraId="154FC2D9" w14:textId="77777777" w:rsidTr="00CE7BB3">
        <w:trPr>
          <w:gridAfter w:val="1"/>
          <w:wAfter w:w="12" w:type="dxa"/>
          <w:trHeight w:val="375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5173311C" w14:textId="27EC8956" w:rsidR="00A47966" w:rsidRPr="006921E3" w:rsidRDefault="00A47966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349" w:type="dxa"/>
            <w:gridSpan w:val="29"/>
            <w:shd w:val="clear" w:color="auto" w:fill="auto"/>
          </w:tcPr>
          <w:p w14:paraId="280650A0" w14:textId="3D26DA41" w:rsidR="00A47966" w:rsidRPr="006921E3" w:rsidRDefault="00A47966" w:rsidP="006921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Заяв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к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 xml:space="preserve"> нет</w:t>
            </w:r>
          </w:p>
        </w:tc>
      </w:tr>
      <w:tr w:rsidR="006921E3" w:rsidRPr="00EA4B24" w14:paraId="6706361C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14A708B8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3FAA79E3" w14:textId="77777777" w:rsidTr="00ED62F5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6C402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Данные об отклоненных заявках</w:t>
            </w:r>
          </w:p>
        </w:tc>
      </w:tr>
      <w:tr w:rsidR="006921E3" w:rsidRPr="00365240" w14:paraId="2D648E85" w14:textId="77777777" w:rsidTr="00CE7BB3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A12C85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397" w:type="dxa"/>
            <w:gridSpan w:val="2"/>
            <w:vMerge w:val="restart"/>
            <w:shd w:val="clear" w:color="auto" w:fill="auto"/>
            <w:vAlign w:val="center"/>
          </w:tcPr>
          <w:p w14:paraId="0D9D7BE5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88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6A71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6921E3" w:rsidRPr="00AE3481" w14:paraId="4363E3F1" w14:textId="77777777" w:rsidTr="00CE7BB3">
        <w:trPr>
          <w:gridAfter w:val="1"/>
          <w:wAfter w:w="12" w:type="dxa"/>
          <w:trHeight w:val="1511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C5F82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8B3E1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97450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FF608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  <w:p w14:paraId="294E69FF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Соответствие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представленных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по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заявке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документов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требованиям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установленным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color w:val="000000"/>
                <w:sz w:val="14"/>
                <w:szCs w:val="14"/>
                <w:lang w:val="ru-RU" w:eastAsia="ru-RU" w:bidi="ru-RU"/>
              </w:rPr>
              <w:t>приглашением</w:t>
            </w:r>
          </w:p>
          <w:p w14:paraId="4045345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63CEF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Соответствие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технических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характеристик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предлагаемого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предмета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закупки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требованиям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установленным</w:t>
            </w: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 w:bidi="ru-RU"/>
              </w:rPr>
              <w:t>приглашением</w:t>
            </w:r>
          </w:p>
        </w:tc>
        <w:tc>
          <w:tcPr>
            <w:tcW w:w="1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C674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6921E3" w:rsidRPr="00AA4EFD" w14:paraId="037D3AAE" w14:textId="77777777" w:rsidTr="00CE7BB3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C6EC3" w14:textId="69636411" w:rsidR="006921E3" w:rsidRPr="00AA4EFD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 w:bidi="ru-RU"/>
              </w:rPr>
            </w:pPr>
          </w:p>
        </w:tc>
        <w:tc>
          <w:tcPr>
            <w:tcW w:w="13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2235A" w14:textId="0EFF0B5B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31ED7" w14:textId="274EA43A" w:rsidR="006921E3" w:rsidRPr="00AA4EFD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 w:bidi="ru-RU"/>
              </w:rPr>
            </w:pPr>
          </w:p>
        </w:tc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31491" w14:textId="1FCA19DB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8DF42" w14:textId="4C276E95" w:rsidR="006921E3" w:rsidRPr="00AA4EFD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 w:bidi="ru-RU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9C5FD" w14:textId="3393E791" w:rsidR="006921E3" w:rsidRPr="00AA4EFD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GB" w:eastAsia="ru-RU" w:bidi="ru-RU"/>
              </w:rPr>
            </w:pPr>
          </w:p>
        </w:tc>
      </w:tr>
      <w:tr w:rsidR="006921E3" w:rsidRPr="00AA4EFD" w14:paraId="2162C1FF" w14:textId="77777777" w:rsidTr="00CE7BB3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9B509" w14:textId="5EFB61AD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3112E" w14:textId="4727DAA2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6F5BE" w14:textId="7A91D1BB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4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E404E" w14:textId="61CFC3A7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5D8B6" w14:textId="7865508A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798EF" w14:textId="1DD4664D" w:rsidR="006921E3" w:rsidRPr="009E133C" w:rsidRDefault="006921E3" w:rsidP="009E13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365240" w14:paraId="5C1DDAE8" w14:textId="77777777" w:rsidTr="00CE7BB3">
        <w:trPr>
          <w:gridAfter w:val="1"/>
          <w:wAfter w:w="12" w:type="dxa"/>
          <w:trHeight w:val="344"/>
          <w:jc w:val="center"/>
        </w:trPr>
        <w:tc>
          <w:tcPr>
            <w:tcW w:w="2406" w:type="dxa"/>
            <w:gridSpan w:val="6"/>
            <w:vMerge w:val="restart"/>
            <w:shd w:val="clear" w:color="auto" w:fill="auto"/>
            <w:vAlign w:val="center"/>
          </w:tcPr>
          <w:p w14:paraId="7640C86D" w14:textId="77777777" w:rsidR="006921E3" w:rsidRPr="00AE3481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6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8DCDD" w14:textId="084A55DB" w:rsidR="006921E3" w:rsidRPr="00AE3481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9E133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Примечание: заявка, поданная ООО «РМ ГРУП» и ООО «ЭЛИТ КОНСТРАКШН», была оценена как недостаточная и отклонена на основании 4-го подпункта пункта 40 постановления Правительства РА №526-Н от 04.05.2017 (срок действия поданной заявки меньше требований приглашения).</w:t>
            </w:r>
          </w:p>
        </w:tc>
      </w:tr>
      <w:tr w:rsidR="006921E3" w:rsidRPr="00365240" w14:paraId="6DB12749" w14:textId="77777777" w:rsidTr="00CE7BB3">
        <w:trPr>
          <w:gridAfter w:val="1"/>
          <w:wAfter w:w="12" w:type="dxa"/>
          <w:trHeight w:val="197"/>
          <w:jc w:val="center"/>
        </w:trPr>
        <w:tc>
          <w:tcPr>
            <w:tcW w:w="2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3E135" w14:textId="77777777" w:rsidR="006921E3" w:rsidRPr="00AE3481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6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36973" w14:textId="77777777" w:rsidR="006921E3" w:rsidRPr="00AE3481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365240" w14:paraId="7F54B048" w14:textId="77777777" w:rsidTr="00ED62F5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3D00C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644FE858" w14:textId="77777777" w:rsidTr="00CE7BB3">
        <w:trPr>
          <w:gridAfter w:val="1"/>
          <w:wAfter w:w="12" w:type="dxa"/>
          <w:trHeight w:val="346"/>
          <w:jc w:val="center"/>
        </w:trPr>
        <w:tc>
          <w:tcPr>
            <w:tcW w:w="47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BA500" w14:textId="77777777" w:rsidR="006921E3" w:rsidRPr="00AE3481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3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F1F4" w14:textId="16B38F88" w:rsidR="006921E3" w:rsidRPr="00AE3481" w:rsidRDefault="006921E3" w:rsidP="004C2DD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 w:bidi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 w:bidi="ru-RU"/>
              </w:rPr>
              <w:t>15.05.2025</w:t>
            </w:r>
          </w:p>
        </w:tc>
      </w:tr>
      <w:tr w:rsidR="00AF7559" w:rsidRPr="00AE3481" w14:paraId="2C25E695" w14:textId="77777777" w:rsidTr="00CE7BB3">
        <w:trPr>
          <w:gridAfter w:val="1"/>
          <w:wAfter w:w="12" w:type="dxa"/>
          <w:trHeight w:val="92"/>
          <w:jc w:val="center"/>
        </w:trPr>
        <w:tc>
          <w:tcPr>
            <w:tcW w:w="4750" w:type="dxa"/>
            <w:gridSpan w:val="14"/>
            <w:vMerge w:val="restart"/>
            <w:shd w:val="clear" w:color="auto" w:fill="auto"/>
            <w:vAlign w:val="center"/>
          </w:tcPr>
          <w:p w14:paraId="6891557A" w14:textId="77777777" w:rsidR="00AF7559" w:rsidRPr="00AE3481" w:rsidRDefault="00AF7559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63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EE00B" w14:textId="428985E0" w:rsidR="00AF7559" w:rsidRPr="00AF7559" w:rsidRDefault="00AF7559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ий лот</w:t>
            </w:r>
          </w:p>
        </w:tc>
      </w:tr>
      <w:tr w:rsidR="00AF7559" w:rsidRPr="00AE3481" w14:paraId="659C9415" w14:textId="77777777" w:rsidTr="00CE7BB3">
        <w:trPr>
          <w:gridAfter w:val="1"/>
          <w:wAfter w:w="12" w:type="dxa"/>
          <w:trHeight w:val="92"/>
          <w:jc w:val="center"/>
        </w:trPr>
        <w:tc>
          <w:tcPr>
            <w:tcW w:w="4750" w:type="dxa"/>
            <w:gridSpan w:val="14"/>
            <w:vMerge/>
            <w:shd w:val="clear" w:color="auto" w:fill="auto"/>
            <w:vAlign w:val="center"/>
          </w:tcPr>
          <w:p w14:paraId="2152EC2F" w14:textId="77777777" w:rsidR="00AF7559" w:rsidRPr="00AE3481" w:rsidRDefault="00AF7559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B81BF" w14:textId="6B7A27BB" w:rsidR="00AF7559" w:rsidRPr="00AE3481" w:rsidRDefault="00AF7559" w:rsidP="00AE34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Начало периода ожидания</w:t>
            </w:r>
          </w:p>
        </w:tc>
        <w:tc>
          <w:tcPr>
            <w:tcW w:w="3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D387A" w14:textId="6E319B7E" w:rsidR="00AF7559" w:rsidRPr="00AE3481" w:rsidRDefault="00AF7559" w:rsidP="00AE34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AF7559" w:rsidRPr="00AE3481" w14:paraId="329ADD9F" w14:textId="77777777" w:rsidTr="00CE7BB3">
        <w:trPr>
          <w:gridAfter w:val="1"/>
          <w:wAfter w:w="12" w:type="dxa"/>
          <w:trHeight w:val="92"/>
          <w:jc w:val="center"/>
        </w:trPr>
        <w:tc>
          <w:tcPr>
            <w:tcW w:w="475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B9AC6" w14:textId="77777777" w:rsidR="00AF7559" w:rsidRPr="00AE3481" w:rsidRDefault="00AF7559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D840E" w14:textId="11064230" w:rsidR="00AF7559" w:rsidRPr="006921E3" w:rsidRDefault="00AF7559" w:rsidP="0029112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 w:bidi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.2025</w:t>
            </w:r>
          </w:p>
        </w:tc>
        <w:tc>
          <w:tcPr>
            <w:tcW w:w="3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FFD07" w14:textId="2138B96C" w:rsidR="00AF7559" w:rsidRPr="006921E3" w:rsidRDefault="00AF7559" w:rsidP="00EA4B2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 w:bidi="ru-RU"/>
              </w:rPr>
            </w:pP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15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.05.2025</w:t>
            </w:r>
          </w:p>
        </w:tc>
      </w:tr>
      <w:tr w:rsidR="00AF7559" w:rsidRPr="00AE3481" w14:paraId="2BE7C8EF" w14:textId="77777777" w:rsidTr="00CE7BB3">
        <w:trPr>
          <w:gridAfter w:val="1"/>
          <w:wAfter w:w="12" w:type="dxa"/>
          <w:trHeight w:val="344"/>
          <w:jc w:val="center"/>
        </w:trPr>
        <w:tc>
          <w:tcPr>
            <w:tcW w:w="475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34DBC6" w14:textId="77777777" w:rsidR="00AF7559" w:rsidRPr="00AE3481" w:rsidRDefault="00AF7559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22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E031EA" w14:textId="3D1C5E19" w:rsidR="00AF7559" w:rsidRPr="00132246" w:rsidRDefault="00AF7559" w:rsidP="00AE348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 w:bidi="ru-RU"/>
              </w:rPr>
            </w:pPr>
            <w:r w:rsidRPr="0013224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05</w:t>
            </w:r>
            <w:r w:rsidRPr="00132246"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.0</w:t>
            </w:r>
            <w:r w:rsidRPr="0013224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6</w:t>
            </w:r>
            <w:r w:rsidRPr="00132246">
              <w:rPr>
                <w:rFonts w:ascii="Cambria Math" w:eastAsia="Times New Roman" w:hAnsi="Cambria Math" w:cs="Sylfaen"/>
                <w:b/>
                <w:sz w:val="16"/>
                <w:szCs w:val="16"/>
                <w:lang w:val="en-GB" w:eastAsia="ru-RU"/>
              </w:rPr>
              <w:t>.2025</w:t>
            </w:r>
          </w:p>
        </w:tc>
      </w:tr>
      <w:tr w:rsidR="00AF7559" w:rsidRPr="00AE3481" w14:paraId="5D27C925" w14:textId="77777777" w:rsidTr="00CE7BB3">
        <w:trPr>
          <w:gridAfter w:val="1"/>
          <w:wAfter w:w="12" w:type="dxa"/>
          <w:trHeight w:val="344"/>
          <w:jc w:val="center"/>
        </w:trPr>
        <w:tc>
          <w:tcPr>
            <w:tcW w:w="47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43404" w14:textId="77777777" w:rsidR="00AF7559" w:rsidRPr="00AE3481" w:rsidRDefault="00AF7559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C6A54" w14:textId="744E0298" w:rsidR="00AF7559" w:rsidRPr="00132246" w:rsidRDefault="00AF7559" w:rsidP="00AE348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 w:bidi="ru-RU"/>
              </w:rPr>
            </w:pPr>
            <w:r w:rsidRPr="001322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  <w:r w:rsidRPr="00132246">
              <w:rPr>
                <w:rFonts w:ascii="GHEA Grapalat" w:eastAsia="Times New Roman" w:hAnsi="GHEA Grapalat" w:cs="Sylfaen"/>
                <w:b/>
                <w:sz w:val="16"/>
                <w:szCs w:val="16"/>
                <w:lang w:val="en-GB" w:eastAsia="ru-RU"/>
              </w:rPr>
              <w:t>.06.2025</w:t>
            </w:r>
          </w:p>
        </w:tc>
      </w:tr>
      <w:tr w:rsidR="00AF7559" w:rsidRPr="00AE3481" w14:paraId="4E80A706" w14:textId="77777777" w:rsidTr="00CE7BB3">
        <w:trPr>
          <w:gridAfter w:val="1"/>
          <w:wAfter w:w="12" w:type="dxa"/>
          <w:trHeight w:val="344"/>
          <w:jc w:val="center"/>
        </w:trPr>
        <w:tc>
          <w:tcPr>
            <w:tcW w:w="47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65DC" w14:textId="77777777" w:rsidR="00AF7559" w:rsidRPr="00AE3481" w:rsidRDefault="00AF7559" w:rsidP="00AE3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3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C93D9" w14:textId="2D0F619B" w:rsidR="00AF7559" w:rsidRPr="00132246" w:rsidRDefault="00AF7559" w:rsidP="00AE348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 w:bidi="ru-RU"/>
              </w:rPr>
            </w:pPr>
            <w:r w:rsidRPr="001322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Pr="00132246">
              <w:rPr>
                <w:rFonts w:ascii="GHEA Grapalat" w:eastAsia="Times New Roman" w:hAnsi="GHEA Grapalat" w:cs="Sylfaen"/>
                <w:b/>
                <w:sz w:val="16"/>
                <w:szCs w:val="16"/>
                <w:lang w:val="en-GB" w:eastAsia="ru-RU"/>
              </w:rPr>
              <w:t>.06.2025</w:t>
            </w:r>
          </w:p>
        </w:tc>
      </w:tr>
      <w:tr w:rsidR="006921E3" w:rsidRPr="00AE3481" w14:paraId="33B48FA4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8947E0D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153716DF" w14:textId="77777777" w:rsidTr="00CE7BB3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30F75507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1B85CE3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8841" w:type="dxa"/>
            <w:gridSpan w:val="25"/>
            <w:shd w:val="clear" w:color="auto" w:fill="auto"/>
            <w:vAlign w:val="center"/>
          </w:tcPr>
          <w:p w14:paraId="77446080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Договор</w:t>
            </w:r>
          </w:p>
        </w:tc>
      </w:tr>
      <w:tr w:rsidR="006921E3" w:rsidRPr="00AE3481" w14:paraId="707E056D" w14:textId="77777777" w:rsidTr="00CE7BB3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7532F6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1431124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06" w:type="dxa"/>
            <w:gridSpan w:val="5"/>
            <w:vMerge w:val="restart"/>
            <w:shd w:val="clear" w:color="auto" w:fill="auto"/>
            <w:vAlign w:val="center"/>
          </w:tcPr>
          <w:p w14:paraId="39974B38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279" w:type="dxa"/>
            <w:gridSpan w:val="6"/>
            <w:vMerge w:val="restart"/>
            <w:shd w:val="clear" w:color="auto" w:fill="auto"/>
            <w:vAlign w:val="center"/>
          </w:tcPr>
          <w:p w14:paraId="7C2D6ED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2163" w:type="dxa"/>
            <w:gridSpan w:val="5"/>
            <w:vMerge w:val="restart"/>
            <w:shd w:val="clear" w:color="auto" w:fill="auto"/>
            <w:vAlign w:val="center"/>
          </w:tcPr>
          <w:p w14:paraId="76033E72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1097" w:type="dxa"/>
            <w:gridSpan w:val="4"/>
            <w:vMerge w:val="restart"/>
            <w:shd w:val="clear" w:color="auto" w:fill="auto"/>
            <w:vAlign w:val="center"/>
          </w:tcPr>
          <w:p w14:paraId="757F88BB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Размер предоплаты</w:t>
            </w:r>
          </w:p>
        </w:tc>
        <w:tc>
          <w:tcPr>
            <w:tcW w:w="2708" w:type="dxa"/>
            <w:gridSpan w:val="6"/>
            <w:shd w:val="clear" w:color="auto" w:fill="auto"/>
            <w:vAlign w:val="center"/>
          </w:tcPr>
          <w:p w14:paraId="38AD6EBC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Цена</w:t>
            </w:r>
          </w:p>
        </w:tc>
      </w:tr>
      <w:tr w:rsidR="006921E3" w:rsidRPr="00AE3481" w14:paraId="2C2E2D5E" w14:textId="77777777" w:rsidTr="00CE7BB3">
        <w:trPr>
          <w:trHeight w:val="238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DA30C5A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631DA5CB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06" w:type="dxa"/>
            <w:gridSpan w:val="5"/>
            <w:vMerge/>
            <w:shd w:val="clear" w:color="auto" w:fill="auto"/>
            <w:vAlign w:val="center"/>
          </w:tcPr>
          <w:p w14:paraId="036E596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79" w:type="dxa"/>
            <w:gridSpan w:val="6"/>
            <w:vMerge/>
            <w:shd w:val="clear" w:color="auto" w:fill="auto"/>
            <w:vAlign w:val="center"/>
          </w:tcPr>
          <w:p w14:paraId="3B698E07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163" w:type="dxa"/>
            <w:gridSpan w:val="5"/>
            <w:vMerge/>
            <w:shd w:val="clear" w:color="auto" w:fill="auto"/>
            <w:vAlign w:val="center"/>
          </w:tcPr>
          <w:p w14:paraId="5B7A7DCE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97" w:type="dxa"/>
            <w:gridSpan w:val="4"/>
            <w:vMerge/>
            <w:shd w:val="clear" w:color="auto" w:fill="auto"/>
            <w:vAlign w:val="center"/>
          </w:tcPr>
          <w:p w14:paraId="05392AD2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708" w:type="dxa"/>
            <w:gridSpan w:val="6"/>
            <w:shd w:val="clear" w:color="auto" w:fill="auto"/>
            <w:vAlign w:val="center"/>
          </w:tcPr>
          <w:p w14:paraId="7D2C6BBD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Драмов РА</w:t>
            </w:r>
          </w:p>
        </w:tc>
      </w:tr>
      <w:tr w:rsidR="006921E3" w:rsidRPr="00AE3481" w14:paraId="71021B22" w14:textId="77777777" w:rsidTr="00CE7BB3">
        <w:trPr>
          <w:trHeight w:val="855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F44CC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EEAD3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37AA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4DC31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1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00BE2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0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ACE7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9DE8D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15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BAFBF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Общая</w:t>
            </w:r>
            <w:r w:rsidRPr="00AE3481">
              <w:rPr>
                <w:rFonts w:ascii="Times Armenian" w:eastAsia="Times New Roman" w:hAnsi="Times Armenian"/>
                <w:color w:val="000000"/>
                <w:sz w:val="14"/>
                <w:szCs w:val="14"/>
                <w:lang w:val="ru-RU" w:eastAsia="ru-RU" w:bidi="ru-RU"/>
              </w:rPr>
              <w:footnoteReference w:id="13"/>
            </w:r>
          </w:p>
        </w:tc>
      </w:tr>
      <w:tr w:rsidR="00132246" w:rsidRPr="00AE3481" w14:paraId="147CDA40" w14:textId="77777777" w:rsidTr="00CE7BB3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79F244D" w14:textId="5A0F0E0B" w:rsidR="00132246" w:rsidRPr="00132246" w:rsidRDefault="00132246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40908A" w14:textId="215E9E6B" w:rsidR="00132246" w:rsidRPr="00392605" w:rsidRDefault="00132246" w:rsidP="0029112E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Строитель и консорциум ОАО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лифтовое хозяйство Гюмри»</w:t>
            </w:r>
          </w:p>
        </w:tc>
        <w:tc>
          <w:tcPr>
            <w:tcW w:w="1606" w:type="dxa"/>
            <w:gridSpan w:val="5"/>
            <w:shd w:val="clear" w:color="auto" w:fill="auto"/>
            <w:vAlign w:val="center"/>
          </w:tcPr>
          <w:p w14:paraId="5AF5CDA1" w14:textId="4C42BB22" w:rsidR="00132246" w:rsidRPr="00392605" w:rsidRDefault="00132246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ՀՏԶՀ-ԴՎՀԲՄ-ԱՇՁԲ-2025/13</w:t>
            </w:r>
            <w:r w:rsidRPr="00392605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-1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14:paraId="22DE8EFA" w14:textId="22E458D5" w:rsidR="00132246" w:rsidRPr="00392605" w:rsidRDefault="00132246" w:rsidP="00B1732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13</w:t>
            </w:r>
            <w:r w:rsidRPr="00392605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.06.2025</w:t>
            </w:r>
          </w:p>
        </w:tc>
        <w:tc>
          <w:tcPr>
            <w:tcW w:w="2163" w:type="dxa"/>
            <w:gridSpan w:val="5"/>
            <w:shd w:val="clear" w:color="auto" w:fill="auto"/>
            <w:vAlign w:val="center"/>
          </w:tcPr>
          <w:p w14:paraId="4F1FDF77" w14:textId="2FE0E9C7" w:rsidR="00132246" w:rsidRPr="00392605" w:rsidRDefault="00132246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392605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в случае, если предусмотрены финансовые ресурсы, в течение срока, определенного соглашением, заключенным между сторонами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14CCBF7C" w14:textId="2D09A44A" w:rsidR="00132246" w:rsidRPr="00132246" w:rsidRDefault="00132246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 w:rsidRPr="00132246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46,200,000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DDAB711" w14:textId="647FEA6B" w:rsidR="00132246" w:rsidRPr="00132246" w:rsidRDefault="00132246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 w:rsidRPr="00132246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*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14:paraId="1AADB170" w14:textId="1A50E90F" w:rsidR="00132246" w:rsidRPr="00132246" w:rsidRDefault="00132246" w:rsidP="00292C19">
            <w:pPr>
              <w:spacing w:before="0" w:after="0" w:line="276" w:lineRule="auto"/>
              <w:ind w:left="75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 w:rsidRPr="00132246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384 200 000</w:t>
            </w:r>
          </w:p>
        </w:tc>
      </w:tr>
      <w:tr w:rsidR="00880600" w:rsidRPr="004D4010" w14:paraId="3D488BAC" w14:textId="77777777" w:rsidTr="00CE7BB3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90C4A46" w14:textId="2323204A" w:rsidR="00880600" w:rsidRPr="00880600" w:rsidRDefault="00880600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78A1A79" w14:textId="6F3E66B0" w:rsidR="00880600" w:rsidRDefault="00DA5194" w:rsidP="0029112E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ООО «ТИК КАПИТАЛС»</w:t>
            </w:r>
          </w:p>
        </w:tc>
        <w:tc>
          <w:tcPr>
            <w:tcW w:w="1606" w:type="dxa"/>
            <w:gridSpan w:val="5"/>
            <w:shd w:val="clear" w:color="auto" w:fill="auto"/>
            <w:vAlign w:val="center"/>
          </w:tcPr>
          <w:p w14:paraId="482672E4" w14:textId="5F4035DF" w:rsidR="00880600" w:rsidRDefault="00EF6D61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ՀՏԶՀ-ԴՎՀԲՄ-ԱՇՁԲ-2025/13-2</w:t>
            </w:r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14:paraId="061273FE" w14:textId="77777777" w:rsidR="00880600" w:rsidRDefault="00880600" w:rsidP="00B1732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3" w:type="dxa"/>
            <w:gridSpan w:val="5"/>
            <w:shd w:val="clear" w:color="auto" w:fill="auto"/>
            <w:vAlign w:val="center"/>
          </w:tcPr>
          <w:p w14:paraId="0CF87E9D" w14:textId="3AE44D12" w:rsidR="00880600" w:rsidRPr="00392605" w:rsidRDefault="004D4010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392605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в случае, если предусмотрены финансовые ресурсы, в течение срока, определенного соглашением, заключенным между сторонами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341E0E60" w14:textId="636D7D0F" w:rsidR="00880600" w:rsidRPr="004D4010" w:rsidRDefault="004D4010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01A3B57" w14:textId="40E1FB33" w:rsidR="00880600" w:rsidRPr="0026341C" w:rsidRDefault="0026341C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*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14:paraId="09633081" w14:textId="6460D823" w:rsidR="00880600" w:rsidRPr="00132246" w:rsidRDefault="004D4010" w:rsidP="00292C19">
            <w:pPr>
              <w:spacing w:before="0" w:after="0" w:line="276" w:lineRule="auto"/>
              <w:ind w:left="75" w:firstLine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 w:rsidRPr="00E1090D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420,240,000</w:t>
            </w:r>
          </w:p>
        </w:tc>
      </w:tr>
      <w:tr w:rsidR="006921E3" w:rsidRPr="00365240" w14:paraId="28D1EAD5" w14:textId="77777777" w:rsidTr="00ED62F5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32FCD707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6921E3" w:rsidRPr="00365240" w14:paraId="23293698" w14:textId="77777777" w:rsidTr="00CE7BB3">
        <w:trPr>
          <w:gridAfter w:val="1"/>
          <w:wAfter w:w="12" w:type="dxa"/>
          <w:trHeight w:val="453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AA534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07BBB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857C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A3A4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89E5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DC53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УНН</w:t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vertAlign w:val="superscript"/>
                <w:lang w:val="ru-RU" w:eastAsia="ru-RU" w:bidi="ru-RU"/>
              </w:rPr>
              <w:footnoteReference w:id="14"/>
            </w:r>
            <w:r w:rsidRPr="00AE348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 xml:space="preserve"> / Номер и серия паспорта</w:t>
            </w:r>
          </w:p>
        </w:tc>
      </w:tr>
      <w:tr w:rsidR="00171D9F" w:rsidRPr="006921E3" w14:paraId="478C131F" w14:textId="77777777" w:rsidTr="00CE7BB3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021E8" w14:textId="11886532" w:rsidR="00171D9F" w:rsidRPr="00CE7BB3" w:rsidRDefault="00171D9F" w:rsidP="009E133C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1C66F" w14:textId="3E8B5B34" w:rsidR="00171D9F" w:rsidRPr="00392605" w:rsidRDefault="00171D9F" w:rsidP="009E133C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«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Строитель и консорциум ОАО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 xml:space="preserve">» </w:t>
            </w: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  <w:t>лифтовое хозяйство Гюмри»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E60B7" w14:textId="77777777" w:rsidR="00171D9F" w:rsidRDefault="00171D9F" w:rsidP="00CE7BB3">
            <w:pPr>
              <w:spacing w:after="0"/>
              <w:ind w:left="166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Ширакская область РА, Гюмри шоссе Ереванян 20</w:t>
            </w:r>
          </w:p>
          <w:p w14:paraId="679FFF7D" w14:textId="0394C321" w:rsidR="00171D9F" w:rsidRPr="00392605" w:rsidRDefault="00171D9F" w:rsidP="00CE7BB3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/>
              </w:rPr>
              <w:t>Г. Гюмри, ул. Куйбышева 49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7A74" w14:textId="02B12C96" w:rsidR="00171D9F" w:rsidRPr="00392605" w:rsidRDefault="006E3BE1" w:rsidP="00CE7BB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hyperlink r:id="rId10" w:history="1">
              <w:r w:rsidR="00171D9F" w:rsidRPr="00507567">
                <w:rPr>
                  <w:rStyle w:val="Hyperlink"/>
                  <w:rFonts w:ascii="GHEA Grapalat" w:hAnsi="GHEA Grapalat" w:cs="Arial"/>
                  <w:sz w:val="20"/>
                  <w:szCs w:val="20"/>
                  <w:lang w:val="hy-AM"/>
                </w:rPr>
                <w:t>Shinarar1996@mail.ru</w:t>
              </w:r>
            </w:hyperlink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36FE7" w14:textId="77777777" w:rsidR="00171D9F" w:rsidRPr="00BC42F5" w:rsidRDefault="00171D9F" w:rsidP="00BD77F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24103032125101</w:t>
            </w:r>
          </w:p>
          <w:p w14:paraId="0C450CA1" w14:textId="6AE8C25D" w:rsidR="00171D9F" w:rsidRPr="00392605" w:rsidRDefault="00171D9F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24103032125101</w:t>
            </w: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554A1" w14:textId="77777777" w:rsidR="00171D9F" w:rsidRPr="00BC42F5" w:rsidRDefault="00171D9F" w:rsidP="00BD77F1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05511545</w:t>
            </w:r>
          </w:p>
          <w:p w14:paraId="7F8C61AC" w14:textId="763CA596" w:rsidR="00171D9F" w:rsidRPr="00392605" w:rsidRDefault="00171D9F" w:rsidP="0029112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BC42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05504189</w:t>
            </w:r>
          </w:p>
        </w:tc>
      </w:tr>
      <w:tr w:rsidR="002D7887" w:rsidRPr="006921E3" w14:paraId="772B8C5B" w14:textId="77777777" w:rsidTr="00CE7BB3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DA668" w14:textId="5CB46EED" w:rsidR="002D7887" w:rsidRPr="00922143" w:rsidRDefault="002D7887" w:rsidP="009E133C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597DC" w14:textId="0426C813" w:rsidR="002D7887" w:rsidRDefault="00894D68" w:rsidP="009E133C">
            <w:pPr>
              <w:suppressAutoHyphens/>
              <w:spacing w:before="0" w:after="0" w:line="276" w:lineRule="auto"/>
              <w:ind w:left="166" w:firstLine="0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ООО «ТИК </w:t>
            </w: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lastRenderedPageBreak/>
              <w:t>КАПИТАЛС»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F8F9E" w14:textId="5E9825FB" w:rsidR="002D7887" w:rsidRPr="00894D68" w:rsidRDefault="00894D68" w:rsidP="00894D68">
            <w:pPr>
              <w:pStyle w:val="Default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ru-RU"/>
              </w:rPr>
              <w:lastRenderedPageBreak/>
              <w:t>ЕРЕВАН, МАЛАТИЯ-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ru-RU"/>
              </w:rPr>
              <w:lastRenderedPageBreak/>
              <w:t xml:space="preserve">СЕБАСТИЯ, ДОМ РЯДОМ ИСАКОВА 52/2 ДОМ, -, 0004 </w:t>
            </w:r>
            <w:hyperlink r:id="rId11" w:history="1">
              <w:r>
                <w:rPr>
                  <w:rStyle w:val="Hyperlink"/>
                  <w:rFonts w:ascii="GHEA Grapalat" w:eastAsia="Calibri" w:hAnsi="GHEA Grapalat" w:cs="Sylfaen"/>
                  <w:sz w:val="20"/>
                  <w:szCs w:val="20"/>
                </w:rPr>
                <w:t>khaarm</w:t>
              </w:r>
              <w:r>
                <w:rPr>
                  <w:rStyle w:val="Hyperlink"/>
                  <w:rFonts w:ascii="GHEA Grapalat" w:eastAsia="Calibri" w:hAnsi="GHEA Grapalat" w:cs="Sylfaen"/>
                  <w:sz w:val="20"/>
                  <w:szCs w:val="20"/>
                  <w:lang w:val="ru-RU"/>
                </w:rPr>
                <w:t>555@</w:t>
              </w:r>
              <w:r>
                <w:rPr>
                  <w:rStyle w:val="Hyperlink"/>
                  <w:rFonts w:ascii="GHEA Grapalat" w:eastAsia="Calibri" w:hAnsi="GHEA Grapalat" w:cs="Sylfaen"/>
                  <w:sz w:val="20"/>
                  <w:szCs w:val="20"/>
                </w:rPr>
                <w:t>gmail</w:t>
              </w:r>
              <w:r>
                <w:rPr>
                  <w:rStyle w:val="Hyperlink"/>
                  <w:rFonts w:ascii="GHEA Grapalat" w:eastAsia="Calibri" w:hAnsi="GHEA Grapalat" w:cs="Sylfaen"/>
                  <w:sz w:val="20"/>
                  <w:szCs w:val="20"/>
                  <w:lang w:val="ru-RU"/>
                </w:rPr>
                <w:t>.</w:t>
              </w:r>
              <w:r>
                <w:rPr>
                  <w:rStyle w:val="Hyperlink"/>
                  <w:rFonts w:ascii="GHEA Grapalat" w:eastAsia="Calibri" w:hAnsi="GHEA Grapalat" w:cs="Sylfaen"/>
                  <w:sz w:val="20"/>
                  <w:szCs w:val="20"/>
                </w:rPr>
                <w:t>com</w:t>
              </w:r>
            </w:hyperlink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FFD03" w14:textId="77777777" w:rsidR="002D7887" w:rsidRPr="008E2F4A" w:rsidRDefault="006E3BE1" w:rsidP="0079675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hyperlink r:id="rId12" w:history="1">
              <w:r w:rsidR="002D7887" w:rsidRPr="008E2F4A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khaarm555@gmail.com</w:t>
              </w:r>
            </w:hyperlink>
          </w:p>
          <w:p w14:paraId="3DDA5B2B" w14:textId="77777777" w:rsidR="002D7887" w:rsidRPr="008E2F4A" w:rsidRDefault="002D7887" w:rsidP="0079675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D558D2" w14:textId="77777777" w:rsidR="002D7887" w:rsidRDefault="002D7887" w:rsidP="00CE7BB3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6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85CDB" w14:textId="77777777" w:rsidR="002D7887" w:rsidRPr="008E2F4A" w:rsidRDefault="002D7887" w:rsidP="0079675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E2F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01323942</w:t>
            </w:r>
          </w:p>
          <w:p w14:paraId="4BBD4183" w14:textId="77777777" w:rsidR="002D7887" w:rsidRPr="00BC42F5" w:rsidRDefault="002D7887" w:rsidP="00BD77F1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71489" w14:textId="5A976A70" w:rsidR="002D7887" w:rsidRPr="00BC42F5" w:rsidRDefault="006E3BE1" w:rsidP="00894D68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220098537032000</w:t>
            </w:r>
            <w:bookmarkStart w:id="0" w:name="_GoBack"/>
            <w:bookmarkEnd w:id="0"/>
          </w:p>
        </w:tc>
      </w:tr>
      <w:tr w:rsidR="006921E3" w:rsidRPr="008771ED" w14:paraId="4E787768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3C66E0B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365240" w14:paraId="673B4D09" w14:textId="77777777" w:rsidTr="00CE7B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9C1B2" w14:textId="77777777" w:rsidR="006921E3" w:rsidRPr="00AE3481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5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8BF9B" w14:textId="1C8B50E5" w:rsidR="006921E3" w:rsidRPr="00AA4EFD" w:rsidRDefault="006921E3" w:rsidP="00AE348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AE348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 xml:space="preserve">: </w:t>
            </w:r>
            <w:r w:rsidR="00AA4EFD" w:rsidRPr="00AA4EFD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Руководствуясь подпунктом 4 пункта 40 Порядка (далее – Порядок), утвержденного подпунктом 1 пункта 1 Постановления Правительства Республики Армения № 526-Н от 04 мая 2017 года, заявка консорциума ООО «Элит Арман Шин» и «К.С.В. Шин» была оценена как неудовлетворительная и отклонена.</w:t>
            </w:r>
          </w:p>
        </w:tc>
      </w:tr>
      <w:tr w:rsidR="006921E3" w:rsidRPr="00365240" w14:paraId="5741B128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9074728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365240" w14:paraId="122FFF76" w14:textId="77777777" w:rsidTr="00ED62F5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0E362D64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Как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участники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подавшие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заявку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по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данн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ому лоту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настоящей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процедуры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так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общественные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организации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получившие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государственную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регистрацию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Республике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Армения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осуществляющие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информационную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деятельность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могут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представить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организатору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процедуры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письменное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требование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совместно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м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 xml:space="preserve"> участии с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ответственным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подразделением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процессе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принятия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результата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данно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го лота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заключенного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договора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течение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3 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календарн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ых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дн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ей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после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опубликования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настоящего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объявлени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.</w:t>
            </w:r>
          </w:p>
          <w:p w14:paraId="4F781158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письменному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требованию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прилагается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:</w:t>
            </w:r>
          </w:p>
          <w:p w14:paraId="4C3E49C4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1)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оригинал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доверенности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выданн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ы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физическому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лицу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.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этом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</w:p>
          <w:p w14:paraId="0CA0B428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а.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количество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уполномоченных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физических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не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может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превы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си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ть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двух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,</w:t>
            </w:r>
          </w:p>
          <w:p w14:paraId="0C2C0EBE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б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.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уполномоченн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ое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физическое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должно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лично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выполнять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действия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на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котор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ые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уполномочен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о;</w:t>
            </w:r>
          </w:p>
          <w:p w14:paraId="113E48F2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2)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оригинал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ы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подписанны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х объявлений  лиц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представивши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х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требование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об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участии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процессе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а также 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уполномоченны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х 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физически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х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о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б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отсутствии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конфликта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интересов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предусмотренных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частью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2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статьи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5.1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Закона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«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закупках»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;</w:t>
            </w:r>
          </w:p>
          <w:p w14:paraId="1D812F0D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3)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адреса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электронной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почты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телефонные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номера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посредством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которых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заказчик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может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связаться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лицом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представившим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требование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уполномоченным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физическим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лицом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;</w:t>
            </w:r>
          </w:p>
          <w:p w14:paraId="7FF6D5F8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4)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копия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свидетельства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государственной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регистрации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-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 xml:space="preserve"> 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случае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общественных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организаций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лиц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осуществляющих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информационную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деятельность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,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получивших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государственную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регистрацию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в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Республике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Армения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;</w:t>
            </w:r>
          </w:p>
          <w:p w14:paraId="0AF272EF" w14:textId="0F658558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Официальный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адрес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электронной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почты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руководителя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ответственного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подразделения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заказчика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hyperlink r:id="rId13" w:history="1">
              <w:r w:rsidR="007E0A10" w:rsidRPr="00507567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s.petrosyan@atdf.am</w:t>
              </w:r>
            </w:hyperlink>
            <w:r w:rsidR="007E0A10" w:rsidRPr="000974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6921E3" w:rsidRPr="00365240" w14:paraId="1C03C98A" w14:textId="77777777" w:rsidTr="00CE7BB3">
        <w:trPr>
          <w:gridAfter w:val="1"/>
          <w:wAfter w:w="12" w:type="dxa"/>
          <w:trHeight w:val="475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681407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D5394A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Тексты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объявления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покупке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и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приглашения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опубликованы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через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r w:rsidRPr="00AE3481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 w:bidi="ru-RU"/>
              </w:rPr>
              <w:t>сайты</w:t>
            </w: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 xml:space="preserve"> </w:t>
            </w:r>
            <w:hyperlink r:id="rId14" w:history="1">
              <w:r w:rsidRPr="00AE3481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hy-AM" w:eastAsia="ru-RU" w:bidi="ru-RU"/>
                </w:rPr>
                <w:t>www.procurement.am</w:t>
              </w:r>
            </w:hyperlink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  <w:t xml:space="preserve"> և </w:t>
            </w:r>
            <w:hyperlink r:id="rId15" w:history="1">
              <w:r w:rsidRPr="00AE3481">
                <w:rPr>
                  <w:rFonts w:ascii="GHEA Grapalat" w:eastAsia="Times New Roman" w:hAnsi="GHEA Grapalat"/>
                  <w:b/>
                  <w:bCs/>
                  <w:color w:val="0000FF"/>
                  <w:sz w:val="14"/>
                  <w:szCs w:val="14"/>
                  <w:u w:val="single"/>
                  <w:lang w:val="hy-AM" w:eastAsia="ru-RU" w:bidi="ru-RU"/>
                </w:rPr>
                <w:t>www.armeps.am</w:t>
              </w:r>
            </w:hyperlink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6921E3" w:rsidRPr="00365240" w14:paraId="15F72B08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8577E23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  <w:p w14:paraId="2F8ED7BD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7D16940C" w14:textId="77777777" w:rsidTr="00CE7BB3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A7C51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001EC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-</w:t>
            </w:r>
          </w:p>
        </w:tc>
      </w:tr>
      <w:tr w:rsidR="006921E3" w:rsidRPr="00AE3481" w14:paraId="6CFFD621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3A7DF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17C9F0F4" w14:textId="77777777" w:rsidTr="00CE7BB3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6A8ED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B4605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-</w:t>
            </w:r>
          </w:p>
        </w:tc>
      </w:tr>
      <w:tr w:rsidR="006921E3" w:rsidRPr="00AE3481" w14:paraId="241C42E9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92D90E4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AE3481" w14:paraId="6C2B3AE2" w14:textId="77777777" w:rsidTr="00CE7BB3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FB471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52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A3E0D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-</w:t>
            </w:r>
          </w:p>
        </w:tc>
      </w:tr>
      <w:tr w:rsidR="006921E3" w:rsidRPr="00AE3481" w14:paraId="0A51FA7E" w14:textId="77777777" w:rsidTr="00ED62F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517ED8DA" w14:textId="77777777" w:rsidR="006921E3" w:rsidRPr="00AE3481" w:rsidRDefault="006921E3" w:rsidP="00AE34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6921E3" w:rsidRPr="00365240" w14:paraId="4960CDA8" w14:textId="77777777" w:rsidTr="00ED62F5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06035858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21E3" w:rsidRPr="00AE3481" w14:paraId="145788E0" w14:textId="77777777" w:rsidTr="00CE7BB3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E8DE2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417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5E780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7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EEF84" w14:textId="77777777" w:rsidR="006921E3" w:rsidRPr="00AE3481" w:rsidRDefault="006921E3" w:rsidP="00AE348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6921E3" w:rsidRPr="00AE3481" w14:paraId="62FCAC43" w14:textId="77777777" w:rsidTr="00CE7BB3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shd w:val="clear" w:color="auto" w:fill="auto"/>
            <w:vAlign w:val="center"/>
          </w:tcPr>
          <w:p w14:paraId="7D2ABEC1" w14:textId="67150D53" w:rsidR="006921E3" w:rsidRPr="00AE3481" w:rsidRDefault="00123D35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 w:bidi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Марине Балян</w:t>
            </w:r>
          </w:p>
        </w:tc>
        <w:tc>
          <w:tcPr>
            <w:tcW w:w="4176" w:type="dxa"/>
            <w:gridSpan w:val="13"/>
            <w:shd w:val="clear" w:color="auto" w:fill="auto"/>
            <w:vAlign w:val="center"/>
          </w:tcPr>
          <w:p w14:paraId="6BE4F9F5" w14:textId="77777777" w:rsidR="006921E3" w:rsidRPr="00AE3481" w:rsidRDefault="006921E3" w:rsidP="00AE34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</w:pPr>
            <w:r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 w:bidi="ru-RU"/>
              </w:rPr>
              <w:t>+374 41 500 760</w:t>
            </w:r>
          </w:p>
        </w:tc>
        <w:tc>
          <w:tcPr>
            <w:tcW w:w="3793" w:type="dxa"/>
            <w:gridSpan w:val="9"/>
            <w:shd w:val="clear" w:color="auto" w:fill="auto"/>
            <w:vAlign w:val="center"/>
          </w:tcPr>
          <w:p w14:paraId="4A5611FB" w14:textId="6363C468" w:rsidR="006921E3" w:rsidRPr="00AE3481" w:rsidRDefault="00123D35" w:rsidP="00AE3481">
            <w:pPr>
              <w:spacing w:before="0" w:after="0"/>
              <w:ind w:left="0" w:firstLine="72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 w:bidi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 w:bidi="ru-RU"/>
              </w:rPr>
              <w:t>m.balyan</w:t>
            </w:r>
            <w:r w:rsidR="006921E3" w:rsidRPr="00AE34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GB" w:eastAsia="ru-RU" w:bidi="ru-RU"/>
              </w:rPr>
              <w:t>@atdf.am</w:t>
            </w:r>
          </w:p>
        </w:tc>
      </w:tr>
    </w:tbl>
    <w:p w14:paraId="12697DA1" w14:textId="77777777" w:rsidR="00AE3481" w:rsidRPr="00AE3481" w:rsidRDefault="00AE3481" w:rsidP="00AE3481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</w:p>
    <w:p w14:paraId="7405438E" w14:textId="77777777" w:rsidR="00AE3481" w:rsidRPr="00AE3481" w:rsidRDefault="00AE3481" w:rsidP="00AE3481">
      <w:pPr>
        <w:spacing w:before="0" w:line="360" w:lineRule="auto"/>
        <w:ind w:left="0" w:firstLine="709"/>
        <w:rPr>
          <w:rFonts w:ascii="GHEA Grapalat" w:eastAsia="Times New Roman" w:hAnsi="GHEA Grapalat" w:cs="Sylfaen"/>
          <w:i/>
          <w:sz w:val="20"/>
          <w:szCs w:val="20"/>
          <w:lang w:val="ru-RU" w:eastAsia="ru-RU" w:bidi="ru-RU"/>
        </w:rPr>
      </w:pPr>
    </w:p>
    <w:p w14:paraId="362F1428" w14:textId="77777777" w:rsidR="001A0B16" w:rsidRPr="00097470" w:rsidRDefault="001A0B16" w:rsidP="001A0B16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72515ED" w14:textId="77777777" w:rsidR="001A0B16" w:rsidRPr="00097470" w:rsidRDefault="001A0B16" w:rsidP="001A0B16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</w:rPr>
      </w:pPr>
    </w:p>
    <w:p w14:paraId="35617E1A" w14:textId="77777777" w:rsidR="001A0B16" w:rsidRPr="00097470" w:rsidRDefault="001A0B16" w:rsidP="00643E6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p w14:paraId="782F722D" w14:textId="77777777" w:rsidR="001A0B16" w:rsidRPr="00097470" w:rsidRDefault="001A0B16" w:rsidP="00643E6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p w14:paraId="4F3C142B" w14:textId="77777777" w:rsidR="001A0B16" w:rsidRPr="00097470" w:rsidRDefault="001A0B16" w:rsidP="00643E6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p w14:paraId="4EDE9E25" w14:textId="77777777" w:rsidR="001A0B16" w:rsidRPr="00097470" w:rsidRDefault="001A0B16" w:rsidP="00643E60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A0B16" w:rsidRPr="0009747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6ADF" w14:textId="77777777" w:rsidR="00BD77F1" w:rsidRDefault="00BD77F1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BD77F1" w:rsidRDefault="00BD77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B186" w14:textId="77777777" w:rsidR="00BD77F1" w:rsidRDefault="00BD77F1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BD77F1" w:rsidRDefault="00BD77F1" w:rsidP="0022631D">
      <w:pPr>
        <w:spacing w:before="0" w:after="0"/>
      </w:pPr>
      <w:r>
        <w:continuationSeparator/>
      </w:r>
    </w:p>
  </w:footnote>
  <w:footnote w:id="1">
    <w:p w14:paraId="73E33F31" w14:textId="77777777" w:rsidR="00BD77F1" w:rsidRPr="00541A77" w:rsidRDefault="00BD77F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D77F1" w:rsidRPr="002D0BF6" w:rsidRDefault="00BD77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D77F1" w:rsidRPr="002D0BF6" w:rsidRDefault="00BD77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D77F1" w:rsidRPr="002D0BF6" w:rsidRDefault="00BD77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D77F1" w:rsidRPr="002D0BF6" w:rsidRDefault="00BD77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BD77F1" w:rsidRPr="002D0BF6" w:rsidRDefault="00BD77F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BD77F1" w:rsidRPr="0078682E" w:rsidRDefault="00BD77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D77F1" w:rsidRPr="0078682E" w:rsidRDefault="00BD77F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D77F1" w:rsidRPr="00005B9C" w:rsidRDefault="00BD77F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8FD9606" w14:textId="77777777" w:rsidR="00BD77F1" w:rsidRPr="00AE3481" w:rsidRDefault="00BD77F1" w:rsidP="00AE3481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AE3481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03712C31" w14:textId="77777777" w:rsidR="00BD77F1" w:rsidRPr="004F6EEB" w:rsidRDefault="00BD77F1" w:rsidP="00AE348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E348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E3481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27B8F645" w14:textId="77777777" w:rsidR="00BD77F1" w:rsidRPr="004F6EEB" w:rsidRDefault="00BD77F1" w:rsidP="00AE348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E348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E3481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7DCC7DD1" w14:textId="77777777" w:rsidR="00BD77F1" w:rsidRPr="004F6EEB" w:rsidRDefault="00BD77F1" w:rsidP="00AE348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E3481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E3481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2903C971" w14:textId="77777777" w:rsidR="00BD77F1" w:rsidRPr="004F6EEB" w:rsidRDefault="00BD77F1" w:rsidP="00AE348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AE3481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1153B9F6" w14:textId="77777777" w:rsidR="00BD77F1" w:rsidRPr="00263338" w:rsidRDefault="00BD77F1" w:rsidP="00AE3481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E3481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5411D7E6" w14:textId="77777777" w:rsidR="00BD77F1" w:rsidRPr="00263338" w:rsidRDefault="00BD77F1" w:rsidP="00AE3481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E3481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799"/>
    <w:rsid w:val="00044EA8"/>
    <w:rsid w:val="00046CCF"/>
    <w:rsid w:val="00051ECE"/>
    <w:rsid w:val="0005428E"/>
    <w:rsid w:val="00054C95"/>
    <w:rsid w:val="0006436D"/>
    <w:rsid w:val="0007090E"/>
    <w:rsid w:val="00073907"/>
    <w:rsid w:val="00073D66"/>
    <w:rsid w:val="00086714"/>
    <w:rsid w:val="00097470"/>
    <w:rsid w:val="000A144D"/>
    <w:rsid w:val="000B0199"/>
    <w:rsid w:val="000B4D63"/>
    <w:rsid w:val="000E4FF1"/>
    <w:rsid w:val="000E5733"/>
    <w:rsid w:val="000F376D"/>
    <w:rsid w:val="001021B0"/>
    <w:rsid w:val="00120F0A"/>
    <w:rsid w:val="00123D35"/>
    <w:rsid w:val="00132246"/>
    <w:rsid w:val="00137230"/>
    <w:rsid w:val="001409B6"/>
    <w:rsid w:val="0015182A"/>
    <w:rsid w:val="001521D0"/>
    <w:rsid w:val="0015619B"/>
    <w:rsid w:val="00161315"/>
    <w:rsid w:val="0016754D"/>
    <w:rsid w:val="00171D9F"/>
    <w:rsid w:val="00183ABB"/>
    <w:rsid w:val="0018422F"/>
    <w:rsid w:val="001A0B16"/>
    <w:rsid w:val="001A1999"/>
    <w:rsid w:val="001B0590"/>
    <w:rsid w:val="001B5D66"/>
    <w:rsid w:val="001C1BE1"/>
    <w:rsid w:val="001E0091"/>
    <w:rsid w:val="002004AC"/>
    <w:rsid w:val="00200B4D"/>
    <w:rsid w:val="00210028"/>
    <w:rsid w:val="00223EB0"/>
    <w:rsid w:val="0022631D"/>
    <w:rsid w:val="00231219"/>
    <w:rsid w:val="0026341C"/>
    <w:rsid w:val="00276841"/>
    <w:rsid w:val="00280255"/>
    <w:rsid w:val="002904F4"/>
    <w:rsid w:val="0029112E"/>
    <w:rsid w:val="00292C19"/>
    <w:rsid w:val="00295B92"/>
    <w:rsid w:val="002A65D3"/>
    <w:rsid w:val="002B6B0A"/>
    <w:rsid w:val="002D3152"/>
    <w:rsid w:val="002D7887"/>
    <w:rsid w:val="002E4E6F"/>
    <w:rsid w:val="002F16CC"/>
    <w:rsid w:val="002F1FEB"/>
    <w:rsid w:val="002F7BCB"/>
    <w:rsid w:val="00314158"/>
    <w:rsid w:val="0032435C"/>
    <w:rsid w:val="00333A54"/>
    <w:rsid w:val="0034766A"/>
    <w:rsid w:val="00353D02"/>
    <w:rsid w:val="00365240"/>
    <w:rsid w:val="00365E88"/>
    <w:rsid w:val="00366DF5"/>
    <w:rsid w:val="00371B1D"/>
    <w:rsid w:val="0039138B"/>
    <w:rsid w:val="00392605"/>
    <w:rsid w:val="0039308C"/>
    <w:rsid w:val="00394AE6"/>
    <w:rsid w:val="003A0A24"/>
    <w:rsid w:val="003A38CA"/>
    <w:rsid w:val="003B21A2"/>
    <w:rsid w:val="003B2758"/>
    <w:rsid w:val="003B745E"/>
    <w:rsid w:val="003D1545"/>
    <w:rsid w:val="003E3D40"/>
    <w:rsid w:val="003E6978"/>
    <w:rsid w:val="003E6AF0"/>
    <w:rsid w:val="003F06E6"/>
    <w:rsid w:val="003F0FFC"/>
    <w:rsid w:val="003F5646"/>
    <w:rsid w:val="003F6E25"/>
    <w:rsid w:val="003F71A5"/>
    <w:rsid w:val="00403E14"/>
    <w:rsid w:val="004154E2"/>
    <w:rsid w:val="00433E3C"/>
    <w:rsid w:val="00472069"/>
    <w:rsid w:val="00474C2F"/>
    <w:rsid w:val="004764CD"/>
    <w:rsid w:val="00481F5F"/>
    <w:rsid w:val="004821EA"/>
    <w:rsid w:val="004875E0"/>
    <w:rsid w:val="00497225"/>
    <w:rsid w:val="004A7836"/>
    <w:rsid w:val="004B01FD"/>
    <w:rsid w:val="004C2DDD"/>
    <w:rsid w:val="004D078F"/>
    <w:rsid w:val="004D4010"/>
    <w:rsid w:val="004D6AF3"/>
    <w:rsid w:val="004D797C"/>
    <w:rsid w:val="004E376E"/>
    <w:rsid w:val="004E3778"/>
    <w:rsid w:val="004E3FDF"/>
    <w:rsid w:val="004E5796"/>
    <w:rsid w:val="004E7EEE"/>
    <w:rsid w:val="004F5B1C"/>
    <w:rsid w:val="00503BCC"/>
    <w:rsid w:val="0053782F"/>
    <w:rsid w:val="00541D3E"/>
    <w:rsid w:val="00546023"/>
    <w:rsid w:val="00552ED7"/>
    <w:rsid w:val="00572C35"/>
    <w:rsid w:val="005737F9"/>
    <w:rsid w:val="00590250"/>
    <w:rsid w:val="00590929"/>
    <w:rsid w:val="005A4693"/>
    <w:rsid w:val="005B3BB0"/>
    <w:rsid w:val="005C64F2"/>
    <w:rsid w:val="005D0D2A"/>
    <w:rsid w:val="005D5FBD"/>
    <w:rsid w:val="005E522E"/>
    <w:rsid w:val="00607C9A"/>
    <w:rsid w:val="00614677"/>
    <w:rsid w:val="00617061"/>
    <w:rsid w:val="00621B53"/>
    <w:rsid w:val="00625A45"/>
    <w:rsid w:val="00632A0B"/>
    <w:rsid w:val="006411FC"/>
    <w:rsid w:val="00643E60"/>
    <w:rsid w:val="006459B1"/>
    <w:rsid w:val="00646760"/>
    <w:rsid w:val="0065366C"/>
    <w:rsid w:val="00656779"/>
    <w:rsid w:val="00660580"/>
    <w:rsid w:val="00661D27"/>
    <w:rsid w:val="006656FC"/>
    <w:rsid w:val="00677A33"/>
    <w:rsid w:val="006817DC"/>
    <w:rsid w:val="006862A6"/>
    <w:rsid w:val="00690ECB"/>
    <w:rsid w:val="006921E3"/>
    <w:rsid w:val="006A0308"/>
    <w:rsid w:val="006A38B4"/>
    <w:rsid w:val="006A5C67"/>
    <w:rsid w:val="006B2E21"/>
    <w:rsid w:val="006C0266"/>
    <w:rsid w:val="006D148A"/>
    <w:rsid w:val="006D7746"/>
    <w:rsid w:val="006E00E1"/>
    <w:rsid w:val="006E0D92"/>
    <w:rsid w:val="006E1A83"/>
    <w:rsid w:val="006E3BE1"/>
    <w:rsid w:val="006E5E91"/>
    <w:rsid w:val="006F1856"/>
    <w:rsid w:val="006F2779"/>
    <w:rsid w:val="007060FC"/>
    <w:rsid w:val="00707194"/>
    <w:rsid w:val="00730F12"/>
    <w:rsid w:val="007417B6"/>
    <w:rsid w:val="0075455E"/>
    <w:rsid w:val="00757D25"/>
    <w:rsid w:val="007626D8"/>
    <w:rsid w:val="00762CA1"/>
    <w:rsid w:val="007732E7"/>
    <w:rsid w:val="0078682E"/>
    <w:rsid w:val="007A2B7A"/>
    <w:rsid w:val="007D331F"/>
    <w:rsid w:val="007D42ED"/>
    <w:rsid w:val="007D6DCD"/>
    <w:rsid w:val="007E0A10"/>
    <w:rsid w:val="007E4F1B"/>
    <w:rsid w:val="00803E0A"/>
    <w:rsid w:val="0081420B"/>
    <w:rsid w:val="00831E9F"/>
    <w:rsid w:val="0085133E"/>
    <w:rsid w:val="00867D6E"/>
    <w:rsid w:val="00874985"/>
    <w:rsid w:val="008751B7"/>
    <w:rsid w:val="008771ED"/>
    <w:rsid w:val="00880600"/>
    <w:rsid w:val="00894D68"/>
    <w:rsid w:val="008A5664"/>
    <w:rsid w:val="008A5E70"/>
    <w:rsid w:val="008B1332"/>
    <w:rsid w:val="008C256B"/>
    <w:rsid w:val="008C4684"/>
    <w:rsid w:val="008C4E62"/>
    <w:rsid w:val="008C6E41"/>
    <w:rsid w:val="008D7EC7"/>
    <w:rsid w:val="008E2F4A"/>
    <w:rsid w:val="008E42D5"/>
    <w:rsid w:val="008E493A"/>
    <w:rsid w:val="008F39F4"/>
    <w:rsid w:val="008F3C6D"/>
    <w:rsid w:val="00905571"/>
    <w:rsid w:val="00922143"/>
    <w:rsid w:val="00925E0A"/>
    <w:rsid w:val="00934603"/>
    <w:rsid w:val="00971CAA"/>
    <w:rsid w:val="009758BF"/>
    <w:rsid w:val="009808B3"/>
    <w:rsid w:val="009A0401"/>
    <w:rsid w:val="009A774A"/>
    <w:rsid w:val="009C5E0F"/>
    <w:rsid w:val="009D32A0"/>
    <w:rsid w:val="009D33AB"/>
    <w:rsid w:val="009D591F"/>
    <w:rsid w:val="009E133C"/>
    <w:rsid w:val="009E3385"/>
    <w:rsid w:val="009E75FF"/>
    <w:rsid w:val="009F42FD"/>
    <w:rsid w:val="00A16C55"/>
    <w:rsid w:val="00A27E6E"/>
    <w:rsid w:val="00A306F5"/>
    <w:rsid w:val="00A31820"/>
    <w:rsid w:val="00A34B7B"/>
    <w:rsid w:val="00A4041F"/>
    <w:rsid w:val="00A432FC"/>
    <w:rsid w:val="00A47966"/>
    <w:rsid w:val="00A546CB"/>
    <w:rsid w:val="00A6172C"/>
    <w:rsid w:val="00A649A9"/>
    <w:rsid w:val="00A75482"/>
    <w:rsid w:val="00A820D2"/>
    <w:rsid w:val="00A94EA2"/>
    <w:rsid w:val="00A9565D"/>
    <w:rsid w:val="00AA0E38"/>
    <w:rsid w:val="00AA139E"/>
    <w:rsid w:val="00AA32E4"/>
    <w:rsid w:val="00AA4EFD"/>
    <w:rsid w:val="00AA7919"/>
    <w:rsid w:val="00AB44D0"/>
    <w:rsid w:val="00AC1FFA"/>
    <w:rsid w:val="00AC35A8"/>
    <w:rsid w:val="00AC4B3A"/>
    <w:rsid w:val="00AC5520"/>
    <w:rsid w:val="00AD07B9"/>
    <w:rsid w:val="00AD2BCA"/>
    <w:rsid w:val="00AD59DC"/>
    <w:rsid w:val="00AD5EBB"/>
    <w:rsid w:val="00AE3481"/>
    <w:rsid w:val="00AF19C0"/>
    <w:rsid w:val="00AF7559"/>
    <w:rsid w:val="00B042FC"/>
    <w:rsid w:val="00B13B46"/>
    <w:rsid w:val="00B17327"/>
    <w:rsid w:val="00B21682"/>
    <w:rsid w:val="00B26981"/>
    <w:rsid w:val="00B652F2"/>
    <w:rsid w:val="00B72C06"/>
    <w:rsid w:val="00B75762"/>
    <w:rsid w:val="00B83A34"/>
    <w:rsid w:val="00B91DE2"/>
    <w:rsid w:val="00B94EA2"/>
    <w:rsid w:val="00BA03B0"/>
    <w:rsid w:val="00BA7F45"/>
    <w:rsid w:val="00BB0A93"/>
    <w:rsid w:val="00BB22D2"/>
    <w:rsid w:val="00BC42F5"/>
    <w:rsid w:val="00BD2083"/>
    <w:rsid w:val="00BD3D4E"/>
    <w:rsid w:val="00BD77F1"/>
    <w:rsid w:val="00BF1465"/>
    <w:rsid w:val="00BF3AF2"/>
    <w:rsid w:val="00BF4745"/>
    <w:rsid w:val="00C21A05"/>
    <w:rsid w:val="00C530A4"/>
    <w:rsid w:val="00C5310A"/>
    <w:rsid w:val="00C655D6"/>
    <w:rsid w:val="00C66CDB"/>
    <w:rsid w:val="00C84DF7"/>
    <w:rsid w:val="00C958A4"/>
    <w:rsid w:val="00C96337"/>
    <w:rsid w:val="00C96BED"/>
    <w:rsid w:val="00CB086A"/>
    <w:rsid w:val="00CB44D2"/>
    <w:rsid w:val="00CB5EB3"/>
    <w:rsid w:val="00CC1F23"/>
    <w:rsid w:val="00CC58C5"/>
    <w:rsid w:val="00CD1A53"/>
    <w:rsid w:val="00CD5999"/>
    <w:rsid w:val="00CE7BB3"/>
    <w:rsid w:val="00CF01B8"/>
    <w:rsid w:val="00CF1F70"/>
    <w:rsid w:val="00D02701"/>
    <w:rsid w:val="00D0525F"/>
    <w:rsid w:val="00D070FC"/>
    <w:rsid w:val="00D103A5"/>
    <w:rsid w:val="00D22BD8"/>
    <w:rsid w:val="00D269CE"/>
    <w:rsid w:val="00D27B33"/>
    <w:rsid w:val="00D27D29"/>
    <w:rsid w:val="00D350DE"/>
    <w:rsid w:val="00D36189"/>
    <w:rsid w:val="00D628B5"/>
    <w:rsid w:val="00D806F4"/>
    <w:rsid w:val="00D80C64"/>
    <w:rsid w:val="00D81565"/>
    <w:rsid w:val="00D82986"/>
    <w:rsid w:val="00D84B89"/>
    <w:rsid w:val="00DA4468"/>
    <w:rsid w:val="00DA5194"/>
    <w:rsid w:val="00DA74E7"/>
    <w:rsid w:val="00DB6FCE"/>
    <w:rsid w:val="00DD3153"/>
    <w:rsid w:val="00DE06F1"/>
    <w:rsid w:val="00E053B9"/>
    <w:rsid w:val="00E075D2"/>
    <w:rsid w:val="00E07704"/>
    <w:rsid w:val="00E1090D"/>
    <w:rsid w:val="00E243EA"/>
    <w:rsid w:val="00E33A25"/>
    <w:rsid w:val="00E372F2"/>
    <w:rsid w:val="00E4188B"/>
    <w:rsid w:val="00E42A31"/>
    <w:rsid w:val="00E54C4D"/>
    <w:rsid w:val="00E56328"/>
    <w:rsid w:val="00E57054"/>
    <w:rsid w:val="00E76999"/>
    <w:rsid w:val="00E80A15"/>
    <w:rsid w:val="00E8568D"/>
    <w:rsid w:val="00E90EB5"/>
    <w:rsid w:val="00E91DBC"/>
    <w:rsid w:val="00E93D00"/>
    <w:rsid w:val="00EA01A2"/>
    <w:rsid w:val="00EA4B24"/>
    <w:rsid w:val="00EA568C"/>
    <w:rsid w:val="00EA767F"/>
    <w:rsid w:val="00EB59EE"/>
    <w:rsid w:val="00EC5D57"/>
    <w:rsid w:val="00ED550C"/>
    <w:rsid w:val="00ED62F5"/>
    <w:rsid w:val="00EF16D0"/>
    <w:rsid w:val="00EF3E39"/>
    <w:rsid w:val="00EF6D61"/>
    <w:rsid w:val="00F10AFE"/>
    <w:rsid w:val="00F22A7C"/>
    <w:rsid w:val="00F31004"/>
    <w:rsid w:val="00F343D6"/>
    <w:rsid w:val="00F349D3"/>
    <w:rsid w:val="00F41CBA"/>
    <w:rsid w:val="00F50750"/>
    <w:rsid w:val="00F52BCF"/>
    <w:rsid w:val="00F61641"/>
    <w:rsid w:val="00F64167"/>
    <w:rsid w:val="00F64329"/>
    <w:rsid w:val="00F6673B"/>
    <w:rsid w:val="00F77AAD"/>
    <w:rsid w:val="00F82D1D"/>
    <w:rsid w:val="00F868DA"/>
    <w:rsid w:val="00F916C4"/>
    <w:rsid w:val="00F92A52"/>
    <w:rsid w:val="00FA3BD4"/>
    <w:rsid w:val="00FB097B"/>
    <w:rsid w:val="00FB2C39"/>
    <w:rsid w:val="00FC097A"/>
    <w:rsid w:val="00FD3D93"/>
    <w:rsid w:val="00FE0FD2"/>
    <w:rsid w:val="00FE2860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BB22D2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0B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0B16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21002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0028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2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25F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BB22D2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0B1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0B1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.petrosyan@atdf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haarm55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haarm555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rmeps.am" TargetMode="External"/><Relationship Id="rId10" Type="http://schemas.openxmlformats.org/officeDocument/2006/relationships/hyperlink" Target="mailto:Shinarar199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haarm555@gmail.com" TargetMode="External"/><Relationship Id="rId14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1A65-B4BA-4896-9E31-F0DD575A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6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Marine Balyan</cp:lastModifiedBy>
  <cp:revision>214</cp:revision>
  <cp:lastPrinted>2024-08-13T12:55:00Z</cp:lastPrinted>
  <dcterms:created xsi:type="dcterms:W3CDTF">2021-06-28T12:08:00Z</dcterms:created>
  <dcterms:modified xsi:type="dcterms:W3CDTF">2025-06-27T05:34:00Z</dcterms:modified>
</cp:coreProperties>
</file>