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376011" w:rsidRPr="00376011">
        <w:rPr>
          <w:rFonts w:ascii="GHEA Grapalat" w:hAnsi="GHEA Grapalat"/>
          <w:sz w:val="24"/>
          <w:szCs w:val="24"/>
        </w:rPr>
        <w:t>6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376011" w:rsidRPr="00376011">
        <w:rPr>
          <w:rFonts w:ascii="GHEA Grapalat" w:hAnsi="GHEA Grapalat"/>
          <w:sz w:val="24"/>
          <w:szCs w:val="24"/>
        </w:rPr>
        <w:t>26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310F4F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1F7659">
        <w:rPr>
          <w:rFonts w:ascii="GHEA Grapalat" w:hAnsi="GHEA Grapalat"/>
          <w:sz w:val="24"/>
          <w:szCs w:val="24"/>
        </w:rPr>
        <w:t>6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HAEK-BMTsDzB-6/25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1F7659" w:rsidRPr="001579DD">
        <w:rPr>
          <w:rFonts w:ascii="GHEA Grapalat" w:hAnsi="GHEA Grapalat"/>
          <w:b/>
          <w:szCs w:val="28"/>
        </w:rPr>
        <w:t>mодернизаци</w:t>
      </w:r>
      <w:r w:rsidR="001F7659">
        <w:rPr>
          <w:rFonts w:ascii="GHEA Grapalat" w:hAnsi="GHEA Grapalat"/>
          <w:b/>
          <w:szCs w:val="28"/>
          <w:lang w:val="hy-AM"/>
        </w:rPr>
        <w:t>и</w:t>
      </w:r>
      <w:r w:rsidR="001F7659" w:rsidRPr="001579DD">
        <w:rPr>
          <w:rFonts w:ascii="GHEA Grapalat" w:hAnsi="GHEA Grapalat"/>
          <w:b/>
          <w:szCs w:val="28"/>
        </w:rPr>
        <w:t xml:space="preserve"> системы автоматического регулирования и защиты турбин</w:t>
      </w:r>
      <w:r w:rsidR="001F7659" w:rsidRPr="001579DD">
        <w:rPr>
          <w:rFonts w:ascii="GHEA Grapalat" w:hAnsi="GHEA Grapalat"/>
          <w:szCs w:val="28"/>
        </w:rPr>
        <w:t xml:space="preserve"> </w:t>
      </w:r>
      <w:r w:rsidR="001F7659" w:rsidRPr="00CB441F">
        <w:rPr>
          <w:rFonts w:ascii="GHEA Grapalat" w:hAnsi="GHEA Grapalat"/>
          <w:b/>
        </w:rPr>
        <w:t xml:space="preserve">энергоблока №2 </w:t>
      </w:r>
      <w:r w:rsidR="001F7659" w:rsidRPr="001F7659">
        <w:rPr>
          <w:rFonts w:ascii="GHEA Grapalat" w:hAnsi="GHEA Grapalat"/>
          <w:b/>
          <w:szCs w:val="28"/>
        </w:rPr>
        <w:t xml:space="preserve">ААЭС </w:t>
      </w:r>
      <w:r w:rsidR="00085F00" w:rsidRPr="00211DE7">
        <w:rPr>
          <w:rFonts w:ascii="GHEA Grapalat" w:hAnsi="GHEA Grapalat"/>
          <w:szCs w:val="24"/>
        </w:rPr>
        <w:t>ниже представляет запрос</w:t>
      </w:r>
      <w:r w:rsidR="00376011">
        <w:rPr>
          <w:rFonts w:ascii="GHEA Grapalat" w:hAnsi="GHEA Grapalat"/>
          <w:szCs w:val="24"/>
          <w:lang w:val="hy-AM"/>
        </w:rPr>
        <w:t>и</w:t>
      </w:r>
      <w:r w:rsidR="00085F00" w:rsidRPr="00211DE7">
        <w:rPr>
          <w:rFonts w:ascii="GHEA Grapalat" w:hAnsi="GHEA Grapalat"/>
          <w:szCs w:val="24"/>
        </w:rPr>
        <w:t>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</w:t>
      </w:r>
      <w:r w:rsidR="00376011">
        <w:rPr>
          <w:rFonts w:ascii="GHEA Grapalat" w:hAnsi="GHEA Grapalat"/>
          <w:spacing w:val="4"/>
          <w:szCs w:val="24"/>
          <w:lang w:val="hy-AM"/>
        </w:rPr>
        <w:t>ы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376011">
        <w:rPr>
          <w:rFonts w:ascii="GHEA Grapalat" w:hAnsi="GHEA Grapalat"/>
          <w:b/>
          <w:spacing w:val="4"/>
          <w:szCs w:val="24"/>
          <w:lang w:val="hy-AM"/>
        </w:rPr>
        <w:t>21, 22, 23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65360F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65360F">
        <w:rPr>
          <w:rFonts w:ascii="GHEA Grapalat" w:hAnsi="GHEA Grapalat"/>
          <w:b/>
          <w:spacing w:val="4"/>
          <w:szCs w:val="24"/>
          <w:lang w:val="hy-AM"/>
        </w:rPr>
        <w:t>2</w:t>
      </w:r>
      <w:r w:rsidR="00376011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310F4F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</w:t>
      </w:r>
      <w:r w:rsidR="00310F4F">
        <w:rPr>
          <w:rFonts w:ascii="GHEA Grapalat" w:hAnsi="GHEA Grapalat"/>
          <w:szCs w:val="24"/>
        </w:rPr>
        <w:t>е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310F4F" w:rsidRPr="00950B61" w:rsidRDefault="00310F4F" w:rsidP="005D43AC">
      <w:pPr>
        <w:widowControl w:val="0"/>
        <w:ind w:left="-426"/>
        <w:jc w:val="both"/>
        <w:rPr>
          <w:rFonts w:ascii="GHEA Grapalat" w:hAnsi="GHEA Grapalat"/>
          <w:b/>
          <w:sz w:val="12"/>
          <w:szCs w:val="22"/>
        </w:rPr>
      </w:pPr>
    </w:p>
    <w:p w:rsidR="00376011" w:rsidRPr="0065360F" w:rsidRDefault="005D43AC" w:rsidP="0065360F">
      <w:pPr>
        <w:pStyle w:val="Footer"/>
        <w:tabs>
          <w:tab w:val="clear" w:pos="4153"/>
          <w:tab w:val="center" w:pos="1985"/>
        </w:tabs>
        <w:ind w:left="1560" w:hanging="1986"/>
        <w:jc w:val="both"/>
        <w:rPr>
          <w:rFonts w:ascii="GHEA Grapalat" w:hAnsi="GHEA Grapalat"/>
          <w:sz w:val="24"/>
          <w:szCs w:val="24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Запрос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="00310F4F">
        <w:rPr>
          <w:rFonts w:ascii="GHEA Grapalat" w:hAnsi="GHEA Grapalat"/>
          <w:b/>
          <w:sz w:val="22"/>
          <w:szCs w:val="22"/>
          <w:lang w:val="hy-AM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106"/>
      </w:tblGrid>
      <w:tr w:rsidR="00376011" w:rsidTr="00376011">
        <w:tc>
          <w:tcPr>
            <w:tcW w:w="533" w:type="dxa"/>
          </w:tcPr>
          <w:p w:rsidR="00376011" w:rsidRPr="00376011" w:rsidRDefault="00376011" w:rsidP="0065360F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7601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106" w:type="dxa"/>
          </w:tcPr>
          <w:p w:rsidR="00376011" w:rsidRPr="00376011" w:rsidRDefault="00376011" w:rsidP="00924AFC">
            <w:pPr>
              <w:ind w:right="34"/>
              <w:jc w:val="both"/>
              <w:rPr>
                <w:rFonts w:ascii="GHEA Grapalat" w:hAnsi="GHEA Grapalat"/>
                <w:szCs w:val="24"/>
              </w:rPr>
            </w:pPr>
            <w:r w:rsidRPr="00376011">
              <w:rPr>
                <w:rFonts w:ascii="GHEA Grapalat" w:hAnsi="GHEA Grapalat"/>
                <w:szCs w:val="24"/>
              </w:rPr>
              <w:t xml:space="preserve">Компания планирует участие в данном тендере с привлечением АО «УКР Энергомашины» по части механогидравлики, наряду с компанией имеющей соответствующий опыт в работе с электрической части САРЗ. </w:t>
            </w:r>
          </w:p>
          <w:p w:rsidR="00376011" w:rsidRPr="00376011" w:rsidRDefault="00376011" w:rsidP="00924AFC">
            <w:pPr>
              <w:ind w:right="34"/>
              <w:jc w:val="both"/>
              <w:rPr>
                <w:rFonts w:ascii="GHEA Grapalat" w:hAnsi="GHEA Grapalat"/>
                <w:szCs w:val="24"/>
              </w:rPr>
            </w:pPr>
            <w:r w:rsidRPr="00376011">
              <w:rPr>
                <w:rFonts w:ascii="GHEA Grapalat" w:hAnsi="GHEA Grapalat"/>
                <w:szCs w:val="24"/>
              </w:rPr>
              <w:t>Принимая во внимание, что в объём работ входит, как механогидрав</w:t>
            </w:r>
            <w:bookmarkStart w:id="0" w:name="_GoBack"/>
            <w:bookmarkEnd w:id="0"/>
            <w:r w:rsidRPr="00376011">
              <w:rPr>
                <w:rFonts w:ascii="GHEA Grapalat" w:hAnsi="GHEA Grapalat"/>
                <w:szCs w:val="24"/>
              </w:rPr>
              <w:t>лическая часть САРЗ, так и электрическая часть и учитывая разграничения ответственности в рамках выполнения вышеуказанных работ, а так же исходя из пункта тендерной документации, где указано, что в рамках выполнения данной работы вся рабочая конструкторская документация должна быть согласована с АО «УКР Энергомашины»</w:t>
            </w:r>
          </w:p>
          <w:p w:rsidR="00376011" w:rsidRDefault="00376011" w:rsidP="00376011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76011">
              <w:rPr>
                <w:rFonts w:ascii="GHEA Grapalat" w:hAnsi="GHEA Grapalat"/>
                <w:sz w:val="24"/>
                <w:szCs w:val="24"/>
              </w:rPr>
              <w:t>Просит дать разъяснения: возможно ли, учитывая компетентные разграничения в части механогидравлической части и электрической, согласование РКД с АО «УКР Энергомашины» только лишь в механогидравлической части и используемых алгоритмов?</w:t>
            </w:r>
          </w:p>
          <w:p w:rsidR="00376011" w:rsidRPr="00950B61" w:rsidRDefault="00376011" w:rsidP="00376011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16"/>
                <w:szCs w:val="24"/>
              </w:rPr>
            </w:pPr>
          </w:p>
        </w:tc>
      </w:tr>
      <w:tr w:rsidR="00376011" w:rsidTr="00376011">
        <w:tc>
          <w:tcPr>
            <w:tcW w:w="533" w:type="dxa"/>
          </w:tcPr>
          <w:p w:rsidR="00376011" w:rsidRPr="00376011" w:rsidRDefault="00376011" w:rsidP="0065360F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76011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9106" w:type="dxa"/>
          </w:tcPr>
          <w:p w:rsidR="00376011" w:rsidRDefault="00376011" w:rsidP="0065360F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76011">
              <w:rPr>
                <w:rFonts w:ascii="GHEA Grapalat" w:hAnsi="GHEA Grapalat"/>
                <w:sz w:val="24"/>
                <w:szCs w:val="24"/>
              </w:rPr>
              <w:t>В связи с тем, что модернизация машзала и замена турбин энергоблока №2 Армянской АЭС запроектирована генеральным проектировщиком АО «Атомэнергопроект», просит включить в технические требования (далее – ТТ) обязательства Подрядчика по согласованию разработанной документации, предусмотренной ТТ, с АО «Атомэнергопроект».</w:t>
            </w:r>
          </w:p>
          <w:p w:rsidR="00376011" w:rsidRPr="00950B61" w:rsidRDefault="00376011" w:rsidP="0065360F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16"/>
                <w:szCs w:val="24"/>
              </w:rPr>
            </w:pPr>
          </w:p>
        </w:tc>
      </w:tr>
      <w:tr w:rsidR="00376011" w:rsidTr="00376011">
        <w:tc>
          <w:tcPr>
            <w:tcW w:w="533" w:type="dxa"/>
          </w:tcPr>
          <w:p w:rsidR="00376011" w:rsidRPr="00376011" w:rsidRDefault="00376011" w:rsidP="0065360F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76011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106" w:type="dxa"/>
          </w:tcPr>
          <w:p w:rsidR="00376011" w:rsidRPr="00376011" w:rsidRDefault="00376011" w:rsidP="00376011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76011">
              <w:rPr>
                <w:rFonts w:ascii="GHEA Grapalat" w:hAnsi="GHEA Grapalat"/>
                <w:sz w:val="24"/>
                <w:szCs w:val="24"/>
              </w:rPr>
              <w:t>Требованиями ТТ, пунктами 3.4, 8.2.3 и 12.2.1 предусмотрено согласование документации: рабочей, РКД, алгоритмов работы САРЗ, а также ТЗ с разработчиком турбин АО «Укрэнергомашины».</w:t>
            </w:r>
          </w:p>
          <w:p w:rsidR="00376011" w:rsidRDefault="00376011" w:rsidP="00376011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76011">
              <w:rPr>
                <w:rFonts w:ascii="GHEA Grapalat" w:hAnsi="GHEA Grapalat"/>
                <w:sz w:val="24"/>
                <w:szCs w:val="24"/>
              </w:rPr>
              <w:t>Учитывая, что как компания из РФ имеем большой опыт в модернизации САРЗ турбогенераторов на различных АЭС, в том числе ТГ модели К-220-44, сложившуюся ситуацию, которая не позволит обеспечить такое согласование с украинской компанией, что ограничивает конкуренцию, просим рассмотреть возможность исключения данных требований по согласованию с АО «Укрэнергомашины» или обеспечение согласования документации силами Армянской АЭС.</w:t>
            </w:r>
          </w:p>
        </w:tc>
      </w:tr>
    </w:tbl>
    <w:p w:rsidR="005D43AC" w:rsidRDefault="005D43AC" w:rsidP="005D43AC">
      <w:pPr>
        <w:widowControl w:val="0"/>
        <w:ind w:left="-426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5D43AC" w:rsidRPr="005D43AC" w:rsidRDefault="00FE6E52" w:rsidP="005D43AC">
      <w:pPr>
        <w:pStyle w:val="BodyText"/>
        <w:framePr w:hSpace="180" w:wrap="around" w:vAnchor="text" w:hAnchor="text" w:x="-488" w:y="1"/>
        <w:ind w:left="1560" w:right="34" w:hanging="1702"/>
        <w:suppressOverlap/>
        <w:jc w:val="both"/>
        <w:rPr>
          <w:rFonts w:ascii="GHEA Grapalat" w:hAnsi="GHEA Grapalat"/>
          <w:sz w:val="10"/>
          <w:szCs w:val="22"/>
          <w:lang w:val="hy-AM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D43AC" w:rsidRPr="00211DE7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4B1072" w:rsidRDefault="00310F4F" w:rsidP="00310F4F">
      <w:pPr>
        <w:pStyle w:val="Footer"/>
        <w:ind w:left="1560" w:right="34" w:hanging="1986"/>
        <w:jc w:val="both"/>
        <w:rPr>
          <w:rFonts w:ascii="GHEA Grapalat" w:hAnsi="GHEA Grapalat"/>
          <w:b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</w:p>
    <w:p w:rsidR="00376011" w:rsidRPr="00950B61" w:rsidRDefault="00310F4F" w:rsidP="00310F4F">
      <w:pPr>
        <w:pStyle w:val="Footer"/>
        <w:ind w:left="1560" w:right="34" w:hanging="1986"/>
        <w:jc w:val="both"/>
        <w:rPr>
          <w:rFonts w:ascii="GHEA Grapalat" w:hAnsi="GHEA Grapalat"/>
          <w:spacing w:val="4"/>
          <w:sz w:val="4"/>
          <w:szCs w:val="24"/>
        </w:rPr>
      </w:pPr>
      <w:r w:rsidRPr="004B1072">
        <w:rPr>
          <w:rFonts w:ascii="GHEA Grapalat" w:hAnsi="GHEA Grapalat"/>
          <w:b/>
          <w:sz w:val="12"/>
          <w:szCs w:val="22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106"/>
      </w:tblGrid>
      <w:tr w:rsidR="00376011" w:rsidTr="00950B61">
        <w:tc>
          <w:tcPr>
            <w:tcW w:w="533" w:type="dxa"/>
          </w:tcPr>
          <w:p w:rsidR="00376011" w:rsidRPr="00950B61" w:rsidRDefault="00376011" w:rsidP="00950B61">
            <w:pPr>
              <w:pStyle w:val="Footer"/>
              <w:tabs>
                <w:tab w:val="clear" w:pos="4153"/>
                <w:tab w:val="center" w:pos="1985"/>
              </w:tabs>
              <w:ind w:left="-132" w:firstLine="13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50B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9106" w:type="dxa"/>
          </w:tcPr>
          <w:p w:rsidR="00376011" w:rsidRDefault="00950B61" w:rsidP="00396AEC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0B61">
              <w:rPr>
                <w:rFonts w:ascii="GHEA Grapalat" w:hAnsi="GHEA Grapalat"/>
                <w:sz w:val="24"/>
                <w:szCs w:val="24"/>
              </w:rPr>
              <w:t>Учитывая компетентные разграничения механогидравлической части и электрической части, Армянская АЭС считает возможным согласование РКД с АО «УКР Энергомашины» только лишь в механогидравлической части и используемых алгоритмов.</w:t>
            </w:r>
          </w:p>
          <w:p w:rsidR="00950B61" w:rsidRPr="00950B61" w:rsidRDefault="00950B61" w:rsidP="00396AEC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16"/>
                <w:szCs w:val="24"/>
              </w:rPr>
            </w:pPr>
          </w:p>
        </w:tc>
      </w:tr>
      <w:tr w:rsidR="00376011" w:rsidTr="00950B61">
        <w:tc>
          <w:tcPr>
            <w:tcW w:w="533" w:type="dxa"/>
          </w:tcPr>
          <w:p w:rsidR="00376011" w:rsidRPr="00950B61" w:rsidRDefault="00376011" w:rsidP="00950B61">
            <w:pPr>
              <w:pStyle w:val="Footer"/>
              <w:tabs>
                <w:tab w:val="clear" w:pos="4153"/>
                <w:tab w:val="center" w:pos="1985"/>
              </w:tabs>
              <w:ind w:left="-132" w:firstLine="13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50B61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9106" w:type="dxa"/>
          </w:tcPr>
          <w:p w:rsidR="00376011" w:rsidRDefault="00950B61" w:rsidP="00396AEC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0B61">
              <w:rPr>
                <w:rFonts w:ascii="GHEA Grapalat" w:hAnsi="GHEA Grapalat"/>
                <w:sz w:val="24"/>
                <w:szCs w:val="24"/>
              </w:rPr>
              <w:t>ЗАО «ААЭК» благодарит АО «Атомэнергопроект» за проектирование модернизация машзала и замена турбин энергоблока №2 Армянской АЭС, но подрядчик должен согласовать документы с разработчиком турбин АО «Укрэнергомашины».</w:t>
            </w:r>
          </w:p>
          <w:p w:rsidR="00950B61" w:rsidRPr="00950B61" w:rsidRDefault="00950B61" w:rsidP="00396AEC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14"/>
                <w:szCs w:val="24"/>
              </w:rPr>
            </w:pPr>
          </w:p>
        </w:tc>
      </w:tr>
      <w:tr w:rsidR="00376011" w:rsidTr="00950B61">
        <w:tc>
          <w:tcPr>
            <w:tcW w:w="533" w:type="dxa"/>
          </w:tcPr>
          <w:p w:rsidR="00376011" w:rsidRPr="00950B61" w:rsidRDefault="00376011" w:rsidP="00950B61">
            <w:pPr>
              <w:pStyle w:val="Footer"/>
              <w:tabs>
                <w:tab w:val="clear" w:pos="4153"/>
                <w:tab w:val="center" w:pos="1985"/>
              </w:tabs>
              <w:ind w:left="-132" w:firstLine="132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50B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9106" w:type="dxa"/>
          </w:tcPr>
          <w:p w:rsidR="00950B61" w:rsidRPr="00950B61" w:rsidRDefault="00950B61" w:rsidP="00950B61">
            <w:pPr>
              <w:pStyle w:val="BodyText"/>
              <w:ind w:right="34" w:hanging="7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0B61">
              <w:rPr>
                <w:rFonts w:ascii="GHEA Grapalat" w:hAnsi="GHEA Grapalat"/>
                <w:sz w:val="24"/>
                <w:szCs w:val="24"/>
              </w:rPr>
              <w:t>Требования пунктов 3.4, 8.2.3 и 12.2.1 ТТ №УТ.ЭТД.48.-ТЦ-001 о согласовании документации: РКД,  алгоритмов работы САРЗ  с разработчиком турбин  АО «Укрэнергомашины» обязательно.</w:t>
            </w:r>
          </w:p>
          <w:p w:rsidR="00376011" w:rsidRDefault="00950B61" w:rsidP="00950B61">
            <w:pPr>
              <w:pStyle w:val="Footer"/>
              <w:tabs>
                <w:tab w:val="clear" w:pos="4153"/>
                <w:tab w:val="center" w:pos="1985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50B61">
              <w:rPr>
                <w:rFonts w:ascii="GHEA Grapalat" w:hAnsi="GHEA Grapalat"/>
                <w:sz w:val="24"/>
                <w:szCs w:val="24"/>
              </w:rPr>
              <w:t>Армянская АЭС не может согласовать ваши документы с АО «Укрэнергомашины» так как это будет предвзятый подход.</w:t>
            </w:r>
          </w:p>
        </w:tc>
      </w:tr>
    </w:tbl>
    <w:p w:rsidR="005D43AC" w:rsidRPr="0065360F" w:rsidRDefault="005D43AC" w:rsidP="00310F4F">
      <w:pPr>
        <w:pStyle w:val="Footer"/>
        <w:ind w:left="1560" w:right="34" w:hanging="1986"/>
        <w:jc w:val="both"/>
        <w:rPr>
          <w:rFonts w:ascii="GHEA Grapalat" w:hAnsi="GHEA Grapalat"/>
          <w:spacing w:val="4"/>
          <w:sz w:val="24"/>
          <w:szCs w:val="24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950B61" w:rsidRPr="0061332D" w:rsidRDefault="00950B61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4B1072">
      <w:footerReference w:type="even" r:id="rId7"/>
      <w:footerReference w:type="default" r:id="rId8"/>
      <w:pgSz w:w="11906" w:h="16838" w:code="9"/>
      <w:pgMar w:top="426" w:right="566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14" w:rsidRDefault="00F85C14">
      <w:r>
        <w:separator/>
      </w:r>
    </w:p>
  </w:endnote>
  <w:endnote w:type="continuationSeparator" w:id="0">
    <w:p w:rsidR="00F85C14" w:rsidRDefault="00F8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50B6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14" w:rsidRDefault="00F85C14">
      <w:r>
        <w:separator/>
      </w:r>
    </w:p>
  </w:footnote>
  <w:footnote w:type="continuationSeparator" w:id="0">
    <w:p w:rsidR="00F85C14" w:rsidRDefault="00F8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055C"/>
    <w:multiLevelType w:val="hybridMultilevel"/>
    <w:tmpl w:val="AFE0ABFC"/>
    <w:lvl w:ilvl="0" w:tplc="B6A430B0">
      <w:start w:val="1"/>
      <w:numFmt w:val="bullet"/>
      <w:lvlText w:val="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E7408"/>
    <w:multiLevelType w:val="hybridMultilevel"/>
    <w:tmpl w:val="5A084FA4"/>
    <w:lvl w:ilvl="0" w:tplc="B6A430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0F4F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6011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1072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D43AC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60F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75EFA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4AFC"/>
    <w:rsid w:val="0092549D"/>
    <w:rsid w:val="009337B2"/>
    <w:rsid w:val="00935B00"/>
    <w:rsid w:val="00936D76"/>
    <w:rsid w:val="009507AF"/>
    <w:rsid w:val="00950B61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47EB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0D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0AB8"/>
    <w:rsid w:val="00E02629"/>
    <w:rsid w:val="00E0547D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EE2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85C14"/>
    <w:rsid w:val="00F96F8F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84</cp:revision>
  <cp:lastPrinted>2021-06-04T13:28:00Z</cp:lastPrinted>
  <dcterms:created xsi:type="dcterms:W3CDTF">2018-08-08T07:12:00Z</dcterms:created>
  <dcterms:modified xsi:type="dcterms:W3CDTF">2025-05-27T05:35:00Z</dcterms:modified>
</cp:coreProperties>
</file>