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bookmarkStart w:id="0" w:name="_GoBack"/>
      <w:bookmarkEnd w:id="0"/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68668B" w:rsidRPr="00F258E7" w:rsidRDefault="0068668B" w:rsidP="0068668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"</w:t>
      </w:r>
      <w:r w:rsidR="0085203A">
        <w:rPr>
          <w:rFonts w:ascii="GHEA Grapalat" w:hAnsi="GHEA Grapalat"/>
          <w:sz w:val="22"/>
          <w:szCs w:val="22"/>
          <w:lang w:val="hy-AM"/>
        </w:rPr>
        <w:t>1</w:t>
      </w:r>
      <w:r w:rsidRPr="00F258E7">
        <w:rPr>
          <w:rFonts w:ascii="GHEA Grapalat" w:hAnsi="GHEA Grapalat"/>
          <w:sz w:val="22"/>
          <w:szCs w:val="22"/>
        </w:rPr>
        <w:t>" "</w:t>
      </w:r>
      <w:r w:rsidR="0085203A">
        <w:rPr>
          <w:rFonts w:ascii="GHEA Grapalat" w:hAnsi="GHEA Grapalat"/>
          <w:sz w:val="22"/>
          <w:szCs w:val="22"/>
          <w:lang w:val="hy-AM"/>
        </w:rPr>
        <w:t>ноября</w:t>
      </w:r>
      <w:r w:rsidR="0085203A">
        <w:rPr>
          <w:rFonts w:ascii="GHEA Grapalat" w:hAnsi="GHEA Grapalat"/>
          <w:sz w:val="22"/>
          <w:szCs w:val="22"/>
        </w:rPr>
        <w:t xml:space="preserve">" 2024 </w:t>
      </w:r>
      <w:proofErr w:type="gramStart"/>
      <w:r w:rsidRPr="00F258E7">
        <w:rPr>
          <w:rFonts w:ascii="GHEA Grapalat" w:hAnsi="GHEA Grapalat"/>
          <w:sz w:val="22"/>
          <w:szCs w:val="22"/>
        </w:rPr>
        <w:t xml:space="preserve">года </w:t>
      </w:r>
      <w:r w:rsidR="00004EC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258E7">
        <w:rPr>
          <w:rFonts w:ascii="GHEA Grapalat" w:hAnsi="GHEA Grapalat"/>
          <w:sz w:val="22"/>
          <w:szCs w:val="22"/>
        </w:rPr>
        <w:t>и</w:t>
      </w:r>
      <w:proofErr w:type="gramEnd"/>
      <w:r w:rsidRPr="00F258E7">
        <w:rPr>
          <w:rFonts w:ascii="GHEA Grapalat" w:hAnsi="GHEA Grapalat"/>
          <w:sz w:val="22"/>
          <w:szCs w:val="22"/>
        </w:rPr>
        <w:t xml:space="preserve"> опубликовывается 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68668B" w:rsidRDefault="0068668B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sz w:val="20"/>
          <w:lang w:val="af-ZA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85203A" w:rsidRPr="002A2E91">
        <w:rPr>
          <w:rFonts w:ascii="GHEA Grapalat" w:hAnsi="GHEA Grapalat" w:cs="Sylfaen"/>
          <w:b/>
          <w:szCs w:val="24"/>
        </w:rPr>
        <w:t>ՀՀ ՖՆ-ԳՀԾՁԲ-24/5</w:t>
      </w:r>
    </w:p>
    <w:p w:rsidR="00F76491" w:rsidRPr="00F258E7" w:rsidRDefault="00F76491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>ОБЪЯВЛЕНИЕ</w:t>
      </w:r>
    </w:p>
    <w:p w:rsidR="0068668B" w:rsidRPr="0068668B" w:rsidRDefault="0068668B" w:rsidP="0068668B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 w:cstheme="minorHAnsi"/>
          <w:sz w:val="22"/>
          <w:szCs w:val="22"/>
        </w:rPr>
        <w:t xml:space="preserve">         </w:t>
      </w:r>
      <w:r w:rsidRPr="0068668B">
        <w:rPr>
          <w:rFonts w:ascii="GHEA Grapalat" w:hAnsi="GHEA Grapalat"/>
          <w:sz w:val="22"/>
          <w:szCs w:val="22"/>
        </w:rPr>
        <w:t xml:space="preserve">  Заказчик министерство </w:t>
      </w:r>
      <w:proofErr w:type="gramStart"/>
      <w:r w:rsidRPr="0068668B">
        <w:rPr>
          <w:rFonts w:ascii="GHEA Grapalat" w:hAnsi="GHEA Grapalat"/>
          <w:sz w:val="22"/>
          <w:szCs w:val="22"/>
        </w:rPr>
        <w:t xml:space="preserve">финансов </w:t>
      </w:r>
      <w:r w:rsidRPr="00F258E7">
        <w:rPr>
          <w:rFonts w:ascii="GHEA Grapalat" w:hAnsi="GHEA Grapalat"/>
          <w:sz w:val="22"/>
          <w:szCs w:val="22"/>
        </w:rPr>
        <w:t xml:space="preserve"> ниже</w:t>
      </w:r>
      <w:proofErr w:type="gramEnd"/>
      <w:r w:rsidRPr="00F258E7">
        <w:rPr>
          <w:rFonts w:ascii="GHEA Grapalat" w:hAnsi="GHEA Grapalat"/>
          <w:sz w:val="22"/>
          <w:szCs w:val="22"/>
        </w:rPr>
        <w:t xml:space="preserve"> представляет краткую информацию об изменениях, внесенных </w:t>
      </w:r>
      <w:r w:rsidRPr="0068668B">
        <w:rPr>
          <w:rFonts w:ascii="GHEA Grapalat" w:hAnsi="GHEA Grapalat"/>
          <w:sz w:val="22"/>
          <w:szCs w:val="22"/>
        </w:rPr>
        <w:t xml:space="preserve">в приглашение для нужд министерство финансов по </w:t>
      </w:r>
      <w:r w:rsidRPr="00F258E7">
        <w:rPr>
          <w:rFonts w:ascii="GHEA Grapalat" w:hAnsi="GHEA Grapalat"/>
          <w:sz w:val="22"/>
          <w:szCs w:val="22"/>
        </w:rPr>
        <w:t>код</w:t>
      </w:r>
      <w:r w:rsidRPr="0068668B">
        <w:rPr>
          <w:rFonts w:ascii="GHEA Grapalat" w:hAnsi="GHEA Grapalat"/>
          <w:sz w:val="22"/>
          <w:szCs w:val="22"/>
        </w:rPr>
        <w:t xml:space="preserve">у </w:t>
      </w:r>
      <w:r w:rsidR="0085203A" w:rsidRPr="00004ECD">
        <w:rPr>
          <w:rFonts w:ascii="GHEA Grapalat" w:hAnsi="GHEA Grapalat"/>
          <w:sz w:val="22"/>
          <w:szCs w:val="22"/>
        </w:rPr>
        <w:t>ՀՀ ՖՆ-ԳՀԾՁԲ-24/5</w:t>
      </w:r>
      <w:r w:rsidRPr="0068668B">
        <w:rPr>
          <w:rFonts w:ascii="GHEA Grapalat" w:hAnsi="GHEA Grapalat"/>
          <w:sz w:val="22"/>
          <w:szCs w:val="22"/>
        </w:rPr>
        <w:t xml:space="preserve"> о приобретении </w:t>
      </w:r>
      <w:r w:rsidR="00F76491" w:rsidRPr="00F76491">
        <w:rPr>
          <w:rFonts w:ascii="GHEA Grapalat" w:hAnsi="GHEA Grapalat"/>
          <w:sz w:val="22"/>
          <w:szCs w:val="22"/>
        </w:rPr>
        <w:t xml:space="preserve">услуги по </w:t>
      </w:r>
      <w:r w:rsidR="0085203A" w:rsidRPr="00004ECD">
        <w:rPr>
          <w:rFonts w:ascii="GHEA Grapalat" w:hAnsi="GHEA Grapalat"/>
          <w:sz w:val="22"/>
          <w:szCs w:val="22"/>
        </w:rPr>
        <w:t>мойке автомобилей</w:t>
      </w:r>
      <w:r w:rsidRPr="0068668B">
        <w:rPr>
          <w:rFonts w:ascii="GHEA Grapalat" w:hAnsi="GHEA Grapalat"/>
          <w:sz w:val="22"/>
          <w:szCs w:val="22"/>
        </w:rPr>
        <w:t>.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left="-709" w:firstLine="0"/>
        <w:jc w:val="left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258E7">
        <w:rPr>
          <w:rFonts w:ascii="GHEA Grapalat" w:hAnsi="GHEA Grapalat"/>
          <w:b w:val="0"/>
          <w:sz w:val="22"/>
          <w:szCs w:val="22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изменений:</w:t>
      </w:r>
    </w:p>
    <w:p w:rsidR="00BE2264" w:rsidRPr="00C03E5A" w:rsidRDefault="0068668B" w:rsidP="00BE2264">
      <w:pPr>
        <w:widowControl w:val="0"/>
        <w:spacing w:after="160"/>
        <w:ind w:right="-1"/>
        <w:jc w:val="both"/>
        <w:rPr>
          <w:rFonts w:ascii="GHEA Grapalat" w:hAnsi="GHEA Grapalat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возникновения изменения № </w:t>
      </w:r>
      <w:r w:rsidR="0085203A">
        <w:rPr>
          <w:rFonts w:ascii="GHEA Grapalat" w:hAnsi="GHEA Grapalat"/>
          <w:sz w:val="22"/>
          <w:szCs w:val="22"/>
          <w:lang w:val="hy-AM"/>
        </w:rPr>
        <w:t xml:space="preserve">Измнеие внесенные </w:t>
      </w:r>
      <w:proofErr w:type="gramStart"/>
      <w:r w:rsidR="0085203A">
        <w:rPr>
          <w:rFonts w:ascii="GHEA Grapalat" w:hAnsi="GHEA Grapalat"/>
          <w:sz w:val="22"/>
          <w:szCs w:val="22"/>
          <w:lang w:val="hy-AM"/>
        </w:rPr>
        <w:t>в техническом характеристике</w:t>
      </w:r>
      <w:proofErr w:type="gramEnd"/>
      <w:r w:rsidR="0085203A">
        <w:rPr>
          <w:rFonts w:ascii="GHEA Grapalat" w:hAnsi="GHEA Grapalat"/>
          <w:sz w:val="22"/>
          <w:szCs w:val="22"/>
          <w:lang w:val="hy-AM"/>
        </w:rPr>
        <w:t xml:space="preserve"> приглашения</w:t>
      </w:r>
      <w:r w:rsidR="00BE2264" w:rsidRPr="00C03E5A">
        <w:rPr>
          <w:rFonts w:ascii="GHEA Grapalat" w:hAnsi="GHEA Grapalat"/>
          <w:sz w:val="22"/>
          <w:szCs w:val="22"/>
          <w:lang w:val="hy-AM"/>
        </w:rPr>
        <w:t>.</w:t>
      </w:r>
    </w:p>
    <w:p w:rsidR="0044109C" w:rsidRDefault="0068668B" w:rsidP="0044109C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–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слово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«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максимум»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было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добавлено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перед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фразой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«288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раз»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в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перво</w:t>
      </w:r>
      <w:r w:rsidR="0044109C">
        <w:rPr>
          <w:rFonts w:ascii="GHEA Grapalat" w:hAnsi="GHEA Grapalat" w:hint="eastAsia"/>
          <w:spacing w:val="4"/>
          <w:sz w:val="22"/>
          <w:szCs w:val="22"/>
        </w:rPr>
        <w:t>м</w:t>
      </w:r>
      <w:r w:rsidR="0044109C">
        <w:rPr>
          <w:rFonts w:ascii="GHEA Grapalat" w:hAnsi="GHEA Grapalat"/>
          <w:spacing w:val="4"/>
          <w:sz w:val="22"/>
          <w:szCs w:val="22"/>
          <w:lang w:val="hy-AM"/>
        </w:rPr>
        <w:t xml:space="preserve"> лоте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описания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,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а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слово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«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максимум»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также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добавлено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перед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фразой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«96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раз»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во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44109C" w:rsidRPr="0044109C">
        <w:rPr>
          <w:rFonts w:ascii="GHEA Grapalat" w:hAnsi="GHEA Grapalat" w:hint="eastAsia"/>
          <w:spacing w:val="4"/>
          <w:sz w:val="22"/>
          <w:szCs w:val="22"/>
          <w:lang w:val="hy-AM"/>
        </w:rPr>
        <w:t>второ</w:t>
      </w:r>
      <w:r w:rsidR="0044109C">
        <w:rPr>
          <w:rFonts w:ascii="GHEA Grapalat" w:hAnsi="GHEA Grapalat" w:hint="eastAsia"/>
          <w:spacing w:val="4"/>
          <w:sz w:val="22"/>
          <w:szCs w:val="22"/>
        </w:rPr>
        <w:t>м</w:t>
      </w:r>
      <w:r w:rsidR="0044109C">
        <w:rPr>
          <w:rFonts w:ascii="GHEA Grapalat" w:hAnsi="GHEA Grapalat"/>
          <w:spacing w:val="4"/>
          <w:sz w:val="22"/>
          <w:szCs w:val="22"/>
          <w:lang w:val="hy-AM"/>
        </w:rPr>
        <w:t xml:space="preserve"> лоте</w:t>
      </w:r>
      <w:r w:rsidR="0044109C" w:rsidRPr="0044109C">
        <w:rPr>
          <w:rFonts w:ascii="GHEA Grapalat" w:hAnsi="GHEA Grapalat"/>
          <w:spacing w:val="4"/>
          <w:sz w:val="22"/>
          <w:szCs w:val="22"/>
          <w:lang w:val="hy-AM"/>
        </w:rPr>
        <w:t>.</w:t>
      </w:r>
    </w:p>
    <w:p w:rsidR="0085203A" w:rsidRDefault="0085203A" w:rsidP="0044109C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  <w:r w:rsidRPr="0085203A">
        <w:rPr>
          <w:rFonts w:ascii="GHEA Grapalat" w:hAnsi="GHEA Grapalat" w:hint="eastAsia"/>
          <w:b/>
          <w:spacing w:val="4"/>
          <w:sz w:val="22"/>
          <w:szCs w:val="22"/>
        </w:rPr>
        <w:t>Обоснование</w:t>
      </w:r>
      <w:r w:rsidRPr="0085203A">
        <w:rPr>
          <w:rFonts w:ascii="GHEA Grapalat" w:hAnsi="GHEA Grapalat"/>
          <w:b/>
          <w:spacing w:val="4"/>
          <w:sz w:val="22"/>
          <w:szCs w:val="22"/>
        </w:rPr>
        <w:t xml:space="preserve"> </w:t>
      </w:r>
      <w:r w:rsidRPr="0085203A">
        <w:rPr>
          <w:rFonts w:ascii="GHEA Grapalat" w:hAnsi="GHEA Grapalat" w:hint="eastAsia"/>
          <w:b/>
          <w:spacing w:val="4"/>
          <w:sz w:val="22"/>
          <w:szCs w:val="22"/>
        </w:rPr>
        <w:t>изменения</w:t>
      </w:r>
      <w:r w:rsidRPr="0085203A">
        <w:rPr>
          <w:rFonts w:ascii="GHEA Grapalat" w:hAnsi="GHEA Grapalat"/>
          <w:b/>
          <w:spacing w:val="4"/>
          <w:sz w:val="22"/>
          <w:szCs w:val="22"/>
        </w:rPr>
        <w:t xml:space="preserve">: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Правительство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Республики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Армения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от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05.04.2017.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Подпункт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2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пункта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14 </w:t>
      </w:r>
      <w:r w:rsidRPr="0085203A">
        <w:rPr>
          <w:rFonts w:ascii="GHEA Grapalat" w:hAnsi="GHEA Grapalat" w:hint="eastAsia"/>
          <w:spacing w:val="4"/>
          <w:sz w:val="22"/>
          <w:szCs w:val="22"/>
        </w:rPr>
        <w:t>решения</w:t>
      </w:r>
      <w:r w:rsidRPr="0085203A">
        <w:rPr>
          <w:rFonts w:ascii="GHEA Grapalat" w:hAnsi="GHEA Grapalat"/>
          <w:spacing w:val="4"/>
          <w:sz w:val="22"/>
          <w:szCs w:val="22"/>
        </w:rPr>
        <w:t xml:space="preserve"> N 526-</w:t>
      </w:r>
      <w:r>
        <w:rPr>
          <w:rFonts w:ascii="GHEA Grapalat" w:hAnsi="GHEA Grapalat"/>
          <w:spacing w:val="4"/>
          <w:sz w:val="22"/>
          <w:szCs w:val="22"/>
          <w:lang w:val="hy-AM"/>
        </w:rPr>
        <w:t>Ն</w:t>
      </w:r>
      <w:r w:rsidRPr="0085203A">
        <w:rPr>
          <w:rFonts w:ascii="GHEA Grapalat" w:hAnsi="GHEA Grapalat"/>
          <w:spacing w:val="4"/>
          <w:sz w:val="22"/>
          <w:szCs w:val="22"/>
        </w:rPr>
        <w:t>,</w:t>
      </w:r>
    </w:p>
    <w:p w:rsidR="0085203A" w:rsidRDefault="0085203A" w:rsidP="004317AF">
      <w:pPr>
        <w:widowControl w:val="0"/>
        <w:ind w:firstLine="75"/>
        <w:jc w:val="both"/>
        <w:rPr>
          <w:rFonts w:ascii="GHEA Grapalat" w:hAnsi="GHEA Grapalat"/>
          <w:spacing w:val="4"/>
          <w:sz w:val="22"/>
          <w:szCs w:val="22"/>
        </w:rPr>
      </w:pPr>
    </w:p>
    <w:p w:rsidR="0085203A" w:rsidRDefault="0085203A" w:rsidP="004317AF">
      <w:pPr>
        <w:widowControl w:val="0"/>
        <w:ind w:firstLine="75"/>
        <w:jc w:val="both"/>
        <w:rPr>
          <w:rFonts w:ascii="GHEA Grapalat" w:hAnsi="GHEA Grapalat"/>
          <w:spacing w:val="4"/>
          <w:sz w:val="22"/>
          <w:szCs w:val="22"/>
        </w:rPr>
      </w:pPr>
    </w:p>
    <w:p w:rsidR="0068668B" w:rsidRPr="0085203A" w:rsidRDefault="0068668B" w:rsidP="004317AF">
      <w:pPr>
        <w:widowControl w:val="0"/>
        <w:ind w:firstLine="75"/>
        <w:jc w:val="both"/>
        <w:rPr>
          <w:rFonts w:ascii="GHEA Grapalat" w:hAnsi="GHEA Grapalat"/>
          <w:spacing w:val="4"/>
          <w:sz w:val="22"/>
          <w:szCs w:val="22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spellStart"/>
      <w:r w:rsidRPr="004317AF">
        <w:rPr>
          <w:rFonts w:ascii="GHEA Grapalat" w:hAnsi="GHEA Grapalat"/>
          <w:spacing w:val="4"/>
          <w:sz w:val="22"/>
          <w:szCs w:val="22"/>
        </w:rPr>
        <w:t>Лу</w:t>
      </w:r>
      <w:r w:rsidRPr="0068668B">
        <w:rPr>
          <w:rFonts w:ascii="GHEA Grapalat" w:hAnsi="GHEA Grapalat"/>
          <w:spacing w:val="4"/>
          <w:sz w:val="22"/>
          <w:szCs w:val="22"/>
        </w:rPr>
        <w:t>сине</w:t>
      </w:r>
      <w:proofErr w:type="spellEnd"/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gramStart"/>
      <w:r w:rsidRPr="0068668B">
        <w:rPr>
          <w:rFonts w:ascii="GHEA Grapalat" w:hAnsi="GHEA Grapalat"/>
          <w:spacing w:val="4"/>
          <w:sz w:val="22"/>
          <w:szCs w:val="22"/>
        </w:rPr>
        <w:t>Саакяну  под</w:t>
      </w:r>
      <w:proofErr w:type="gramEnd"/>
      <w:r w:rsidRPr="0068668B">
        <w:rPr>
          <w:rFonts w:ascii="GHEA Grapalat" w:hAnsi="GHEA Grapalat"/>
          <w:spacing w:val="4"/>
          <w:sz w:val="22"/>
          <w:szCs w:val="22"/>
        </w:rPr>
        <w:t xml:space="preserve"> кодом</w:t>
      </w:r>
      <w:r w:rsidR="0085203A" w:rsidRPr="0085203A">
        <w:rPr>
          <w:rFonts w:ascii="GHEA Grapalat" w:hAnsi="GHEA Grapalat"/>
          <w:spacing w:val="4"/>
          <w:sz w:val="22"/>
          <w:szCs w:val="22"/>
        </w:rPr>
        <w:t xml:space="preserve"> ՀՀ ՖՆ-ԳՀԾՁԲ-24/5</w:t>
      </w:r>
      <w:r w:rsidR="004317AF" w:rsidRPr="0085203A">
        <w:rPr>
          <w:rFonts w:ascii="GHEA Grapalat" w:hAnsi="GHEA Grapalat"/>
          <w:spacing w:val="4"/>
          <w:sz w:val="22"/>
          <w:szCs w:val="22"/>
        </w:rPr>
        <w:t>.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i/>
          <w:szCs w:val="24"/>
          <w:u w:val="single"/>
          <w:lang w:val="hy-AM"/>
        </w:rPr>
      </w:pPr>
      <w:r w:rsidRPr="0068668B">
        <w:rPr>
          <w:rFonts w:ascii="GHEA Grapalat" w:hAnsi="GHEA Grapalat"/>
          <w:b/>
          <w:szCs w:val="24"/>
        </w:rPr>
        <w:t xml:space="preserve">Телефон </w:t>
      </w:r>
      <w:r w:rsidRPr="0068668B">
        <w:rPr>
          <w:rStyle w:val="Emphasis"/>
          <w:rFonts w:ascii="GHEA Grapalat" w:hAnsi="GHEA Grapalat"/>
          <w:b/>
          <w:szCs w:val="24"/>
          <w:lang w:val="hy-AM"/>
        </w:rPr>
        <w:t>011/ 800 114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szCs w:val="24"/>
        </w:rPr>
      </w:pPr>
      <w:r w:rsidRPr="0068668B">
        <w:rPr>
          <w:rFonts w:ascii="GHEA Grapalat" w:hAnsi="GHEA Grapalat"/>
          <w:b/>
          <w:szCs w:val="24"/>
        </w:rPr>
        <w:t xml:space="preserve">Электронная почта </w:t>
      </w:r>
      <w:r w:rsidRPr="0068668B">
        <w:rPr>
          <w:rFonts w:ascii="GHEA Grapalat" w:hAnsi="GHEA Grapalat" w:cstheme="minorHAnsi"/>
          <w:b/>
          <w:szCs w:val="24"/>
          <w:lang w:val="hy-AM"/>
        </w:rPr>
        <w:t>lusine.sahakyan@minfin.am</w:t>
      </w:r>
    </w:p>
    <w:p w:rsidR="0068668B" w:rsidRPr="0068668B" w:rsidRDefault="0068668B" w:rsidP="0068668B">
      <w:pPr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68668B">
        <w:rPr>
          <w:rFonts w:ascii="GHEA Grapalat" w:hAnsi="GHEA Grapalat" w:cstheme="minorHAnsi"/>
          <w:b/>
          <w:szCs w:val="24"/>
          <w:lang w:val="hy-AM"/>
        </w:rPr>
        <w:t>Заказчик  Министерство Финансов</w:t>
      </w:r>
    </w:p>
    <w:p w:rsidR="00715B17" w:rsidRPr="0068668B" w:rsidRDefault="00715B17" w:rsidP="0068668B">
      <w:pPr>
        <w:jc w:val="center"/>
        <w:rPr>
          <w:rFonts w:ascii="GHEA Grapalat" w:hAnsi="GHEA Grapalat"/>
          <w:b/>
          <w:szCs w:val="24"/>
        </w:rPr>
      </w:pPr>
    </w:p>
    <w:sectPr w:rsidR="00715B17" w:rsidRPr="0068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B"/>
    <w:rsid w:val="00004ECD"/>
    <w:rsid w:val="004317AF"/>
    <w:rsid w:val="0044109C"/>
    <w:rsid w:val="005D3B22"/>
    <w:rsid w:val="0068668B"/>
    <w:rsid w:val="00715B17"/>
    <w:rsid w:val="00741612"/>
    <w:rsid w:val="0085203A"/>
    <w:rsid w:val="00BE2264"/>
    <w:rsid w:val="00C03E5A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Emphasis">
    <w:name w:val="Emphasis"/>
    <w:qFormat/>
    <w:rsid w:val="00686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Настоящий текст объявления утвержден решением Оценочной комиссии</vt:lpstr>
      <vt:lpstr>        в соответствии со статьей 29 Закона Республики Армения "О закупках"</vt:lpstr>
      <vt:lpstr>        ОБЪЯВЛЕНИЕ</vt:lpstr>
      <vt:lpstr>        Приведенный ниже Комитет по оценке закупок представляет причины изменения пригла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10</cp:revision>
  <cp:lastPrinted>2024-11-01T12:15:00Z</cp:lastPrinted>
  <dcterms:created xsi:type="dcterms:W3CDTF">2023-11-03T10:19:00Z</dcterms:created>
  <dcterms:modified xsi:type="dcterms:W3CDTF">2024-11-01T12:23:00Z</dcterms:modified>
</cp:coreProperties>
</file>