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B2" w:rsidRDefault="00F861B2" w:rsidP="00F861B2">
      <w:pPr>
        <w:pStyle w:val="Heading6"/>
        <w:jc w:val="center"/>
        <w:rPr>
          <w:rFonts w:ascii="Times Armenian" w:hAnsi="Times Armenian" w:cs="Times New Roman"/>
          <w:i w:val="0"/>
          <w:color w:val="auto"/>
          <w:sz w:val="22"/>
          <w:szCs w:val="22"/>
        </w:rPr>
      </w:pPr>
      <w:bookmarkStart w:id="0" w:name="_GoBack"/>
      <w:bookmarkEnd w:id="0"/>
      <w:r w:rsidRPr="00C41180">
        <w:rPr>
          <w:rFonts w:ascii="Times Armenian" w:hAnsi="Times Armenian" w:cs="Times New Roman"/>
          <w:i w:val="0"/>
          <w:color w:val="auto"/>
          <w:sz w:val="22"/>
          <w:szCs w:val="22"/>
        </w:rPr>
        <w:t>Contract Award Notice</w:t>
      </w:r>
    </w:p>
    <w:p w:rsidR="000471B6" w:rsidRPr="000471B6" w:rsidRDefault="000471B6" w:rsidP="000471B6"/>
    <w:p w:rsidR="00BE3115" w:rsidRPr="00867476" w:rsidRDefault="00BE3115" w:rsidP="00BE3115">
      <w:pPr>
        <w:jc w:val="center"/>
        <w:rPr>
          <w:b/>
          <w:i/>
          <w:color w:val="4F81BD" w:themeColor="accent1"/>
          <w:sz w:val="32"/>
          <w:szCs w:val="32"/>
        </w:rPr>
      </w:pPr>
      <w:r w:rsidRPr="00867476">
        <w:rPr>
          <w:b/>
          <w:i/>
          <w:color w:val="4F81BD" w:themeColor="accent1"/>
          <w:sz w:val="32"/>
          <w:szCs w:val="32"/>
        </w:rPr>
        <w:t>ADVISORY SERVICES FOR AUDIT</w:t>
      </w:r>
    </w:p>
    <w:p w:rsidR="00BE3115" w:rsidRDefault="006017C2" w:rsidP="00BE3115">
      <w:pPr>
        <w:jc w:val="center"/>
      </w:pPr>
      <w:r>
        <w:rPr>
          <w:rFonts w:ascii="Times Armenian" w:hAnsi="Times Armenian"/>
          <w:b/>
          <w:i/>
          <w:sz w:val="22"/>
          <w:szCs w:val="22"/>
        </w:rPr>
        <w:t>Contract No.</w:t>
      </w:r>
      <w:r w:rsidRPr="00BE3115">
        <w:rPr>
          <w:rFonts w:ascii="Times Armenian" w:hAnsi="Times Armenian"/>
          <w:b/>
          <w:i/>
          <w:sz w:val="22"/>
          <w:szCs w:val="22"/>
        </w:rPr>
        <w:t xml:space="preserve"> </w:t>
      </w:r>
      <w:r w:rsidR="00BE3115" w:rsidRPr="00BE3115">
        <w:rPr>
          <w:rFonts w:ascii="Times Armenian" w:hAnsi="Times Armenian"/>
          <w:b/>
          <w:i/>
          <w:sz w:val="22"/>
          <w:szCs w:val="22"/>
        </w:rPr>
        <w:t>ADB/M6/CS/LCS/01</w:t>
      </w:r>
    </w:p>
    <w:p w:rsidR="000471B6" w:rsidRPr="000471B6" w:rsidRDefault="000471B6" w:rsidP="000471B6">
      <w:pPr>
        <w:jc w:val="center"/>
        <w:rPr>
          <w:rFonts w:ascii="Times Armenian" w:hAnsi="Times Armenian"/>
          <w:b/>
          <w:i/>
          <w:sz w:val="22"/>
          <w:szCs w:val="22"/>
        </w:rPr>
      </w:pPr>
    </w:p>
    <w:p w:rsidR="00F861B2" w:rsidRPr="00C41180" w:rsidRDefault="00F861B2" w:rsidP="00F861B2">
      <w:pPr>
        <w:spacing w:line="360" w:lineRule="auto"/>
        <w:rPr>
          <w:rFonts w:ascii="Times Armenian" w:hAnsi="Times Armenian"/>
          <w:b/>
          <w:sz w:val="22"/>
          <w:szCs w:val="22"/>
        </w:rPr>
      </w:pPr>
    </w:p>
    <w:p w:rsidR="00F861B2" w:rsidRPr="00C41180" w:rsidRDefault="00DB505C" w:rsidP="00BE3115">
      <w:pPr>
        <w:rPr>
          <w:rFonts w:ascii="Times Armenian" w:hAnsi="Times Armenian"/>
          <w:b/>
          <w:sz w:val="22"/>
          <w:szCs w:val="22"/>
        </w:rPr>
      </w:pPr>
      <w:r>
        <w:rPr>
          <w:rFonts w:ascii="Times Armenian" w:hAnsi="Times Armenian"/>
          <w:b/>
          <w:sz w:val="22"/>
          <w:szCs w:val="22"/>
        </w:rPr>
        <w:t>Project Name:</w:t>
      </w:r>
      <w:r w:rsidR="00BE3115">
        <w:rPr>
          <w:rFonts w:ascii="Times Armenian" w:hAnsi="Times Armenian"/>
          <w:b/>
          <w:sz w:val="22"/>
          <w:szCs w:val="22"/>
        </w:rPr>
        <w:t xml:space="preserve"> </w:t>
      </w:r>
      <w:r>
        <w:rPr>
          <w:rFonts w:ascii="Times Armenian" w:hAnsi="Times Armenian"/>
          <w:b/>
          <w:sz w:val="22"/>
          <w:szCs w:val="22"/>
        </w:rPr>
        <w:t xml:space="preserve"> </w:t>
      </w:r>
      <w:r w:rsidR="00BE3115" w:rsidRPr="00BE3115">
        <w:rPr>
          <w:rFonts w:ascii="Times Armenian" w:hAnsi="Times Armenian"/>
          <w:i/>
          <w:sz w:val="22"/>
          <w:szCs w:val="22"/>
        </w:rPr>
        <w:t>Armenia-Georgia Border Regional Road (M6 Vanadzor-Bagratashen Improvement Project</w:t>
      </w:r>
      <w:r w:rsidR="00BE3115" w:rsidRPr="00C41180">
        <w:rPr>
          <w:rFonts w:ascii="Times Armenian" w:hAnsi="Times Armenian"/>
          <w:b/>
          <w:sz w:val="22"/>
          <w:szCs w:val="22"/>
        </w:rPr>
        <w:t xml:space="preserve"> </w:t>
      </w:r>
      <w:r w:rsidR="00F861B2" w:rsidRPr="00C41180">
        <w:rPr>
          <w:rFonts w:ascii="Times Armenian" w:hAnsi="Times Armenian"/>
          <w:b/>
          <w:sz w:val="22"/>
          <w:szCs w:val="22"/>
        </w:rPr>
        <w:t xml:space="preserve">Country: </w:t>
      </w:r>
      <w:r w:rsidR="00F861B2" w:rsidRPr="00C41180">
        <w:rPr>
          <w:rFonts w:ascii="Times Armenian" w:hAnsi="Times Armenian"/>
          <w:i/>
          <w:sz w:val="22"/>
          <w:szCs w:val="22"/>
        </w:rPr>
        <w:t>Armenia</w:t>
      </w:r>
    </w:p>
    <w:p w:rsidR="00F861B2" w:rsidRDefault="00DB505C" w:rsidP="00D77EED">
      <w:pPr>
        <w:pStyle w:val="BodyText2"/>
        <w:tabs>
          <w:tab w:val="left" w:pos="-1440"/>
          <w:tab w:val="left" w:pos="-720"/>
        </w:tabs>
        <w:suppressAutoHyphens/>
        <w:rPr>
          <w:rFonts w:ascii="Times Armenian" w:hAnsi="Times Armenian"/>
          <w:i/>
          <w:sz w:val="22"/>
          <w:szCs w:val="22"/>
        </w:rPr>
      </w:pPr>
      <w:r w:rsidRPr="00DE28F7">
        <w:rPr>
          <w:rFonts w:ascii="Times Armenian" w:hAnsi="Times Armenian"/>
          <w:b/>
          <w:sz w:val="22"/>
          <w:szCs w:val="22"/>
        </w:rPr>
        <w:t xml:space="preserve">Loan </w:t>
      </w:r>
      <w:r w:rsidR="00D77EED" w:rsidRPr="00DE28F7">
        <w:rPr>
          <w:rFonts w:ascii="Times Armenian" w:hAnsi="Times Armenian"/>
          <w:b/>
          <w:sz w:val="22"/>
          <w:szCs w:val="22"/>
        </w:rPr>
        <w:t>#</w:t>
      </w:r>
      <w:r w:rsidR="00BE3115" w:rsidRPr="00867476">
        <w:rPr>
          <w:b/>
          <w:i/>
          <w:sz w:val="28"/>
        </w:rPr>
        <w:t>3449-ARM</w:t>
      </w:r>
    </w:p>
    <w:p w:rsidR="00F861B2" w:rsidRPr="003D1528" w:rsidRDefault="00F861B2" w:rsidP="00D77EED">
      <w:pPr>
        <w:pStyle w:val="BodyTextIndent"/>
        <w:spacing w:after="0"/>
        <w:ind w:left="0"/>
        <w:jc w:val="both"/>
        <w:rPr>
          <w:rFonts w:ascii="Times Armenian" w:hAnsi="Times Armenian"/>
          <w:sz w:val="22"/>
          <w:szCs w:val="22"/>
        </w:rPr>
      </w:pPr>
      <w:r w:rsidRPr="00C41180">
        <w:rPr>
          <w:rFonts w:ascii="Times Armenian" w:hAnsi="Times Armenian"/>
          <w:b/>
          <w:sz w:val="22"/>
          <w:szCs w:val="22"/>
        </w:rPr>
        <w:t>Awarded Firm</w:t>
      </w:r>
      <w:bookmarkStart w:id="1" w:name="OLE_LINK1"/>
      <w:bookmarkStart w:id="2" w:name="OLE_LINK2"/>
      <w:r w:rsidR="00684F85">
        <w:rPr>
          <w:rFonts w:ascii="Times Armenian" w:hAnsi="Times Armenian"/>
          <w:sz w:val="22"/>
          <w:szCs w:val="22"/>
        </w:rPr>
        <w:t xml:space="preserve">: </w:t>
      </w:r>
      <w:bookmarkEnd w:id="1"/>
      <w:bookmarkEnd w:id="2"/>
      <w:r w:rsidR="00BE3115" w:rsidRPr="00BE3115">
        <w:rPr>
          <w:rFonts w:ascii="Times Armenian" w:hAnsi="Times Armenian"/>
          <w:i/>
          <w:sz w:val="22"/>
          <w:szCs w:val="22"/>
        </w:rPr>
        <w:t>BDO Armenia CJSC</w:t>
      </w:r>
    </w:p>
    <w:p w:rsidR="00F861B2" w:rsidRPr="00C41180" w:rsidRDefault="00F861B2" w:rsidP="00D76CBD">
      <w:pPr>
        <w:spacing w:line="276" w:lineRule="auto"/>
        <w:jc w:val="both"/>
        <w:rPr>
          <w:rFonts w:ascii="Times Armenian" w:hAnsi="Times Armenian"/>
          <w:sz w:val="22"/>
          <w:szCs w:val="22"/>
        </w:rPr>
      </w:pPr>
      <w:r w:rsidRPr="00C41180">
        <w:rPr>
          <w:rFonts w:ascii="Times Armenian" w:hAnsi="Times Armenian"/>
          <w:b/>
          <w:sz w:val="22"/>
          <w:szCs w:val="22"/>
        </w:rPr>
        <w:t>City</w:t>
      </w:r>
      <w:r w:rsidR="003D1528">
        <w:rPr>
          <w:rFonts w:ascii="Times Armenian" w:hAnsi="Times Armenian"/>
          <w:sz w:val="22"/>
          <w:szCs w:val="22"/>
        </w:rPr>
        <w:t>:</w:t>
      </w:r>
      <w:r w:rsidRPr="00C41180">
        <w:rPr>
          <w:rFonts w:ascii="Times Armenian" w:hAnsi="Times Armenian"/>
          <w:sz w:val="22"/>
          <w:szCs w:val="22"/>
        </w:rPr>
        <w:t xml:space="preserve"> </w:t>
      </w:r>
      <w:r w:rsidR="00E74DCD">
        <w:rPr>
          <w:rFonts w:ascii="Times Armenian" w:hAnsi="Times Armenian"/>
          <w:i/>
          <w:sz w:val="22"/>
          <w:szCs w:val="22"/>
        </w:rPr>
        <w:t>Yerevan</w:t>
      </w:r>
    </w:p>
    <w:p w:rsidR="00F861B2" w:rsidRPr="00C41180" w:rsidRDefault="00F861B2" w:rsidP="00D76CBD">
      <w:pPr>
        <w:spacing w:line="276" w:lineRule="auto"/>
        <w:jc w:val="both"/>
        <w:rPr>
          <w:rFonts w:ascii="Times Armenian" w:hAnsi="Times Armenian"/>
          <w:sz w:val="22"/>
          <w:szCs w:val="22"/>
        </w:rPr>
      </w:pPr>
      <w:r w:rsidRPr="00C41180">
        <w:rPr>
          <w:rFonts w:ascii="Times Armenian" w:hAnsi="Times Armenian"/>
          <w:b/>
          <w:sz w:val="22"/>
          <w:szCs w:val="22"/>
        </w:rPr>
        <w:t>Country</w:t>
      </w:r>
      <w:r w:rsidR="003D1528">
        <w:rPr>
          <w:rFonts w:ascii="Times Armenian" w:hAnsi="Times Armenian"/>
          <w:sz w:val="22"/>
          <w:szCs w:val="22"/>
        </w:rPr>
        <w:t xml:space="preserve">: </w:t>
      </w:r>
      <w:r w:rsidR="00E74DCD">
        <w:rPr>
          <w:rFonts w:ascii="Times Armenian" w:hAnsi="Times Armenian"/>
          <w:i/>
          <w:sz w:val="22"/>
          <w:szCs w:val="22"/>
        </w:rPr>
        <w:t>Armenia</w:t>
      </w:r>
    </w:p>
    <w:p w:rsidR="00F861B2" w:rsidRPr="00684F85" w:rsidRDefault="00F861B2" w:rsidP="00D76CBD">
      <w:pPr>
        <w:spacing w:line="276" w:lineRule="auto"/>
        <w:jc w:val="both"/>
        <w:rPr>
          <w:sz w:val="22"/>
          <w:szCs w:val="22"/>
        </w:rPr>
      </w:pPr>
      <w:r w:rsidRPr="00C41180">
        <w:rPr>
          <w:rFonts w:ascii="Times Armenian" w:hAnsi="Times Armenian"/>
          <w:b/>
          <w:sz w:val="22"/>
          <w:szCs w:val="22"/>
        </w:rPr>
        <w:t xml:space="preserve">Contract </w:t>
      </w:r>
      <w:r w:rsidRPr="00684F85">
        <w:rPr>
          <w:b/>
          <w:sz w:val="22"/>
          <w:szCs w:val="22"/>
        </w:rPr>
        <w:t>signature date</w:t>
      </w:r>
      <w:r w:rsidR="003D1528" w:rsidRPr="00684F85">
        <w:rPr>
          <w:sz w:val="22"/>
          <w:szCs w:val="22"/>
        </w:rPr>
        <w:t xml:space="preserve">: </w:t>
      </w:r>
      <w:r w:rsidR="00BE3115">
        <w:rPr>
          <w:i/>
          <w:sz w:val="22"/>
          <w:szCs w:val="22"/>
        </w:rPr>
        <w:t>19</w:t>
      </w:r>
      <w:r w:rsidR="00D77EED" w:rsidRPr="00DE28F7">
        <w:rPr>
          <w:i/>
          <w:sz w:val="22"/>
          <w:szCs w:val="22"/>
        </w:rPr>
        <w:t xml:space="preserve"> </w:t>
      </w:r>
      <w:r w:rsidR="00BE3115">
        <w:rPr>
          <w:i/>
          <w:sz w:val="22"/>
          <w:szCs w:val="22"/>
        </w:rPr>
        <w:t>June, 2019</w:t>
      </w:r>
    </w:p>
    <w:p w:rsidR="00F861B2" w:rsidRPr="00684F85" w:rsidRDefault="00F861B2" w:rsidP="00D76CBD">
      <w:pPr>
        <w:spacing w:line="276" w:lineRule="auto"/>
        <w:jc w:val="both"/>
        <w:rPr>
          <w:sz w:val="22"/>
          <w:szCs w:val="22"/>
        </w:rPr>
      </w:pPr>
      <w:r w:rsidRPr="00684F85">
        <w:rPr>
          <w:b/>
          <w:sz w:val="22"/>
          <w:szCs w:val="22"/>
        </w:rPr>
        <w:t>Method of procurement</w:t>
      </w:r>
      <w:r w:rsidR="003D1528" w:rsidRPr="00684F85">
        <w:rPr>
          <w:b/>
          <w:sz w:val="22"/>
          <w:szCs w:val="22"/>
        </w:rPr>
        <w:t>:</w:t>
      </w:r>
      <w:r w:rsidRPr="00684F85">
        <w:rPr>
          <w:sz w:val="22"/>
          <w:szCs w:val="22"/>
        </w:rPr>
        <w:t xml:space="preserve"> </w:t>
      </w:r>
      <w:r w:rsidR="00BE3115">
        <w:rPr>
          <w:i/>
          <w:sz w:val="22"/>
          <w:szCs w:val="22"/>
        </w:rPr>
        <w:t>Least Cost Selection</w:t>
      </w:r>
      <w:r w:rsidRPr="00684F85">
        <w:rPr>
          <w:i/>
          <w:sz w:val="22"/>
          <w:szCs w:val="22"/>
        </w:rPr>
        <w:t xml:space="preserve"> (</w:t>
      </w:r>
      <w:r w:rsidR="00BE3115">
        <w:rPr>
          <w:i/>
          <w:sz w:val="22"/>
          <w:szCs w:val="22"/>
        </w:rPr>
        <w:t>LCS</w:t>
      </w:r>
      <w:r w:rsidRPr="00684F85">
        <w:rPr>
          <w:i/>
          <w:sz w:val="22"/>
          <w:szCs w:val="22"/>
        </w:rPr>
        <w:t>)</w:t>
      </w:r>
    </w:p>
    <w:p w:rsidR="006017C2" w:rsidRDefault="00F861B2" w:rsidP="00D76CBD">
      <w:pPr>
        <w:spacing w:line="276" w:lineRule="auto"/>
        <w:jc w:val="both"/>
        <w:rPr>
          <w:b/>
          <w:sz w:val="22"/>
          <w:szCs w:val="22"/>
        </w:rPr>
      </w:pPr>
      <w:r w:rsidRPr="00684F85">
        <w:rPr>
          <w:b/>
          <w:sz w:val="22"/>
          <w:szCs w:val="22"/>
        </w:rPr>
        <w:t>Contract Price</w:t>
      </w:r>
      <w:r w:rsidR="003D1528" w:rsidRPr="00A123F6">
        <w:rPr>
          <w:sz w:val="22"/>
          <w:szCs w:val="22"/>
        </w:rPr>
        <w:t>:</w:t>
      </w:r>
      <w:r w:rsidR="00A123F6">
        <w:rPr>
          <w:sz w:val="22"/>
          <w:szCs w:val="22"/>
        </w:rPr>
        <w:t xml:space="preserve"> </w:t>
      </w:r>
      <w:r w:rsidR="00BE3115" w:rsidRPr="00BE3115">
        <w:rPr>
          <w:i/>
          <w:sz w:val="22"/>
          <w:szCs w:val="22"/>
        </w:rPr>
        <w:t>AMD 11 247 300</w:t>
      </w:r>
      <w:r w:rsidR="00BE3115" w:rsidRPr="006017C2">
        <w:rPr>
          <w:i/>
          <w:sz w:val="22"/>
          <w:szCs w:val="22"/>
        </w:rPr>
        <w:t xml:space="preserve"> </w:t>
      </w:r>
      <w:r w:rsidR="00BE3115" w:rsidRPr="00BE3115">
        <w:rPr>
          <w:i/>
          <w:sz w:val="22"/>
          <w:szCs w:val="22"/>
        </w:rPr>
        <w:t>exclusive of local indirect taxes</w:t>
      </w:r>
    </w:p>
    <w:p w:rsidR="00C41180" w:rsidRPr="00C41180" w:rsidRDefault="00F861B2" w:rsidP="00D76CBD">
      <w:pPr>
        <w:spacing w:line="276" w:lineRule="auto"/>
        <w:jc w:val="both"/>
        <w:rPr>
          <w:rFonts w:ascii="Times Armenian" w:hAnsi="Times Armenian"/>
          <w:b/>
          <w:sz w:val="22"/>
          <w:szCs w:val="22"/>
        </w:rPr>
      </w:pPr>
      <w:r w:rsidRPr="00C41180">
        <w:rPr>
          <w:rFonts w:ascii="Times Armenian" w:hAnsi="Times Armenian"/>
          <w:b/>
          <w:sz w:val="22"/>
          <w:szCs w:val="22"/>
        </w:rPr>
        <w:t>Duration</w:t>
      </w:r>
      <w:r w:rsidR="003D1528">
        <w:rPr>
          <w:rFonts w:ascii="Times Armenian" w:hAnsi="Times Armenian"/>
          <w:sz w:val="22"/>
          <w:szCs w:val="22"/>
        </w:rPr>
        <w:t>:</w:t>
      </w:r>
      <w:r w:rsidRPr="00C41180">
        <w:rPr>
          <w:rFonts w:ascii="Times Armenian" w:hAnsi="Times Armenian"/>
          <w:sz w:val="22"/>
          <w:szCs w:val="22"/>
        </w:rPr>
        <w:t xml:space="preserve"> </w:t>
      </w:r>
      <w:r w:rsidR="00BE3115">
        <w:rPr>
          <w:rFonts w:ascii="Times Armenian" w:hAnsi="Times Armenian"/>
          <w:i/>
          <w:sz w:val="22"/>
          <w:szCs w:val="22"/>
        </w:rPr>
        <w:t>June 2019- December 2021</w:t>
      </w:r>
    </w:p>
    <w:p w:rsidR="00CB3CB2" w:rsidRPr="00705E20" w:rsidRDefault="00F861B2" w:rsidP="00CB3CB2">
      <w:pPr>
        <w:jc w:val="both"/>
        <w:rPr>
          <w:sz w:val="22"/>
          <w:szCs w:val="22"/>
        </w:rPr>
      </w:pPr>
      <w:r w:rsidRPr="00C41180">
        <w:rPr>
          <w:rFonts w:ascii="Times Armenian" w:hAnsi="Times Armenian"/>
          <w:b/>
          <w:sz w:val="22"/>
          <w:szCs w:val="22"/>
        </w:rPr>
        <w:t>Scope of contract</w:t>
      </w:r>
      <w:r w:rsidR="003D1528">
        <w:rPr>
          <w:rFonts w:ascii="Times Armenian" w:hAnsi="Times Armenian"/>
          <w:sz w:val="22"/>
          <w:szCs w:val="22"/>
        </w:rPr>
        <w:t>:</w:t>
      </w:r>
      <w:r w:rsidRPr="00C41180">
        <w:rPr>
          <w:rFonts w:ascii="Times Armenian" w:hAnsi="Times Armenian"/>
          <w:sz w:val="22"/>
          <w:szCs w:val="22"/>
        </w:rPr>
        <w:t xml:space="preserve"> </w:t>
      </w:r>
      <w:r w:rsidR="00BE3115" w:rsidRPr="00867476">
        <w:t>The objective of the Annual Project Financial Statements (APFS) audit is to enable the auditor to express a professional opinion on the financial position of the project implementation for the fiscal years ended on 31 December 2017, 31 December 2018, 31 December 2019, 31 December 2020 and five-months period ending 31 May 2021 on the funds received and expenditures made within audit years. The auditor should review the compliance on each of the financial covenants in the Article IV of the Loan 3449-ARM Agreement (Ordinary Operations).</w:t>
      </w:r>
      <w:r w:rsidR="00CB3CB2" w:rsidRPr="00705E20">
        <w:rPr>
          <w:sz w:val="22"/>
          <w:szCs w:val="22"/>
        </w:rPr>
        <w:t xml:space="preserve">  </w:t>
      </w:r>
    </w:p>
    <w:p w:rsidR="00AA0B6D" w:rsidRPr="00E74DCD" w:rsidRDefault="00AA0B6D" w:rsidP="00C41180">
      <w:pPr>
        <w:spacing w:line="276" w:lineRule="auto"/>
        <w:jc w:val="both"/>
        <w:rPr>
          <w:rFonts w:ascii="Times Armenian" w:hAnsi="Times Armenian"/>
          <w:i/>
          <w:sz w:val="22"/>
          <w:szCs w:val="22"/>
        </w:rPr>
      </w:pPr>
    </w:p>
    <w:p w:rsidR="00C41180" w:rsidRPr="00C41180" w:rsidRDefault="00C41180">
      <w:pPr>
        <w:spacing w:line="276" w:lineRule="auto"/>
        <w:jc w:val="both"/>
        <w:rPr>
          <w:rFonts w:ascii="Times Armenian" w:hAnsi="Times Armenian"/>
          <w:sz w:val="22"/>
          <w:szCs w:val="22"/>
        </w:rPr>
      </w:pPr>
    </w:p>
    <w:sectPr w:rsidR="00C41180" w:rsidRPr="00C41180" w:rsidSect="00607AE1">
      <w:pgSz w:w="12240" w:h="15840"/>
      <w:pgMar w:top="27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E8" w:rsidRDefault="00B477E8" w:rsidP="00CB3CB2">
      <w:r>
        <w:separator/>
      </w:r>
    </w:p>
  </w:endnote>
  <w:endnote w:type="continuationSeparator" w:id="0">
    <w:p w:rsidR="00B477E8" w:rsidRDefault="00B477E8" w:rsidP="00C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E8" w:rsidRDefault="00B477E8" w:rsidP="00CB3CB2">
      <w:r>
        <w:separator/>
      </w:r>
    </w:p>
  </w:footnote>
  <w:footnote w:type="continuationSeparator" w:id="0">
    <w:p w:rsidR="00B477E8" w:rsidRDefault="00B477E8" w:rsidP="00CB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1F6"/>
    <w:multiLevelType w:val="hybridMultilevel"/>
    <w:tmpl w:val="BB3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FC9"/>
    <w:multiLevelType w:val="multilevel"/>
    <w:tmpl w:val="23E43708"/>
    <w:lvl w:ilvl="0">
      <w:start w:val="1"/>
      <w:numFmt w:val="decimal"/>
      <w:lvlText w:val="%1."/>
      <w:lvlJc w:val="left"/>
      <w:pPr>
        <w:ind w:left="720" w:hanging="360"/>
      </w:pPr>
      <w:rPr>
        <w:rFonts w:hint="default"/>
        <w:b w:val="0"/>
        <w:i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160369F"/>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7EA0E97"/>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16"/>
    <w:rsid w:val="000471B6"/>
    <w:rsid w:val="000E5FFC"/>
    <w:rsid w:val="002055EF"/>
    <w:rsid w:val="00231AEB"/>
    <w:rsid w:val="0029752C"/>
    <w:rsid w:val="002B4A0A"/>
    <w:rsid w:val="00320441"/>
    <w:rsid w:val="0033586C"/>
    <w:rsid w:val="00366EED"/>
    <w:rsid w:val="003B4E51"/>
    <w:rsid w:val="003D1528"/>
    <w:rsid w:val="003E5317"/>
    <w:rsid w:val="003E6BB9"/>
    <w:rsid w:val="003F03CB"/>
    <w:rsid w:val="004B5995"/>
    <w:rsid w:val="005C7C6A"/>
    <w:rsid w:val="006017C2"/>
    <w:rsid w:val="00607AE1"/>
    <w:rsid w:val="0062044F"/>
    <w:rsid w:val="00637698"/>
    <w:rsid w:val="006718DD"/>
    <w:rsid w:val="00684F85"/>
    <w:rsid w:val="00697406"/>
    <w:rsid w:val="006C29DF"/>
    <w:rsid w:val="00700239"/>
    <w:rsid w:val="00703BF3"/>
    <w:rsid w:val="00753863"/>
    <w:rsid w:val="00753B00"/>
    <w:rsid w:val="00781A78"/>
    <w:rsid w:val="00811474"/>
    <w:rsid w:val="00845A82"/>
    <w:rsid w:val="008922CC"/>
    <w:rsid w:val="008C32DE"/>
    <w:rsid w:val="00927ADD"/>
    <w:rsid w:val="0095037E"/>
    <w:rsid w:val="00A123F6"/>
    <w:rsid w:val="00A50F63"/>
    <w:rsid w:val="00AA0B6D"/>
    <w:rsid w:val="00AA5416"/>
    <w:rsid w:val="00B05BAB"/>
    <w:rsid w:val="00B477E8"/>
    <w:rsid w:val="00B63B80"/>
    <w:rsid w:val="00B83CB6"/>
    <w:rsid w:val="00BC76B1"/>
    <w:rsid w:val="00BE3115"/>
    <w:rsid w:val="00C11399"/>
    <w:rsid w:val="00C41180"/>
    <w:rsid w:val="00CB3CB2"/>
    <w:rsid w:val="00CF08A4"/>
    <w:rsid w:val="00D43F18"/>
    <w:rsid w:val="00D76CBD"/>
    <w:rsid w:val="00D77EED"/>
    <w:rsid w:val="00DB505C"/>
    <w:rsid w:val="00DE28F7"/>
    <w:rsid w:val="00E03314"/>
    <w:rsid w:val="00E0750F"/>
    <w:rsid w:val="00E74DCD"/>
    <w:rsid w:val="00F861B2"/>
    <w:rsid w:val="00FC4952"/>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0F454-F544-4AB3-99C4-2A24FFF2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16"/>
    <w:pPr>
      <w:keepNext/>
      <w:ind w:left="1440" w:hanging="1440"/>
      <w:jc w:val="both"/>
      <w:outlineLvl w:val="2"/>
    </w:pPr>
  </w:style>
  <w:style w:type="paragraph" w:styleId="Heading6">
    <w:name w:val="heading 6"/>
    <w:basedOn w:val="Normal"/>
    <w:next w:val="Normal"/>
    <w:link w:val="Heading6Char"/>
    <w:uiPriority w:val="9"/>
    <w:semiHidden/>
    <w:unhideWhenUsed/>
    <w:qFormat/>
    <w:rsid w:val="00F861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5416"/>
    <w:pPr>
      <w:jc w:val="both"/>
    </w:pPr>
  </w:style>
  <w:style w:type="character" w:customStyle="1" w:styleId="BodyText2Char">
    <w:name w:val="Body Text 2 Char"/>
    <w:basedOn w:val="DefaultParagraphFont"/>
    <w:link w:val="BodyText2"/>
    <w:rsid w:val="00AA5416"/>
    <w:rPr>
      <w:rFonts w:ascii="Times New Roman" w:eastAsia="Times New Roman" w:hAnsi="Times New Roman" w:cs="Times New Roman"/>
      <w:sz w:val="24"/>
      <w:szCs w:val="24"/>
    </w:rPr>
  </w:style>
  <w:style w:type="paragraph" w:styleId="ListParagraph">
    <w:name w:val="List Paragraph"/>
    <w:basedOn w:val="Normal"/>
    <w:uiPriority w:val="34"/>
    <w:qFormat/>
    <w:rsid w:val="00AA5416"/>
    <w:pPr>
      <w:ind w:left="720"/>
      <w:contextualSpacing/>
    </w:pPr>
  </w:style>
  <w:style w:type="paragraph" w:styleId="BodyTextIndent">
    <w:name w:val="Body Text Indent"/>
    <w:basedOn w:val="Normal"/>
    <w:link w:val="BodyTextIndentChar"/>
    <w:uiPriority w:val="99"/>
    <w:unhideWhenUsed/>
    <w:rsid w:val="00AA5416"/>
    <w:pPr>
      <w:spacing w:after="120"/>
      <w:ind w:left="360"/>
    </w:pPr>
  </w:style>
  <w:style w:type="character" w:customStyle="1" w:styleId="BodyTextIndentChar">
    <w:name w:val="Body Text Indent Char"/>
    <w:basedOn w:val="DefaultParagraphFont"/>
    <w:link w:val="BodyTextIndent"/>
    <w:uiPriority w:val="99"/>
    <w:rsid w:val="00AA54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A5416"/>
    <w:rPr>
      <w:rFonts w:ascii="Times New Roman" w:eastAsia="Times New Roman" w:hAnsi="Times New Roman" w:cs="Times New Roman"/>
      <w:sz w:val="24"/>
      <w:szCs w:val="24"/>
    </w:rPr>
  </w:style>
  <w:style w:type="paragraph" w:customStyle="1" w:styleId="Heading1a">
    <w:name w:val="Heading 1a"/>
    <w:rsid w:val="00E033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6Char">
    <w:name w:val="Heading 6 Char"/>
    <w:basedOn w:val="DefaultParagraphFont"/>
    <w:link w:val="Heading6"/>
    <w:uiPriority w:val="9"/>
    <w:semiHidden/>
    <w:rsid w:val="00F861B2"/>
    <w:rPr>
      <w:rFonts w:asciiTheme="majorHAnsi" w:eastAsiaTheme="majorEastAsia" w:hAnsiTheme="majorHAnsi" w:cstheme="majorBidi"/>
      <w:i/>
      <w:iCs/>
      <w:color w:val="243F60" w:themeColor="accent1" w:themeShade="7F"/>
      <w:sz w:val="24"/>
      <w:szCs w:val="24"/>
    </w:rPr>
  </w:style>
  <w:style w:type="paragraph" w:styleId="FootnoteText">
    <w:name w:val="footnote text"/>
    <w:aliases w:val="ft,single space,FOOTNOTES,fn,(NECG) Footnote Text,Footnote Text Char Char Char Char Char,Footnote Text Char Char Char Char Char Char,(NECG) Footnote Text Char Char Char Char Char,Footnote Text Char Char,footnote text,ft1,ALTS FOOTNOTE,ADB"/>
    <w:basedOn w:val="Normal"/>
    <w:link w:val="FootnoteTextChar"/>
    <w:uiPriority w:val="99"/>
    <w:rsid w:val="00CB3CB2"/>
    <w:rPr>
      <w:sz w:val="20"/>
      <w:szCs w:val="20"/>
    </w:rPr>
  </w:style>
  <w:style w:type="character" w:customStyle="1" w:styleId="FootnoteTextChar">
    <w:name w:val="Footnote Text Char"/>
    <w:aliases w:val="ft Char,single space Char,FOOTNOTES Char,fn Char,(NECG) Footnote Text Char,Footnote Text Char Char Char Char Char Char1,Footnote Text Char Char Char Char Char Char Char,(NECG) Footnote Text Char Char Char Char Char Char,ft1 Char"/>
    <w:basedOn w:val="DefaultParagraphFont"/>
    <w:link w:val="FootnoteText"/>
    <w:uiPriority w:val="99"/>
    <w:rsid w:val="00CB3CB2"/>
    <w:rPr>
      <w:rFonts w:ascii="Times New Roman" w:eastAsia="Times New Roman" w:hAnsi="Times New Roman" w:cs="Times New Roman"/>
      <w:sz w:val="20"/>
      <w:szCs w:val="20"/>
    </w:rPr>
  </w:style>
  <w:style w:type="character" w:styleId="FootnoteReference">
    <w:name w:val="footnote reference"/>
    <w:aliases w:val="ftref,16 Point,Superscript 6 Point,(NECG) Footnote Reference,fr,Footnote Ref in FtNote,SUPERS,Ref,de nota al pie,Footnote Reference Number,BVI fnr, BVI fnr,footnote ref,ftref Char,fr Char,ftref Char1 Char,fr Char Char"/>
    <w:link w:val="ftrefChar1"/>
    <w:uiPriority w:val="99"/>
    <w:qFormat/>
    <w:rsid w:val="00CB3CB2"/>
    <w:rPr>
      <w:rFonts w:cs="Times New Roman"/>
      <w:vertAlign w:val="superscript"/>
    </w:rPr>
  </w:style>
  <w:style w:type="character" w:styleId="Hyperlink">
    <w:name w:val="Hyperlink"/>
    <w:uiPriority w:val="99"/>
    <w:rsid w:val="00CB3CB2"/>
    <w:rPr>
      <w:rFonts w:cs="Times New Roman"/>
      <w:color w:val="0000FF"/>
      <w:u w:val="single"/>
    </w:rPr>
  </w:style>
  <w:style w:type="paragraph" w:styleId="CommentText">
    <w:name w:val="annotation text"/>
    <w:basedOn w:val="Normal"/>
    <w:link w:val="CommentTextChar"/>
    <w:uiPriority w:val="99"/>
    <w:rsid w:val="00CB3CB2"/>
    <w:rPr>
      <w:sz w:val="20"/>
      <w:szCs w:val="20"/>
    </w:rPr>
  </w:style>
  <w:style w:type="character" w:customStyle="1" w:styleId="CommentTextChar">
    <w:name w:val="Comment Text Char"/>
    <w:basedOn w:val="DefaultParagraphFont"/>
    <w:link w:val="CommentText"/>
    <w:uiPriority w:val="99"/>
    <w:rsid w:val="00CB3CB2"/>
    <w:rPr>
      <w:rFonts w:ascii="Times New Roman" w:eastAsia="Times New Roman" w:hAnsi="Times New Roman" w:cs="Times New Roman"/>
      <w:sz w:val="20"/>
      <w:szCs w:val="2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CB3CB2"/>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QSargsyan</dc:creator>
  <cp:lastModifiedBy>Anna</cp:lastModifiedBy>
  <cp:revision>2</cp:revision>
  <cp:lastPrinted>2017-09-27T06:01:00Z</cp:lastPrinted>
  <dcterms:created xsi:type="dcterms:W3CDTF">2019-06-24T17:05:00Z</dcterms:created>
  <dcterms:modified xsi:type="dcterms:W3CDTF">2019-06-24T17:05:00Z</dcterms:modified>
</cp:coreProperties>
</file>