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5ED4249D" w:rsidR="008139EA" w:rsidRPr="006A48A8" w:rsidRDefault="008139EA" w:rsidP="006A48A8">
      <w:pPr>
        <w:ind w:left="-142" w:firstLine="142"/>
        <w:jc w:val="both"/>
        <w:rPr>
          <w:rFonts w:ascii="GHEA Grapalat" w:hAnsi="GHEA Grapalat"/>
          <w:b/>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lang w:val="af-ZA"/>
        </w:rPr>
        <w:t xml:space="preserve"> ստորև ներկայացնում է իր կարիքների համար </w:t>
      </w:r>
      <w:bookmarkStart w:id="0" w:name="_Hlk192080428"/>
      <w:r w:rsidR="00F71DAA">
        <w:rPr>
          <w:rFonts w:ascii="GHEA Grapalat" w:hAnsi="GHEA Grapalat" w:cs="Sylfaen"/>
          <w:b/>
          <w:sz w:val="20"/>
          <w:szCs w:val="20"/>
          <w:lang w:val="hy-AM"/>
        </w:rPr>
        <w:t>Բ</w:t>
      </w:r>
      <w:r w:rsidR="00F71DAA" w:rsidRPr="00DB2522">
        <w:rPr>
          <w:rFonts w:ascii="GHEA Grapalat" w:hAnsi="GHEA Grapalat" w:cs="Sylfaen"/>
          <w:b/>
          <w:sz w:val="20"/>
          <w:szCs w:val="20"/>
          <w:lang w:val="hy-AM"/>
        </w:rPr>
        <w:t xml:space="preserve">ժշկական զննության </w:t>
      </w:r>
      <w:r w:rsidR="00F71DAA" w:rsidRPr="00DB2522">
        <w:rPr>
          <w:rFonts w:ascii="GHEA Grapalat" w:eastAsia="Arial Unicode MS" w:hAnsi="GHEA Grapalat" w:cs="Sylfaen"/>
          <w:b/>
          <w:sz w:val="20"/>
          <w:szCs w:val="20"/>
          <w:lang w:val="hy-AM"/>
        </w:rPr>
        <w:t>ծառայությունների ձեռքբերման</w:t>
      </w:r>
      <w:r w:rsidR="00F71DAA">
        <w:rPr>
          <w:rFonts w:ascii="GHEA Grapalat" w:hAnsi="GHEA Grapalat"/>
          <w:b/>
        </w:rPr>
        <w:t xml:space="preserve"> </w:t>
      </w:r>
      <w:bookmarkEnd w:id="0"/>
      <w:r w:rsidR="006A48A8">
        <w:rPr>
          <w:rFonts w:ascii="GHEA Grapalat" w:hAnsi="GHEA Grapalat"/>
          <w:b/>
        </w:rPr>
        <w:t xml:space="preserve"> «</w:t>
      </w:r>
      <w:r w:rsidR="00826477" w:rsidRPr="00114ED5">
        <w:rPr>
          <w:rFonts w:ascii="GHEA Grapalat" w:hAnsi="GHEA Grapalat" w:cs="Times Armenian"/>
          <w:b/>
          <w:u w:val="single"/>
          <w:lang w:val="hy-AM"/>
        </w:rPr>
        <w:t>ԱԵՍՀԿ</w:t>
      </w:r>
      <w:r w:rsidR="00826477">
        <w:rPr>
          <w:rFonts w:ascii="GHEA Grapalat" w:hAnsi="GHEA Grapalat" w:cs="Sylfaen"/>
          <w:b/>
          <w:u w:val="single"/>
          <w:lang w:val="hy-AM"/>
        </w:rPr>
        <w:t xml:space="preserve"> -ՄԱ</w:t>
      </w:r>
      <w:r w:rsidR="00826477" w:rsidRPr="00114ED5">
        <w:rPr>
          <w:rFonts w:ascii="GHEA Grapalat" w:hAnsi="GHEA Grapalat" w:cs="Sylfaen"/>
          <w:b/>
          <w:u w:val="single"/>
          <w:lang w:val="hy-AM"/>
        </w:rPr>
        <w:t>ԾՁԲՊ</w:t>
      </w:r>
      <w:r w:rsidR="00826477">
        <w:rPr>
          <w:rFonts w:ascii="GHEA Grapalat" w:hAnsi="GHEA Grapalat" w:cs="Sylfaen"/>
          <w:b/>
          <w:u w:val="single"/>
          <w:lang w:val="pt-BR"/>
        </w:rPr>
        <w:t>-26</w:t>
      </w:r>
      <w:r w:rsidR="00826477" w:rsidRPr="00114ED5">
        <w:rPr>
          <w:rFonts w:ascii="GHEA Grapalat" w:hAnsi="GHEA Grapalat" w:cs="Sylfaen"/>
          <w:b/>
          <w:u w:val="single"/>
          <w:lang w:val="af-ZA"/>
        </w:rPr>
        <w:t>/</w:t>
      </w:r>
      <w:r w:rsidR="00826477">
        <w:rPr>
          <w:rFonts w:ascii="GHEA Grapalat" w:hAnsi="GHEA Grapalat" w:cs="Sylfaen"/>
          <w:b/>
          <w:u w:val="single"/>
          <w:lang w:val="pt-BR"/>
        </w:rPr>
        <w:t>3</w:t>
      </w:r>
      <w:r w:rsidR="006A48A8">
        <w:rPr>
          <w:rFonts w:ascii="GHEA Grapalat" w:hAnsi="GHEA Grapalat" w:cs="Sylfaen"/>
          <w:b/>
          <w:lang w:val="hy-AM"/>
        </w:rPr>
        <w:t>»</w:t>
      </w:r>
      <w:r w:rsidR="006A48A8">
        <w:rPr>
          <w:rFonts w:ascii="GHEA Grapalat" w:hAnsi="GHEA Grapalat" w:cs="Sylfaen"/>
          <w:b/>
        </w:rPr>
        <w:t xml:space="preserve"> </w:t>
      </w:r>
      <w:r w:rsidRPr="00DB7636">
        <w:rPr>
          <w:rFonts w:ascii="GHEA Grapalat" w:hAnsi="GHEA Grapalat" w:cs="Sylfaen"/>
          <w:b/>
          <w:bCs/>
          <w:lang w:val="af-ZA"/>
        </w:rPr>
        <w:t>ծածկագրով</w:t>
      </w:r>
      <w:r w:rsidRPr="00DB7636">
        <w:rPr>
          <w:rFonts w:ascii="GHEA Grapalat" w:hAnsi="GHEA Grapalat" w:cs="Sylfaen"/>
          <w:b/>
          <w:bCs/>
          <w:lang w:val="hy-AM"/>
        </w:rPr>
        <w:t xml:space="preserve"> </w:t>
      </w:r>
      <w:r w:rsidRPr="00DB7636">
        <w:rPr>
          <w:rFonts w:ascii="GHEA Grapalat" w:hAnsi="GHEA Grapalat" w:cs="Sylfaen"/>
          <w:lang w:val="hy-AM"/>
        </w:rPr>
        <w:t>«մեկ անձից»</w:t>
      </w:r>
      <w:r w:rsidRPr="00DB7636">
        <w:rPr>
          <w:rFonts w:ascii="GHEA Grapalat" w:hAnsi="GHEA Grapalat" w:cs="Sylfaen"/>
          <w:b/>
          <w:bCs/>
          <w:lang w:val="af-ZA"/>
        </w:rPr>
        <w:t xml:space="preserve"> գնման ընթացակարգի արդյունքում պայմանագիր կնքելու որոշման մասին տեղեկատվությունը</w:t>
      </w:r>
      <w:r w:rsidRPr="00DB7636">
        <w:rPr>
          <w:rFonts w:ascii="GHEA Grapalat" w:hAnsi="GHEA Grapalat" w:cs="Sylfaen"/>
          <w:b/>
          <w:bCs/>
          <w:lang w:val="hy-AM"/>
        </w:rPr>
        <w:t>։</w:t>
      </w:r>
    </w:p>
    <w:p w14:paraId="306C0A74" w14:textId="6F3BA920" w:rsidR="00FB62A2" w:rsidRPr="00FB62A2" w:rsidRDefault="008139EA" w:rsidP="00FB62A2">
      <w:pPr>
        <w:pStyle w:val="HTMLPreformatted"/>
        <w:shd w:val="clear" w:color="auto" w:fill="F8F9FA"/>
        <w:rPr>
          <w:rFonts w:ascii="inherit" w:hAnsi="inherit"/>
          <w:color w:val="1F1F1F"/>
          <w:sz w:val="42"/>
          <w:szCs w:val="42"/>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006A48A8">
        <w:rPr>
          <w:rFonts w:ascii="GHEA Grapalat" w:hAnsi="GHEA Grapalat" w:cs="Sylfaen"/>
          <w:b/>
          <w:bCs/>
          <w:sz w:val="24"/>
          <w:szCs w:val="24"/>
        </w:rPr>
        <w:t xml:space="preserve"> </w:t>
      </w:r>
      <w:r w:rsidR="006A48A8">
        <w:rPr>
          <w:rFonts w:ascii="GHEA Grapalat" w:hAnsi="GHEA Grapalat"/>
          <w:b/>
        </w:rPr>
        <w:t>«</w:t>
      </w:r>
      <w:r w:rsidR="00FB62A2" w:rsidRPr="00FB62A2">
        <w:rPr>
          <w:rFonts w:ascii="GHEA Grapalat" w:hAnsi="GHEA Grapalat" w:cs="Times Armenian"/>
          <w:b/>
          <w:u w:val="single"/>
          <w:lang w:val="hy-AM"/>
        </w:rPr>
        <w:t xml:space="preserve"> </w:t>
      </w:r>
      <w:r w:rsidR="00826477" w:rsidRPr="00114ED5">
        <w:rPr>
          <w:rFonts w:ascii="GHEA Grapalat" w:hAnsi="GHEA Grapalat" w:cs="Times Armenian"/>
          <w:b/>
          <w:u w:val="single"/>
          <w:lang w:val="hy-AM"/>
        </w:rPr>
        <w:t>ԱԵՍՀԿ</w:t>
      </w:r>
      <w:r w:rsidR="00826477">
        <w:rPr>
          <w:rFonts w:ascii="GHEA Grapalat" w:hAnsi="GHEA Grapalat" w:cs="Sylfaen"/>
          <w:b/>
          <w:u w:val="single"/>
          <w:lang w:val="hy-AM"/>
        </w:rPr>
        <w:t xml:space="preserve"> -ՄԱ</w:t>
      </w:r>
      <w:r w:rsidR="00826477" w:rsidRPr="00114ED5">
        <w:rPr>
          <w:rFonts w:ascii="GHEA Grapalat" w:hAnsi="GHEA Grapalat" w:cs="Sylfaen"/>
          <w:b/>
          <w:u w:val="single"/>
          <w:lang w:val="hy-AM"/>
        </w:rPr>
        <w:t>ԾՁԲՊ</w:t>
      </w:r>
      <w:r w:rsidR="00826477">
        <w:rPr>
          <w:rFonts w:ascii="GHEA Grapalat" w:hAnsi="GHEA Grapalat" w:cs="Sylfaen"/>
          <w:b/>
          <w:u w:val="single"/>
          <w:lang w:val="pt-BR"/>
        </w:rPr>
        <w:t>-26</w:t>
      </w:r>
      <w:r w:rsidR="00826477" w:rsidRPr="00114ED5">
        <w:rPr>
          <w:rFonts w:ascii="GHEA Grapalat" w:hAnsi="GHEA Grapalat" w:cs="Sylfaen"/>
          <w:b/>
          <w:u w:val="single"/>
          <w:lang w:val="af-ZA"/>
        </w:rPr>
        <w:t>/</w:t>
      </w:r>
      <w:r w:rsidR="00826477">
        <w:rPr>
          <w:rFonts w:ascii="GHEA Grapalat" w:hAnsi="GHEA Grapalat" w:cs="Sylfaen"/>
          <w:b/>
          <w:u w:val="single"/>
          <w:lang w:val="pt-BR"/>
        </w:rPr>
        <w:t>3</w:t>
      </w:r>
      <w:r w:rsidR="00826477">
        <w:rPr>
          <w:rFonts w:ascii="GHEA Grapalat" w:hAnsi="GHEA Grapalat" w:cs="Sylfaen"/>
          <w:b/>
          <w:u w:val="single"/>
          <w:lang w:val="pt-BR"/>
        </w:rPr>
        <w:t xml:space="preserve"> </w:t>
      </w:r>
      <w:r w:rsidR="006A48A8">
        <w:rPr>
          <w:rFonts w:ascii="GHEA Grapalat" w:hAnsi="GHEA Grapalat" w:cs="Sylfaen"/>
          <w:b/>
          <w:lang w:val="hy-AM"/>
        </w:rPr>
        <w:t>»</w:t>
      </w:r>
      <w:r w:rsidRPr="00DB7636">
        <w:rPr>
          <w:rFonts w:ascii="GHEA Grapalat" w:hAnsi="GHEA Grapalat" w:cs="Sylfaen"/>
          <w:b/>
          <w:bCs/>
          <w:sz w:val="24"/>
          <w:szCs w:val="24"/>
          <w:lang w:val="hy-AM"/>
        </w:rPr>
        <w:t xml:space="preserve"> </w:t>
      </w:r>
      <w:r w:rsidR="006A48A8" w:rsidRPr="006A48A8">
        <w:rPr>
          <w:rFonts w:ascii="inherit" w:hAnsi="inherit"/>
          <w:color w:val="1F1F1F"/>
          <w:sz w:val="18"/>
          <w:szCs w:val="18"/>
          <w:lang w:val="ru-RU"/>
        </w:rPr>
        <w:t xml:space="preserve">Приобретение услуг по </w:t>
      </w:r>
      <w:r w:rsidR="00FB62A2" w:rsidRPr="00FB62A2">
        <w:rPr>
          <w:rFonts w:ascii="inherit" w:hAnsi="inherit"/>
          <w:color w:val="1F1F1F"/>
          <w:sz w:val="16"/>
          <w:szCs w:val="16"/>
          <w:lang w:val="ru-RU"/>
        </w:rPr>
        <w:t>Закупка услуг медицинского осмотра</w:t>
      </w:r>
    </w:p>
    <w:p w14:paraId="20443E99" w14:textId="5CB89654" w:rsidR="008139EA" w:rsidRPr="006A48A8" w:rsidRDefault="008139EA" w:rsidP="00FB62A2">
      <w:pPr>
        <w:pStyle w:val="HTMLPreformatted"/>
        <w:shd w:val="clear" w:color="auto" w:fill="F8F9FA"/>
        <w:jc w:val="both"/>
        <w:rPr>
          <w:rFonts w:ascii="inherit" w:hAnsi="inherit"/>
          <w:color w:val="1F1F1F"/>
          <w:sz w:val="18"/>
          <w:szCs w:val="18"/>
        </w:rPr>
      </w:pPr>
    </w:p>
    <w:p w14:paraId="4D9044C9" w14:textId="580B5101" w:rsidR="00265198" w:rsidRPr="00177A42" w:rsidRDefault="00265198" w:rsidP="006A48A8">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160"/>
        <w:gridCol w:w="65"/>
        <w:gridCol w:w="64"/>
        <w:gridCol w:w="656"/>
        <w:gridCol w:w="190"/>
        <w:gridCol w:w="24"/>
        <w:gridCol w:w="358"/>
        <w:gridCol w:w="254"/>
        <w:gridCol w:w="159"/>
        <w:gridCol w:w="49"/>
        <w:gridCol w:w="352"/>
        <w:gridCol w:w="179"/>
        <w:gridCol w:w="250"/>
        <w:gridCol w:w="559"/>
        <w:gridCol w:w="134"/>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9"/>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4"/>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gridSpan w:val="2"/>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752C58">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09"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176"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57D24" w:rsidRPr="00475AFE" w14:paraId="6CB0AC86" w14:textId="77777777" w:rsidTr="007412D6">
        <w:trPr>
          <w:gridAfter w:val="2"/>
          <w:wAfter w:w="2880" w:type="dxa"/>
          <w:trHeight w:val="1123"/>
        </w:trPr>
        <w:tc>
          <w:tcPr>
            <w:tcW w:w="592" w:type="dxa"/>
            <w:shd w:val="clear" w:color="auto" w:fill="auto"/>
            <w:vAlign w:val="center"/>
          </w:tcPr>
          <w:p w14:paraId="62F33415" w14:textId="6D90F5EA" w:rsidR="00857D24" w:rsidRPr="00475AFE" w:rsidRDefault="00857D24" w:rsidP="00857D24">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4"/>
            <w:tcBorders>
              <w:bottom w:val="single" w:sz="8" w:space="0" w:color="auto"/>
            </w:tcBorders>
            <w:shd w:val="clear" w:color="auto" w:fill="auto"/>
            <w:vAlign w:val="center"/>
          </w:tcPr>
          <w:p w14:paraId="55CF1E09" w14:textId="77777777" w:rsidR="00FB62A2" w:rsidRDefault="00965350" w:rsidP="006D3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lang w:val="ru-RU"/>
              </w:rPr>
            </w:pPr>
            <w:r w:rsidRPr="009A4FC6">
              <w:rPr>
                <w:rFonts w:ascii="GHEA Grapalat" w:hAnsi="GHEA Grapalat" w:cs="Sylfaen"/>
                <w:sz w:val="18"/>
                <w:szCs w:val="18"/>
                <w:lang w:val="hy-AM"/>
              </w:rPr>
              <w:t xml:space="preserve">Բժշկական զննության </w:t>
            </w:r>
            <w:r w:rsidRPr="009A4FC6">
              <w:rPr>
                <w:rFonts w:ascii="GHEA Grapalat" w:eastAsia="Arial Unicode MS" w:hAnsi="GHEA Grapalat" w:cs="Sylfaen"/>
                <w:sz w:val="18"/>
                <w:szCs w:val="18"/>
                <w:lang w:val="hy-AM"/>
              </w:rPr>
              <w:t>ծառայությունների ձեռքբերման</w:t>
            </w:r>
            <w:r w:rsidRPr="006D3968">
              <w:rPr>
                <w:rFonts w:ascii="inherit" w:eastAsia="Times New Roman" w:hAnsi="inherit" w:cs="Courier New"/>
                <w:color w:val="1F1F1F"/>
                <w:sz w:val="18"/>
                <w:szCs w:val="18"/>
                <w:lang w:val="ru-RU"/>
              </w:rPr>
              <w:t xml:space="preserve"> </w:t>
            </w:r>
          </w:p>
          <w:p w14:paraId="08AB6D14" w14:textId="77777777" w:rsidR="00FB62A2" w:rsidRPr="00FB62A2" w:rsidRDefault="00FB62A2" w:rsidP="00FB62A2">
            <w:pPr>
              <w:pStyle w:val="HTMLPreformatted"/>
              <w:shd w:val="clear" w:color="auto" w:fill="F8F9FA"/>
              <w:rPr>
                <w:rFonts w:ascii="inherit" w:hAnsi="inherit"/>
                <w:color w:val="1F1F1F"/>
                <w:sz w:val="16"/>
                <w:szCs w:val="16"/>
              </w:rPr>
            </w:pPr>
            <w:r w:rsidRPr="00FB62A2">
              <w:rPr>
                <w:rStyle w:val="y2iqfc"/>
                <w:rFonts w:ascii="inherit" w:hAnsi="inherit"/>
                <w:color w:val="1F1F1F"/>
                <w:sz w:val="16"/>
                <w:szCs w:val="16"/>
                <w:lang w:val="ru-RU"/>
              </w:rPr>
              <w:t>Закупка услуг медицинского осмотра</w:t>
            </w:r>
          </w:p>
          <w:p w14:paraId="2721F035" w14:textId="33843B09" w:rsidR="00454282" w:rsidRPr="00454282" w:rsidRDefault="00FB62A2" w:rsidP="00FB62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Sylfaen" w:hAnsi="Sylfaen"/>
                <w:color w:val="000000"/>
                <w:sz w:val="16"/>
                <w:szCs w:val="16"/>
              </w:rPr>
            </w:pPr>
            <w:r w:rsidRPr="00454282">
              <w:rPr>
                <w:rFonts w:ascii="Sylfaen" w:hAnsi="Sylfaen"/>
                <w:color w:val="000000"/>
                <w:sz w:val="16"/>
                <w:szCs w:val="16"/>
              </w:rPr>
              <w:t xml:space="preserve"> </w:t>
            </w:r>
          </w:p>
        </w:tc>
        <w:tc>
          <w:tcPr>
            <w:tcW w:w="720" w:type="dxa"/>
            <w:gridSpan w:val="2"/>
            <w:tcBorders>
              <w:bottom w:val="single" w:sz="8" w:space="0" w:color="auto"/>
            </w:tcBorders>
            <w:shd w:val="clear" w:color="auto" w:fill="auto"/>
            <w:vAlign w:val="center"/>
          </w:tcPr>
          <w:p w14:paraId="34EDBC52" w14:textId="038320F6" w:rsidR="00857D24" w:rsidRDefault="00454282" w:rsidP="00857D24">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color w:val="000000"/>
                <w:sz w:val="16"/>
                <w:szCs w:val="16"/>
                <w:lang w:val="hy-AM"/>
              </w:rPr>
              <w:t>Դրամ</w:t>
            </w:r>
          </w:p>
          <w:p w14:paraId="4435F7E9" w14:textId="77777777" w:rsidR="00454282" w:rsidRPr="00454282" w:rsidRDefault="00454282" w:rsidP="004542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454282">
              <w:rPr>
                <w:rFonts w:ascii="inherit" w:eastAsia="Times New Roman" w:hAnsi="inherit" w:cs="Courier New"/>
                <w:color w:val="1F1F1F"/>
                <w:sz w:val="16"/>
                <w:szCs w:val="16"/>
                <w:lang w:val="ru-RU"/>
              </w:rPr>
              <w:t>АМД</w:t>
            </w:r>
          </w:p>
          <w:p w14:paraId="5C08EE47" w14:textId="5864EA62" w:rsidR="00454282" w:rsidRPr="00F74F6C" w:rsidRDefault="00454282" w:rsidP="00857D24">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DAA0F81" w14:textId="1EB48B89" w:rsidR="00857D24" w:rsidRPr="005200E3" w:rsidRDefault="00965350" w:rsidP="00857D24">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27</w:t>
            </w:r>
          </w:p>
        </w:tc>
        <w:tc>
          <w:tcPr>
            <w:tcW w:w="739" w:type="dxa"/>
            <w:gridSpan w:val="4"/>
            <w:tcBorders>
              <w:bottom w:val="single" w:sz="8" w:space="0" w:color="auto"/>
            </w:tcBorders>
            <w:shd w:val="clear" w:color="auto" w:fill="auto"/>
            <w:vAlign w:val="center"/>
          </w:tcPr>
          <w:p w14:paraId="6021AF6A" w14:textId="0092B154" w:rsidR="00857D24" w:rsidRPr="00475AFE" w:rsidRDefault="00965350" w:rsidP="00857D24">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sz w:val="20"/>
                <w:lang w:val="hy-AM"/>
              </w:rPr>
              <w:t>27</w:t>
            </w:r>
          </w:p>
        </w:tc>
        <w:tc>
          <w:tcPr>
            <w:tcW w:w="809" w:type="dxa"/>
            <w:gridSpan w:val="2"/>
            <w:tcBorders>
              <w:bottom w:val="single" w:sz="8" w:space="0" w:color="auto"/>
            </w:tcBorders>
            <w:shd w:val="clear" w:color="auto" w:fill="auto"/>
            <w:vAlign w:val="center"/>
          </w:tcPr>
          <w:p w14:paraId="07535066" w14:textId="70C7FBCF" w:rsidR="00857D24" w:rsidRPr="00475AFE" w:rsidRDefault="00857D24" w:rsidP="00857D24">
            <w:pPr>
              <w:tabs>
                <w:tab w:val="left" w:pos="1248"/>
              </w:tabs>
              <w:spacing w:before="0" w:after="0"/>
              <w:ind w:left="0" w:firstLine="0"/>
              <w:jc w:val="center"/>
              <w:rPr>
                <w:rFonts w:ascii="GHEA Grapalat" w:hAnsi="GHEA Grapalat" w:cs="Calibri"/>
                <w:color w:val="000000"/>
                <w:sz w:val="16"/>
                <w:szCs w:val="16"/>
                <w:lang w:val="hy-AM"/>
              </w:rPr>
            </w:pPr>
          </w:p>
        </w:tc>
        <w:tc>
          <w:tcPr>
            <w:tcW w:w="1176" w:type="dxa"/>
            <w:gridSpan w:val="3"/>
            <w:tcBorders>
              <w:bottom w:val="single" w:sz="8" w:space="0" w:color="auto"/>
            </w:tcBorders>
            <w:shd w:val="clear" w:color="auto" w:fill="auto"/>
            <w:vAlign w:val="center"/>
          </w:tcPr>
          <w:p w14:paraId="22401932" w14:textId="04CFEBE8" w:rsidR="00857D24" w:rsidRPr="0027508D" w:rsidRDefault="00965350" w:rsidP="00857D24">
            <w:pPr>
              <w:tabs>
                <w:tab w:val="left" w:pos="1248"/>
              </w:tabs>
              <w:spacing w:before="0" w:after="0"/>
              <w:ind w:left="0" w:firstLine="0"/>
              <w:jc w:val="center"/>
              <w:rPr>
                <w:rFonts w:ascii="GHEA Grapalat" w:hAnsi="GHEA Grapalat" w:cs="Calibri"/>
                <w:color w:val="000000"/>
                <w:sz w:val="16"/>
                <w:szCs w:val="16"/>
              </w:rPr>
            </w:pPr>
            <w:r>
              <w:rPr>
                <w:rFonts w:ascii="GHEA Grapalat" w:hAnsi="GHEA Grapalat"/>
                <w:sz w:val="20"/>
              </w:rPr>
              <w:t>147500</w:t>
            </w:r>
          </w:p>
        </w:tc>
        <w:tc>
          <w:tcPr>
            <w:tcW w:w="4332" w:type="dxa"/>
            <w:gridSpan w:val="10"/>
            <w:shd w:val="clear" w:color="auto" w:fill="auto"/>
            <w:vAlign w:val="center"/>
          </w:tcPr>
          <w:p w14:paraId="21C40789" w14:textId="77777777" w:rsidR="00FB62A2" w:rsidRDefault="00FB62A2" w:rsidP="00FB62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lang w:val="ru-RU"/>
              </w:rPr>
            </w:pPr>
            <w:r w:rsidRPr="009A4FC6">
              <w:rPr>
                <w:rFonts w:ascii="GHEA Grapalat" w:hAnsi="GHEA Grapalat" w:cs="Sylfaen"/>
                <w:sz w:val="18"/>
                <w:szCs w:val="18"/>
                <w:lang w:val="hy-AM"/>
              </w:rPr>
              <w:t xml:space="preserve">Բժշկական զննության </w:t>
            </w:r>
            <w:r w:rsidRPr="009A4FC6">
              <w:rPr>
                <w:rFonts w:ascii="GHEA Grapalat" w:eastAsia="Arial Unicode MS" w:hAnsi="GHEA Grapalat" w:cs="Sylfaen"/>
                <w:sz w:val="18"/>
                <w:szCs w:val="18"/>
                <w:lang w:val="hy-AM"/>
              </w:rPr>
              <w:t>ծառայությունների ձեռքբերման</w:t>
            </w:r>
            <w:r w:rsidRPr="006D3968">
              <w:rPr>
                <w:rFonts w:ascii="inherit" w:eastAsia="Times New Roman" w:hAnsi="inherit" w:cs="Courier New"/>
                <w:color w:val="1F1F1F"/>
                <w:sz w:val="18"/>
                <w:szCs w:val="18"/>
                <w:lang w:val="ru-RU"/>
              </w:rPr>
              <w:t xml:space="preserve"> </w:t>
            </w:r>
          </w:p>
          <w:p w14:paraId="7861DB26" w14:textId="77777777" w:rsidR="00FB62A2" w:rsidRPr="00FB62A2" w:rsidRDefault="00FB62A2" w:rsidP="00FB62A2">
            <w:pPr>
              <w:pStyle w:val="HTMLPreformatted"/>
              <w:shd w:val="clear" w:color="auto" w:fill="F8F9FA"/>
              <w:rPr>
                <w:rFonts w:ascii="inherit" w:hAnsi="inherit"/>
                <w:color w:val="1F1F1F"/>
                <w:sz w:val="16"/>
                <w:szCs w:val="16"/>
              </w:rPr>
            </w:pPr>
            <w:r w:rsidRPr="00FB62A2">
              <w:rPr>
                <w:rStyle w:val="y2iqfc"/>
                <w:rFonts w:ascii="inherit" w:hAnsi="inherit"/>
                <w:color w:val="1F1F1F"/>
                <w:sz w:val="16"/>
                <w:szCs w:val="16"/>
                <w:lang w:val="ru-RU"/>
              </w:rPr>
              <w:t>Закупка услуг медицинского осмотра</w:t>
            </w:r>
          </w:p>
          <w:p w14:paraId="5152B32D" w14:textId="49921991" w:rsidR="00857D24" w:rsidRPr="0029236E" w:rsidRDefault="00857D24" w:rsidP="00857D24">
            <w:pPr>
              <w:tabs>
                <w:tab w:val="left" w:pos="1248"/>
              </w:tabs>
              <w:spacing w:before="0" w:after="0"/>
              <w:ind w:left="0" w:firstLine="0"/>
              <w:rPr>
                <w:rFonts w:ascii="GHEA Grapalat" w:hAnsi="GHEA Grapalat" w:cs="Calibri"/>
                <w:color w:val="000000"/>
                <w:sz w:val="16"/>
                <w:szCs w:val="16"/>
                <w:lang w:val="hy-AM"/>
              </w:rPr>
            </w:pPr>
          </w:p>
        </w:tc>
      </w:tr>
      <w:tr w:rsidR="00CC0DE4" w:rsidRPr="00F343C8" w14:paraId="4B8BC031" w14:textId="1577DEE9" w:rsidTr="006B00A4">
        <w:trPr>
          <w:trHeight w:val="169"/>
        </w:trPr>
        <w:tc>
          <w:tcPr>
            <w:tcW w:w="11446" w:type="dxa"/>
            <w:gridSpan w:val="30"/>
            <w:shd w:val="clear" w:color="auto" w:fill="99CCFF"/>
            <w:vAlign w:val="center"/>
          </w:tcPr>
          <w:p w14:paraId="451180EC" w14:textId="61623BEE"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3"/>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2C5DC7B8" w14:textId="2590AA2F" w:rsidR="00CC0DE4" w:rsidRPr="00857D2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tc>
      </w:tr>
      <w:tr w:rsidR="00CC0DE4" w:rsidRPr="00F343C8" w14:paraId="075EEA57" w14:textId="77777777" w:rsidTr="006B00A4">
        <w:trPr>
          <w:gridAfter w:val="2"/>
          <w:wAfter w:w="2880" w:type="dxa"/>
          <w:trHeight w:val="196"/>
        </w:trPr>
        <w:tc>
          <w:tcPr>
            <w:tcW w:w="11446" w:type="dxa"/>
            <w:gridSpan w:val="30"/>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47A1CA3" w:rsidR="00CC0DE4" w:rsidRPr="0029236E" w:rsidRDefault="00836972" w:rsidP="00CC0DE4">
            <w:pPr>
              <w:tabs>
                <w:tab w:val="left" w:pos="1248"/>
              </w:tabs>
              <w:spacing w:before="0" w:after="0"/>
              <w:ind w:left="0" w:firstLine="0"/>
              <w:rPr>
                <w:rFonts w:ascii="Sylfaen" w:eastAsia="Times New Roman" w:hAnsi="Sylfaen"/>
                <w:b/>
                <w:sz w:val="14"/>
                <w:szCs w:val="14"/>
                <w:lang w:val="hy-AM" w:eastAsia="ru-RU"/>
              </w:rPr>
            </w:pPr>
            <w:r>
              <w:rPr>
                <w:rFonts w:ascii="Arial" w:hAnsi="Arial" w:cs="Arial"/>
                <w:spacing w:val="2"/>
                <w:sz w:val="21"/>
                <w:szCs w:val="21"/>
                <w:shd w:val="clear" w:color="auto" w:fill="FCFCFC"/>
              </w:rPr>
              <w:t>29.01.2026</w:t>
            </w:r>
            <w:r w:rsidR="0029236E">
              <w:rPr>
                <w:rFonts w:ascii="Sylfaen" w:hAnsi="Sylfaen" w:cs="Arial"/>
                <w:spacing w:val="2"/>
                <w:sz w:val="21"/>
                <w:szCs w:val="21"/>
                <w:shd w:val="clear" w:color="auto" w:fill="FCFCFC"/>
              </w:rPr>
              <w:t>թ.</w:t>
            </w:r>
          </w:p>
        </w:tc>
      </w:tr>
      <w:tr w:rsidR="00CC0DE4" w:rsidRPr="00C16F91" w14:paraId="199F948A"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30"/>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5"/>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752C58">
        <w:trPr>
          <w:gridAfter w:val="2"/>
          <w:wAfter w:w="2880" w:type="dxa"/>
          <w:trHeight w:val="430"/>
        </w:trPr>
        <w:tc>
          <w:tcPr>
            <w:tcW w:w="1619" w:type="dxa"/>
            <w:gridSpan w:val="3"/>
            <w:vMerge/>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5"/>
            <w:vMerge/>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CC0DE4" w:rsidRPr="00475AFE" w14:paraId="4DA511EC" w14:textId="77777777" w:rsidTr="006B00A4">
        <w:trPr>
          <w:gridAfter w:val="2"/>
          <w:wAfter w:w="2880" w:type="dxa"/>
          <w:trHeight w:val="83"/>
        </w:trPr>
        <w:tc>
          <w:tcPr>
            <w:tcW w:w="1619" w:type="dxa"/>
            <w:gridSpan w:val="3"/>
            <w:shd w:val="clear" w:color="auto" w:fill="auto"/>
            <w:vAlign w:val="center"/>
          </w:tcPr>
          <w:p w14:paraId="5DBE5B3F" w14:textId="640E3AE6" w:rsidR="00CC0DE4" w:rsidRPr="00475AFE" w:rsidRDefault="00CC0DE4" w:rsidP="00CC0DE4">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Pr="00475AFE">
              <w:rPr>
                <w:rFonts w:ascii="GHEA Grapalat" w:eastAsia="Times New Roman" w:hAnsi="GHEA Grapalat" w:cs="Sylfaen"/>
                <w:b/>
                <w:sz w:val="14"/>
                <w:szCs w:val="14"/>
                <w:lang w:val="ru-RU" w:eastAsia="ru-RU"/>
              </w:rPr>
              <w:t xml:space="preserve"> лот </w:t>
            </w:r>
            <w:r>
              <w:rPr>
                <w:rFonts w:ascii="GHEA Grapalat" w:eastAsia="Times New Roman" w:hAnsi="GHEA Grapalat" w:cs="Sylfaen"/>
                <w:b/>
                <w:sz w:val="14"/>
                <w:szCs w:val="14"/>
                <w:lang w:val="hy-AM" w:eastAsia="ru-RU"/>
              </w:rPr>
              <w:t>1</w:t>
            </w:r>
          </w:p>
        </w:tc>
        <w:tc>
          <w:tcPr>
            <w:tcW w:w="9827" w:type="dxa"/>
            <w:gridSpan w:val="27"/>
            <w:shd w:val="clear" w:color="auto" w:fill="auto"/>
            <w:vAlign w:val="center"/>
          </w:tcPr>
          <w:p w14:paraId="6ABF72D4" w14:textId="77777777" w:rsidR="00CC0DE4" w:rsidRPr="00475AFE" w:rsidRDefault="00CC0DE4" w:rsidP="00CC0DE4">
            <w:pPr>
              <w:widowControl w:val="0"/>
              <w:spacing w:before="0" w:after="0"/>
              <w:ind w:left="0" w:firstLine="0"/>
              <w:rPr>
                <w:rFonts w:ascii="GHEA Grapalat" w:eastAsia="Times New Roman" w:hAnsi="GHEA Grapalat" w:cs="Sylfaen"/>
                <w:b/>
                <w:color w:val="365F91"/>
                <w:sz w:val="14"/>
                <w:szCs w:val="14"/>
                <w:lang w:eastAsia="ru-RU"/>
              </w:rPr>
            </w:pPr>
          </w:p>
        </w:tc>
      </w:tr>
      <w:tr w:rsidR="008A7C7E" w:rsidRPr="00475AFE" w14:paraId="50825522" w14:textId="77777777" w:rsidTr="00857D24">
        <w:trPr>
          <w:gridAfter w:val="1"/>
          <w:wAfter w:w="2854" w:type="dxa"/>
          <w:trHeight w:val="1118"/>
        </w:trPr>
        <w:tc>
          <w:tcPr>
            <w:tcW w:w="1619" w:type="dxa"/>
            <w:gridSpan w:val="3"/>
            <w:shd w:val="clear" w:color="auto" w:fill="auto"/>
            <w:vAlign w:val="center"/>
          </w:tcPr>
          <w:p w14:paraId="1DA93BAF"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r w:rsidRPr="00475AFE">
              <w:rPr>
                <w:rFonts w:ascii="GHEA Grapalat" w:eastAsia="Times New Roman" w:hAnsi="GHEA Grapalat" w:cs="Arial"/>
                <w:b/>
                <w:bCs/>
                <w:sz w:val="20"/>
                <w:szCs w:val="20"/>
                <w:lang w:val="ru-RU"/>
              </w:rPr>
              <w:lastRenderedPageBreak/>
              <w:t>1</w:t>
            </w:r>
          </w:p>
          <w:p w14:paraId="01CEADD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6356E45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3508525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28FD57F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159" w:type="dxa"/>
            <w:gridSpan w:val="6"/>
            <w:shd w:val="clear" w:color="auto" w:fill="auto"/>
            <w:vAlign w:val="center"/>
          </w:tcPr>
          <w:p w14:paraId="621716E3" w14:textId="77777777" w:rsidR="0068318D" w:rsidRPr="0068318D" w:rsidRDefault="0068318D" w:rsidP="0068318D">
            <w:pPr>
              <w:pStyle w:val="HTMLPreformatted"/>
              <w:shd w:val="clear" w:color="auto" w:fill="F8F9FA"/>
              <w:rPr>
                <w:rFonts w:ascii="inherit" w:hAnsi="inherit"/>
                <w:color w:val="1F1F1F"/>
                <w:sz w:val="16"/>
                <w:szCs w:val="16"/>
              </w:rPr>
            </w:pPr>
            <w:r w:rsidRPr="0068318D">
              <w:rPr>
                <w:rFonts w:ascii="GHEA Grapalat" w:hAnsi="GHEA Grapalat" w:cs="Arial"/>
                <w:bCs/>
                <w:sz w:val="16"/>
                <w:szCs w:val="16"/>
                <w:lang w:val="hy-AM"/>
              </w:rPr>
              <w:t>«</w:t>
            </w:r>
            <w:r w:rsidRPr="0068318D">
              <w:rPr>
                <w:rFonts w:ascii="GHEA Grapalat" w:hAnsi="GHEA Grapalat" w:cs="Sylfaen"/>
                <w:bCs/>
                <w:sz w:val="16"/>
                <w:szCs w:val="16"/>
                <w:lang w:val="hy-AM"/>
              </w:rPr>
              <w:t>ԻԳՆԱՑԻԱ ԲՈՒԺԿԵՆՏՐՈՆ</w:t>
            </w:r>
            <w:r w:rsidRPr="0068318D">
              <w:rPr>
                <w:rFonts w:ascii="GHEA Grapalat" w:hAnsi="GHEA Grapalat" w:cs="Arial LatArm"/>
                <w:bCs/>
                <w:sz w:val="16"/>
                <w:szCs w:val="16"/>
                <w:lang w:val="hy-AM"/>
              </w:rPr>
              <w:t>»</w:t>
            </w:r>
            <w:r w:rsidRPr="0068318D">
              <w:rPr>
                <w:rFonts w:ascii="GHEA Grapalat" w:hAnsi="GHEA Grapalat" w:cs="Arial LatArm"/>
                <w:bCs/>
                <w:sz w:val="16"/>
                <w:szCs w:val="16"/>
                <w:lang w:val="pt-BR"/>
              </w:rPr>
              <w:t xml:space="preserve"> </w:t>
            </w:r>
            <w:r w:rsidRPr="0068318D">
              <w:rPr>
                <w:rFonts w:ascii="GHEA Grapalat" w:hAnsi="GHEA Grapalat" w:cs="Sylfaen"/>
                <w:bCs/>
                <w:sz w:val="16"/>
                <w:szCs w:val="16"/>
                <w:lang w:val="hy-AM"/>
              </w:rPr>
              <w:t>ՍՊԸ</w:t>
            </w:r>
            <w:r w:rsidRPr="0068318D">
              <w:rPr>
                <w:rStyle w:val="BodyTextIndent3Char"/>
                <w:rFonts w:ascii="inherit" w:hAnsi="inherit"/>
                <w:color w:val="1F1F1F"/>
                <w:sz w:val="16"/>
                <w:szCs w:val="16"/>
                <w:lang w:val="ru-RU"/>
              </w:rPr>
              <w:t xml:space="preserve"> </w:t>
            </w:r>
            <w:r w:rsidRPr="0068318D">
              <w:rPr>
                <w:rFonts w:ascii="inherit" w:hAnsi="inherit"/>
                <w:color w:val="1F1F1F"/>
                <w:sz w:val="16"/>
                <w:szCs w:val="16"/>
                <w:lang w:val="ru-RU"/>
              </w:rPr>
              <w:t>ООО «Медицинский центр Игнатсия»</w:t>
            </w:r>
          </w:p>
          <w:p w14:paraId="0CCFE491" w14:textId="419EF137" w:rsidR="00F06F1A" w:rsidRPr="0068318D" w:rsidRDefault="00F06F1A" w:rsidP="0068318D">
            <w:pPr>
              <w:pStyle w:val="HTMLPreformatted"/>
              <w:shd w:val="clear" w:color="auto" w:fill="F8F9FA"/>
              <w:rPr>
                <w:rFonts w:ascii="inherit" w:hAnsi="inherit"/>
                <w:color w:val="1F1F1F"/>
                <w:sz w:val="16"/>
                <w:szCs w:val="16"/>
              </w:rPr>
            </w:pPr>
          </w:p>
          <w:p w14:paraId="259F3C98" w14:textId="2E466FAC" w:rsidR="008A7C7E" w:rsidRPr="00475AFE" w:rsidRDefault="008A7C7E" w:rsidP="004D6AD6">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73C4491E" w:rsidR="008A7C7E" w:rsidRPr="0017422E" w:rsidRDefault="0068318D" w:rsidP="008A7C7E">
            <w:pPr>
              <w:widowControl w:val="0"/>
              <w:spacing w:before="0" w:after="0"/>
              <w:ind w:left="0" w:firstLine="0"/>
              <w:jc w:val="center"/>
              <w:rPr>
                <w:rFonts w:ascii="GHEA Grapalat" w:hAnsi="GHEA Grapalat" w:cs="Calibri"/>
                <w:color w:val="000000"/>
                <w:sz w:val="16"/>
                <w:szCs w:val="16"/>
              </w:rPr>
            </w:pPr>
            <w:r>
              <w:rPr>
                <w:rFonts w:ascii="GHEA Grapalat" w:hAnsi="GHEA Grapalat"/>
                <w:sz w:val="20"/>
              </w:rPr>
              <w:t>147500</w:t>
            </w:r>
          </w:p>
        </w:tc>
        <w:tc>
          <w:tcPr>
            <w:tcW w:w="2076" w:type="dxa"/>
            <w:gridSpan w:val="7"/>
            <w:shd w:val="clear" w:color="auto" w:fill="auto"/>
            <w:vAlign w:val="center"/>
          </w:tcPr>
          <w:p w14:paraId="22B8A853" w14:textId="4AB1BEC1"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1F59BBB2" w14:textId="132281CD" w:rsidR="008A7C7E" w:rsidRPr="005F44E3" w:rsidRDefault="0068318D" w:rsidP="008A7C7E">
            <w:pPr>
              <w:widowControl w:val="0"/>
              <w:spacing w:before="0" w:after="0"/>
              <w:ind w:left="0" w:firstLine="0"/>
              <w:jc w:val="center"/>
              <w:rPr>
                <w:rFonts w:ascii="GHEA Grapalat" w:hAnsi="GHEA Grapalat" w:cs="Calibri"/>
                <w:color w:val="000000"/>
                <w:sz w:val="16"/>
                <w:szCs w:val="16"/>
              </w:rPr>
            </w:pPr>
            <w:r>
              <w:rPr>
                <w:rFonts w:ascii="GHEA Grapalat" w:hAnsi="GHEA Grapalat"/>
                <w:sz w:val="20"/>
              </w:rPr>
              <w:t>147500</w:t>
            </w:r>
          </w:p>
        </w:tc>
      </w:tr>
      <w:tr w:rsidR="00CC0DE4" w:rsidRPr="00475AFE" w14:paraId="700CD07F" w14:textId="77777777" w:rsidTr="006B00A4">
        <w:trPr>
          <w:gridAfter w:val="2"/>
          <w:wAfter w:w="2880" w:type="dxa"/>
          <w:trHeight w:val="288"/>
        </w:trPr>
        <w:tc>
          <w:tcPr>
            <w:tcW w:w="11446" w:type="dxa"/>
            <w:gridSpan w:val="30"/>
            <w:shd w:val="clear" w:color="auto" w:fill="99CCFF"/>
            <w:vAlign w:val="center"/>
          </w:tcPr>
          <w:p w14:paraId="10ED0606" w14:textId="77777777" w:rsidR="00CC0DE4" w:rsidRPr="00857D24"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1126E1" w14:textId="77777777" w:rsidTr="006B00A4">
        <w:trPr>
          <w:gridAfter w:val="2"/>
          <w:wAfter w:w="2880" w:type="dxa"/>
        </w:trPr>
        <w:tc>
          <w:tcPr>
            <w:tcW w:w="11446" w:type="dxa"/>
            <w:gridSpan w:val="30"/>
            <w:tcBorders>
              <w:bottom w:val="single" w:sz="8" w:space="0" w:color="auto"/>
            </w:tcBorders>
            <w:shd w:val="clear" w:color="auto" w:fill="auto"/>
            <w:vAlign w:val="center"/>
          </w:tcPr>
          <w:p w14:paraId="36A77A72" w14:textId="598A7F1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CC0DE4" w:rsidRPr="00F343C8" w14:paraId="552679BF" w14:textId="77777777" w:rsidTr="00D1039D">
        <w:trPr>
          <w:gridAfter w:val="2"/>
          <w:wAfter w:w="2880" w:type="dxa"/>
        </w:trPr>
        <w:tc>
          <w:tcPr>
            <w:tcW w:w="1048" w:type="dxa"/>
            <w:gridSpan w:val="2"/>
            <w:vMerge w:val="restart"/>
            <w:shd w:val="clear" w:color="auto" w:fill="auto"/>
            <w:vAlign w:val="center"/>
          </w:tcPr>
          <w:p w14:paraId="770D59CE" w14:textId="62A37CF8"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vMerge w:val="restart"/>
            <w:shd w:val="clear" w:color="auto" w:fill="auto"/>
            <w:vAlign w:val="center"/>
          </w:tcPr>
          <w:p w14:paraId="563B2C65" w14:textId="0450DEE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538" w:type="dxa"/>
            <w:gridSpan w:val="24"/>
            <w:tcBorders>
              <w:bottom w:val="single" w:sz="8" w:space="0" w:color="auto"/>
            </w:tcBorders>
            <w:shd w:val="clear" w:color="auto" w:fill="auto"/>
            <w:vAlign w:val="center"/>
          </w:tcPr>
          <w:p w14:paraId="37230292" w14:textId="0A5D50B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CC0DE4" w:rsidRPr="00475AFE" w14:paraId="3CA6FABC" w14:textId="77777777" w:rsidTr="00D1039D">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860" w:type="dxa"/>
            <w:gridSpan w:val="4"/>
            <w:vMerge/>
            <w:tcBorders>
              <w:bottom w:val="single" w:sz="8" w:space="0" w:color="auto"/>
            </w:tcBorders>
            <w:shd w:val="clear" w:color="auto" w:fill="auto"/>
            <w:vAlign w:val="center"/>
          </w:tcPr>
          <w:p w14:paraId="2E10516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228" w:type="dxa"/>
            <w:gridSpan w:val="4"/>
            <w:tcBorders>
              <w:bottom w:val="single" w:sz="8" w:space="0" w:color="auto"/>
            </w:tcBorders>
            <w:shd w:val="clear" w:color="auto" w:fill="auto"/>
            <w:vAlign w:val="center"/>
          </w:tcPr>
          <w:p w14:paraId="4310A92D" w14:textId="5FDF8E41"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CC0DE4" w:rsidRPr="00475AFE" w:rsidRDefault="00CC0DE4" w:rsidP="00CC0DE4">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CC0DE4" w:rsidRPr="00475AFE" w:rsidRDefault="00CC0DE4" w:rsidP="00CC0DE4">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CC0DE4" w:rsidRPr="00475AFE" w14:paraId="5E96A1C5" w14:textId="77777777" w:rsidTr="00D1039D">
        <w:trPr>
          <w:gridAfter w:val="2"/>
          <w:wAfter w:w="2880" w:type="dxa"/>
        </w:trPr>
        <w:tc>
          <w:tcPr>
            <w:tcW w:w="1048" w:type="dxa"/>
            <w:gridSpan w:val="2"/>
            <w:tcBorders>
              <w:bottom w:val="single" w:sz="8" w:space="0" w:color="auto"/>
            </w:tcBorders>
            <w:shd w:val="clear" w:color="auto" w:fill="auto"/>
          </w:tcPr>
          <w:p w14:paraId="6CEDE0AD" w14:textId="17D90E39"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860" w:type="dxa"/>
            <w:gridSpan w:val="4"/>
            <w:tcBorders>
              <w:bottom w:val="single" w:sz="8" w:space="0" w:color="auto"/>
            </w:tcBorders>
            <w:shd w:val="clear" w:color="auto" w:fill="auto"/>
            <w:vAlign w:val="center"/>
          </w:tcPr>
          <w:p w14:paraId="7CD1451B" w14:textId="266F533D"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228" w:type="dxa"/>
            <w:gridSpan w:val="4"/>
            <w:tcBorders>
              <w:bottom w:val="single" w:sz="8" w:space="0" w:color="auto"/>
            </w:tcBorders>
            <w:shd w:val="clear" w:color="auto" w:fill="auto"/>
          </w:tcPr>
          <w:p w14:paraId="03550B2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43F73EF" w14:textId="77777777" w:rsidTr="00D1039D">
        <w:trPr>
          <w:gridAfter w:val="2"/>
          <w:wAfter w:w="2880" w:type="dxa"/>
          <w:trHeight w:val="40"/>
        </w:trPr>
        <w:tc>
          <w:tcPr>
            <w:tcW w:w="1048" w:type="dxa"/>
            <w:gridSpan w:val="2"/>
            <w:tcBorders>
              <w:bottom w:val="single" w:sz="8" w:space="0" w:color="auto"/>
            </w:tcBorders>
            <w:shd w:val="clear" w:color="auto" w:fill="auto"/>
          </w:tcPr>
          <w:p w14:paraId="53C8EE9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860" w:type="dxa"/>
            <w:gridSpan w:val="4"/>
            <w:tcBorders>
              <w:bottom w:val="single" w:sz="8" w:space="0" w:color="auto"/>
            </w:tcBorders>
            <w:shd w:val="clear" w:color="auto" w:fill="auto"/>
          </w:tcPr>
          <w:p w14:paraId="5E76D40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1228" w:type="dxa"/>
            <w:gridSpan w:val="4"/>
            <w:tcBorders>
              <w:bottom w:val="single" w:sz="8" w:space="0" w:color="auto"/>
            </w:tcBorders>
            <w:shd w:val="clear" w:color="auto" w:fill="auto"/>
          </w:tcPr>
          <w:p w14:paraId="0FB0E5F7"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2ACAFB" w14:textId="77777777" w:rsidTr="00D1039D">
        <w:trPr>
          <w:gridAfter w:val="2"/>
          <w:wAfter w:w="2880" w:type="dxa"/>
          <w:trHeight w:val="331"/>
        </w:trPr>
        <w:tc>
          <w:tcPr>
            <w:tcW w:w="2908" w:type="dxa"/>
            <w:gridSpan w:val="6"/>
            <w:shd w:val="clear" w:color="auto" w:fill="auto"/>
            <w:vAlign w:val="center"/>
          </w:tcPr>
          <w:p w14:paraId="514F7E40" w14:textId="44F8DF99" w:rsidR="00CC0DE4" w:rsidRPr="00475AFE" w:rsidRDefault="00CC0DE4" w:rsidP="00CC0DE4">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538" w:type="dxa"/>
            <w:gridSpan w:val="24"/>
            <w:shd w:val="clear" w:color="auto" w:fill="auto"/>
            <w:vAlign w:val="center"/>
          </w:tcPr>
          <w:p w14:paraId="71AB42B3" w14:textId="0FD70F14"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CC0DE4" w:rsidRPr="00F343C8" w14:paraId="617248CD" w14:textId="77777777" w:rsidTr="006B00A4">
        <w:trPr>
          <w:gridAfter w:val="2"/>
          <w:wAfter w:w="2880" w:type="dxa"/>
          <w:trHeight w:val="304"/>
        </w:trPr>
        <w:tc>
          <w:tcPr>
            <w:tcW w:w="11446" w:type="dxa"/>
            <w:gridSpan w:val="30"/>
            <w:tcBorders>
              <w:bottom w:val="single" w:sz="8" w:space="0" w:color="auto"/>
            </w:tcBorders>
            <w:shd w:val="clear" w:color="auto" w:fill="99CCFF"/>
            <w:vAlign w:val="center"/>
          </w:tcPr>
          <w:p w14:paraId="772BABF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r>
      <w:tr w:rsidR="00CC0DE4" w:rsidRPr="00F343C8" w14:paraId="1515C769" w14:textId="77777777" w:rsidTr="006B00A4">
        <w:trPr>
          <w:gridAfter w:val="2"/>
          <w:wAfter w:w="2880" w:type="dxa"/>
          <w:trHeight w:val="346"/>
        </w:trPr>
        <w:tc>
          <w:tcPr>
            <w:tcW w:w="4950" w:type="dxa"/>
            <w:gridSpan w:val="14"/>
            <w:tcBorders>
              <w:bottom w:val="single" w:sz="8" w:space="0" w:color="auto"/>
            </w:tcBorders>
            <w:shd w:val="clear" w:color="auto" w:fill="auto"/>
            <w:vAlign w:val="center"/>
          </w:tcPr>
          <w:p w14:paraId="785FC15A" w14:textId="6940B0B9"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CC0DE4" w:rsidRPr="00A046D6"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F343C8" w14:paraId="71BEA872" w14:textId="77777777" w:rsidTr="006B00A4">
        <w:trPr>
          <w:gridAfter w:val="2"/>
          <w:wAfter w:w="2880" w:type="dxa"/>
          <w:trHeight w:val="92"/>
        </w:trPr>
        <w:tc>
          <w:tcPr>
            <w:tcW w:w="4950" w:type="dxa"/>
            <w:gridSpan w:val="14"/>
            <w:vMerge w:val="restart"/>
            <w:shd w:val="clear" w:color="auto" w:fill="auto"/>
            <w:vAlign w:val="center"/>
          </w:tcPr>
          <w:p w14:paraId="7F8FD238" w14:textId="4AE4802F"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CC0DE4" w:rsidRPr="00F343C8" w14:paraId="04C80107" w14:textId="77777777" w:rsidTr="006B00A4">
        <w:trPr>
          <w:gridAfter w:val="2"/>
          <w:wAfter w:w="2880" w:type="dxa"/>
          <w:trHeight w:val="92"/>
        </w:trPr>
        <w:tc>
          <w:tcPr>
            <w:tcW w:w="4950" w:type="dxa"/>
            <w:gridSpan w:val="14"/>
            <w:vMerge/>
            <w:tcBorders>
              <w:bottom w:val="single" w:sz="4" w:space="0" w:color="auto"/>
            </w:tcBorders>
            <w:shd w:val="clear" w:color="auto" w:fill="auto"/>
            <w:vAlign w:val="center"/>
          </w:tcPr>
          <w:p w14:paraId="3A510EA2"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CC0DE4"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CC0DE4" w:rsidRPr="00864989"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CC0DE4" w:rsidRPr="005B4885"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475AFE" w14:paraId="2254FA5C" w14:textId="77777777" w:rsidTr="006B00A4">
        <w:trPr>
          <w:gridAfter w:val="2"/>
          <w:wAfter w:w="2880" w:type="dxa"/>
          <w:trHeight w:val="344"/>
        </w:trPr>
        <w:tc>
          <w:tcPr>
            <w:tcW w:w="11446" w:type="dxa"/>
            <w:gridSpan w:val="30"/>
            <w:tcBorders>
              <w:top w:val="single" w:sz="4" w:space="0" w:color="auto"/>
              <w:bottom w:val="single" w:sz="8" w:space="0" w:color="auto"/>
            </w:tcBorders>
            <w:shd w:val="clear" w:color="auto" w:fill="auto"/>
            <w:vAlign w:val="center"/>
          </w:tcPr>
          <w:p w14:paraId="6DB98434" w14:textId="77777777" w:rsidR="00CC0DE4" w:rsidRPr="00475AFE" w:rsidRDefault="00CC0DE4" w:rsidP="00CC0DE4">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23B7BD4E" w:rsidR="00CC0DE4" w:rsidRPr="006A6081" w:rsidRDefault="0068318D" w:rsidP="00CC0DE4">
            <w:pPr>
              <w:spacing w:before="0" w:after="0"/>
              <w:ind w:left="0" w:firstLine="0"/>
              <w:rPr>
                <w:rFonts w:ascii="Sylfaen" w:hAnsi="Sylfaen"/>
                <w:b/>
                <w:sz w:val="16"/>
                <w:szCs w:val="16"/>
                <w:lang w:val="hy-AM"/>
              </w:rPr>
            </w:pPr>
            <w:r>
              <w:rPr>
                <w:rFonts w:ascii="Arial" w:hAnsi="Arial" w:cs="Arial"/>
                <w:spacing w:val="2"/>
                <w:sz w:val="21"/>
                <w:szCs w:val="21"/>
                <w:shd w:val="clear" w:color="auto" w:fill="FCFCFC"/>
              </w:rPr>
              <w:t>29.01.2026</w:t>
            </w:r>
            <w:r w:rsidR="00A17C3B">
              <w:rPr>
                <w:rFonts w:ascii="Sylfaen" w:hAnsi="Sylfaen" w:cs="Arial"/>
                <w:spacing w:val="2"/>
                <w:sz w:val="21"/>
                <w:szCs w:val="21"/>
                <w:shd w:val="clear" w:color="auto" w:fill="FCFCFC"/>
              </w:rPr>
              <w:t>թ.</w:t>
            </w:r>
          </w:p>
        </w:tc>
      </w:tr>
      <w:tr w:rsidR="00CC0DE4" w:rsidRPr="00475AFE" w14:paraId="3C75DA26" w14:textId="77777777" w:rsidTr="004B64B4">
        <w:trPr>
          <w:gridAfter w:val="2"/>
          <w:wAfter w:w="2880" w:type="dxa"/>
          <w:trHeight w:val="1209"/>
        </w:trPr>
        <w:tc>
          <w:tcPr>
            <w:tcW w:w="4950" w:type="dxa"/>
            <w:gridSpan w:val="14"/>
            <w:tcBorders>
              <w:bottom w:val="single" w:sz="8" w:space="0" w:color="auto"/>
            </w:tcBorders>
            <w:shd w:val="clear" w:color="auto" w:fill="auto"/>
            <w:vAlign w:val="center"/>
          </w:tcPr>
          <w:p w14:paraId="311570B1" w14:textId="5149C3AF" w:rsidR="00CC0DE4" w:rsidRPr="00475AFE" w:rsidRDefault="00CC0DE4" w:rsidP="00CC0DE4">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18964987" w:rsidR="00CC0DE4" w:rsidRPr="006A6081" w:rsidRDefault="0068318D" w:rsidP="0023271F">
            <w:pPr>
              <w:widowControl w:val="0"/>
              <w:spacing w:before="0" w:after="0"/>
              <w:ind w:left="0" w:firstLine="0"/>
              <w:rPr>
                <w:rFonts w:ascii="Sylfaen" w:hAnsi="Sylfaen"/>
                <w:b/>
                <w:sz w:val="28"/>
                <w:szCs w:val="28"/>
                <w:lang w:val="hy-AM"/>
              </w:rPr>
            </w:pPr>
            <w:r>
              <w:rPr>
                <w:rFonts w:ascii="Arial" w:hAnsi="Arial" w:cs="Arial"/>
                <w:spacing w:val="2"/>
                <w:sz w:val="21"/>
                <w:szCs w:val="21"/>
                <w:shd w:val="clear" w:color="auto" w:fill="FCFCFC"/>
              </w:rPr>
              <w:t>29.01.2026</w:t>
            </w:r>
            <w:r>
              <w:rPr>
                <w:rFonts w:ascii="Sylfaen" w:hAnsi="Sylfaen" w:cs="Arial"/>
                <w:spacing w:val="2"/>
                <w:sz w:val="21"/>
                <w:szCs w:val="21"/>
                <w:shd w:val="clear" w:color="auto" w:fill="FCFCFC"/>
              </w:rPr>
              <w:t>թ.</w:t>
            </w:r>
          </w:p>
        </w:tc>
      </w:tr>
      <w:tr w:rsidR="00CC0DE4" w:rsidRPr="00F343C8" w14:paraId="0682C6BE" w14:textId="77777777" w:rsidTr="006B00A4">
        <w:trPr>
          <w:gridAfter w:val="2"/>
          <w:wAfter w:w="2880" w:type="dxa"/>
          <w:trHeight w:val="344"/>
        </w:trPr>
        <w:tc>
          <w:tcPr>
            <w:tcW w:w="4950" w:type="dxa"/>
            <w:gridSpan w:val="14"/>
            <w:tcBorders>
              <w:bottom w:val="single" w:sz="8" w:space="0" w:color="auto"/>
            </w:tcBorders>
            <w:shd w:val="clear" w:color="auto" w:fill="auto"/>
            <w:vAlign w:val="center"/>
          </w:tcPr>
          <w:p w14:paraId="103EC18B" w14:textId="3EE1E6F8" w:rsidR="00CC0DE4" w:rsidRPr="00475AFE" w:rsidRDefault="00CC0DE4" w:rsidP="00CC0DE4">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7DE383DE" w:rsidR="00CC0DE4" w:rsidRPr="006A6081" w:rsidRDefault="0068318D" w:rsidP="0023271F">
            <w:pPr>
              <w:spacing w:before="0" w:after="0"/>
              <w:ind w:left="0" w:firstLine="0"/>
              <w:rPr>
                <w:rFonts w:ascii="Sylfaen" w:eastAsia="Times New Roman" w:hAnsi="Sylfaen" w:cs="Sylfaen"/>
                <w:b/>
                <w:sz w:val="14"/>
                <w:szCs w:val="14"/>
                <w:lang w:val="hy-AM" w:eastAsia="ru-RU"/>
              </w:rPr>
            </w:pPr>
            <w:r>
              <w:rPr>
                <w:rFonts w:ascii="Arial" w:hAnsi="Arial" w:cs="Arial"/>
                <w:spacing w:val="2"/>
                <w:sz w:val="21"/>
                <w:szCs w:val="21"/>
                <w:shd w:val="clear" w:color="auto" w:fill="FCFCFC"/>
              </w:rPr>
              <w:t>29.01.2026</w:t>
            </w:r>
            <w:r>
              <w:rPr>
                <w:rFonts w:ascii="Sylfaen" w:hAnsi="Sylfaen" w:cs="Arial"/>
                <w:spacing w:val="2"/>
                <w:sz w:val="21"/>
                <w:szCs w:val="21"/>
                <w:shd w:val="clear" w:color="auto" w:fill="FCFCFC"/>
              </w:rPr>
              <w:t>թ</w:t>
            </w:r>
            <w:r w:rsidR="00A17C3B">
              <w:rPr>
                <w:rFonts w:ascii="Sylfaen" w:hAnsi="Sylfaen" w:cs="Arial"/>
                <w:spacing w:val="2"/>
                <w:sz w:val="21"/>
                <w:szCs w:val="21"/>
                <w:shd w:val="clear" w:color="auto" w:fill="FCFCFC"/>
              </w:rPr>
              <w:t>.</w:t>
            </w:r>
          </w:p>
        </w:tc>
      </w:tr>
      <w:tr w:rsidR="00CC0DE4" w:rsidRPr="00F343C8" w14:paraId="79A64497" w14:textId="77777777" w:rsidTr="006B00A4">
        <w:trPr>
          <w:gridAfter w:val="2"/>
          <w:wAfter w:w="2880" w:type="dxa"/>
          <w:trHeight w:val="288"/>
        </w:trPr>
        <w:tc>
          <w:tcPr>
            <w:tcW w:w="11446" w:type="dxa"/>
            <w:gridSpan w:val="30"/>
            <w:shd w:val="clear" w:color="auto" w:fill="99CCFF"/>
            <w:vAlign w:val="center"/>
          </w:tcPr>
          <w:p w14:paraId="620F225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E4EA255" w14:textId="77777777" w:rsidTr="00D1039D">
        <w:trPr>
          <w:gridAfter w:val="2"/>
          <w:wAfter w:w="2880" w:type="dxa"/>
        </w:trPr>
        <w:tc>
          <w:tcPr>
            <w:tcW w:w="1048" w:type="dxa"/>
            <w:gridSpan w:val="2"/>
            <w:vMerge w:val="restart"/>
            <w:shd w:val="clear" w:color="auto" w:fill="auto"/>
            <w:vAlign w:val="center"/>
          </w:tcPr>
          <w:p w14:paraId="7AA249E4" w14:textId="5772E630"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860" w:type="dxa"/>
            <w:gridSpan w:val="4"/>
            <w:vMerge w:val="restart"/>
            <w:shd w:val="clear" w:color="auto" w:fill="auto"/>
            <w:vAlign w:val="center"/>
          </w:tcPr>
          <w:p w14:paraId="3EF9A58A" w14:textId="25E262B1"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538" w:type="dxa"/>
            <w:gridSpan w:val="24"/>
            <w:shd w:val="clear" w:color="auto" w:fill="auto"/>
            <w:vAlign w:val="center"/>
          </w:tcPr>
          <w:p w14:paraId="0A5086C3" w14:textId="53CC319C"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CC0DE4" w:rsidRPr="00475AFE" w14:paraId="11F19FA1" w14:textId="77777777" w:rsidTr="00D1039D">
        <w:trPr>
          <w:gridAfter w:val="2"/>
          <w:wAfter w:w="2880" w:type="dxa"/>
          <w:trHeight w:val="237"/>
        </w:trPr>
        <w:tc>
          <w:tcPr>
            <w:tcW w:w="1048" w:type="dxa"/>
            <w:gridSpan w:val="2"/>
            <w:vMerge/>
            <w:shd w:val="clear" w:color="auto" w:fill="auto"/>
            <w:vAlign w:val="center"/>
          </w:tcPr>
          <w:p w14:paraId="39B67943"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2856C5C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val="restart"/>
            <w:shd w:val="clear" w:color="auto" w:fill="auto"/>
            <w:vAlign w:val="center"/>
          </w:tcPr>
          <w:p w14:paraId="23EE0CE1" w14:textId="5E4180A0"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6"/>
            <w:vMerge w:val="restart"/>
            <w:shd w:val="clear" w:color="auto" w:fill="auto"/>
            <w:vAlign w:val="center"/>
          </w:tcPr>
          <w:p w14:paraId="7E70E64E" w14:textId="029BBBE4"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540" w:type="dxa"/>
            <w:vMerge w:val="restart"/>
            <w:shd w:val="clear" w:color="auto" w:fill="auto"/>
            <w:vAlign w:val="center"/>
          </w:tcPr>
          <w:p w14:paraId="58A33AC2" w14:textId="6B6EF6B2"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CC0DE4" w:rsidRPr="00475AFE" w14:paraId="4DC53241" w14:textId="77777777" w:rsidTr="00D1039D">
        <w:trPr>
          <w:gridAfter w:val="2"/>
          <w:wAfter w:w="2880" w:type="dxa"/>
          <w:trHeight w:val="238"/>
        </w:trPr>
        <w:tc>
          <w:tcPr>
            <w:tcW w:w="1048" w:type="dxa"/>
            <w:gridSpan w:val="2"/>
            <w:vMerge/>
            <w:shd w:val="clear" w:color="auto" w:fill="auto"/>
            <w:vAlign w:val="center"/>
          </w:tcPr>
          <w:p w14:paraId="7D858D4B"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078A8417"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shd w:val="clear" w:color="auto" w:fill="auto"/>
            <w:vAlign w:val="center"/>
          </w:tcPr>
          <w:p w14:paraId="67FA13F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CC0DE4" w:rsidRPr="00475AFE" w14:paraId="75FDA7D8" w14:textId="77777777" w:rsidTr="00D1039D">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
        </w:tc>
        <w:tc>
          <w:tcPr>
            <w:tcW w:w="1860" w:type="dxa"/>
            <w:gridSpan w:val="4"/>
            <w:vMerge/>
            <w:tcBorders>
              <w:bottom w:val="single" w:sz="8" w:space="0" w:color="auto"/>
            </w:tcBorders>
            <w:shd w:val="clear" w:color="auto" w:fill="auto"/>
            <w:vAlign w:val="center"/>
          </w:tcPr>
          <w:p w14:paraId="42137E7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641" w:type="dxa"/>
            <w:gridSpan w:val="6"/>
            <w:vMerge/>
            <w:tcBorders>
              <w:bottom w:val="single" w:sz="8" w:space="0" w:color="auto"/>
            </w:tcBorders>
            <w:shd w:val="clear" w:color="auto" w:fill="auto"/>
            <w:vAlign w:val="center"/>
          </w:tcPr>
          <w:p w14:paraId="00E6D16E"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B85949" w:rsidRPr="00475AFE" w14:paraId="1E28D31D" w14:textId="77777777" w:rsidTr="00D1039D">
        <w:trPr>
          <w:gridAfter w:val="2"/>
          <w:wAfter w:w="2880" w:type="dxa"/>
          <w:trHeight w:val="1420"/>
        </w:trPr>
        <w:tc>
          <w:tcPr>
            <w:tcW w:w="1048" w:type="dxa"/>
            <w:gridSpan w:val="2"/>
            <w:shd w:val="clear" w:color="auto" w:fill="auto"/>
            <w:vAlign w:val="center"/>
          </w:tcPr>
          <w:p w14:paraId="1F1D10DE" w14:textId="388F12A9" w:rsidR="00B85949" w:rsidRPr="00475AFE" w:rsidRDefault="00B85949" w:rsidP="00936AC3">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szCs w:val="20"/>
                <w:lang w:val="hy-AM"/>
              </w:rPr>
              <w:t>1</w:t>
            </w:r>
          </w:p>
        </w:tc>
        <w:tc>
          <w:tcPr>
            <w:tcW w:w="1860" w:type="dxa"/>
            <w:gridSpan w:val="4"/>
            <w:shd w:val="clear" w:color="auto" w:fill="auto"/>
            <w:vAlign w:val="center"/>
          </w:tcPr>
          <w:p w14:paraId="391CD0D1" w14:textId="1BAD7E83" w:rsidR="00454282" w:rsidRPr="00291D07" w:rsidRDefault="0068318D" w:rsidP="00FB2610">
            <w:pPr>
              <w:spacing w:after="0"/>
              <w:rPr>
                <w:rFonts w:ascii="GHEA Grapalat" w:eastAsia="Times New Roman" w:hAnsi="GHEA Grapalat"/>
                <w:sz w:val="14"/>
                <w:szCs w:val="14"/>
                <w:lang w:val="hy-AM" w:eastAsia="ru-RU"/>
              </w:rPr>
            </w:pPr>
            <w:r w:rsidRPr="0068318D">
              <w:rPr>
                <w:rFonts w:ascii="GHEA Grapalat" w:hAnsi="GHEA Grapalat" w:cs="Arial"/>
                <w:bCs/>
                <w:sz w:val="16"/>
                <w:szCs w:val="16"/>
                <w:lang w:val="hy-AM"/>
              </w:rPr>
              <w:t>«</w:t>
            </w:r>
            <w:r w:rsidRPr="0068318D">
              <w:rPr>
                <w:rFonts w:ascii="GHEA Grapalat" w:hAnsi="GHEA Grapalat" w:cs="Sylfaen"/>
                <w:bCs/>
                <w:sz w:val="16"/>
                <w:szCs w:val="16"/>
                <w:lang w:val="hy-AM"/>
              </w:rPr>
              <w:t>ԻԳՆԱՑԻԱ ԲՈՒԺԿԵՆՏՐՈՆ</w:t>
            </w:r>
            <w:r w:rsidRPr="0068318D">
              <w:rPr>
                <w:rFonts w:ascii="GHEA Grapalat" w:hAnsi="GHEA Grapalat" w:cs="Arial LatArm"/>
                <w:bCs/>
                <w:sz w:val="16"/>
                <w:szCs w:val="16"/>
                <w:lang w:val="hy-AM"/>
              </w:rPr>
              <w:t>»</w:t>
            </w:r>
            <w:r w:rsidRPr="0068318D">
              <w:rPr>
                <w:rFonts w:ascii="GHEA Grapalat" w:hAnsi="GHEA Grapalat" w:cs="Arial LatArm"/>
                <w:bCs/>
                <w:sz w:val="16"/>
                <w:szCs w:val="16"/>
                <w:lang w:val="pt-BR"/>
              </w:rPr>
              <w:t xml:space="preserve"> </w:t>
            </w:r>
            <w:r w:rsidRPr="0068318D">
              <w:rPr>
                <w:rFonts w:ascii="GHEA Grapalat" w:hAnsi="GHEA Grapalat" w:cs="Sylfaen"/>
                <w:bCs/>
                <w:sz w:val="16"/>
                <w:szCs w:val="16"/>
                <w:lang w:val="hy-AM"/>
              </w:rPr>
              <w:t>ՍՊԸ</w:t>
            </w:r>
            <w:r w:rsidRPr="0068318D">
              <w:rPr>
                <w:rStyle w:val="BodyTextIndent3Char"/>
                <w:rFonts w:ascii="inherit" w:eastAsia="Calibri" w:hAnsi="inherit"/>
                <w:color w:val="1F1F1F"/>
                <w:sz w:val="16"/>
                <w:szCs w:val="16"/>
                <w:lang w:val="ru-RU"/>
              </w:rPr>
              <w:t xml:space="preserve"> </w:t>
            </w:r>
            <w:r w:rsidRPr="0068318D">
              <w:rPr>
                <w:rFonts w:ascii="inherit" w:hAnsi="inherit"/>
                <w:color w:val="1F1F1F"/>
                <w:sz w:val="16"/>
                <w:szCs w:val="16"/>
                <w:lang w:val="ru-RU"/>
              </w:rPr>
              <w:t>ООО «Медицинский центр Игнатсия</w:t>
            </w:r>
            <w:r w:rsidRPr="00291D07">
              <w:rPr>
                <w:rFonts w:ascii="GHEA Grapalat" w:eastAsia="Times New Roman" w:hAnsi="GHEA Grapalat"/>
                <w:sz w:val="14"/>
                <w:szCs w:val="14"/>
                <w:lang w:val="hy-AM" w:eastAsia="ru-RU"/>
              </w:rPr>
              <w:t xml:space="preserve"> </w:t>
            </w:r>
          </w:p>
        </w:tc>
        <w:tc>
          <w:tcPr>
            <w:tcW w:w="1641" w:type="dxa"/>
            <w:gridSpan w:val="6"/>
            <w:shd w:val="clear" w:color="auto" w:fill="auto"/>
            <w:vAlign w:val="center"/>
          </w:tcPr>
          <w:p w14:paraId="2183B64C" w14:textId="0B9CBEB2" w:rsidR="00B85949" w:rsidRPr="00475AFE" w:rsidRDefault="0068318D" w:rsidP="00B85949">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b/>
              </w:rPr>
              <w:t>«</w:t>
            </w:r>
            <w:r w:rsidR="00826477" w:rsidRPr="00114ED5">
              <w:rPr>
                <w:rFonts w:ascii="GHEA Grapalat" w:hAnsi="GHEA Grapalat" w:cs="Times Armenian"/>
                <w:b/>
                <w:u w:val="single"/>
                <w:lang w:val="hy-AM"/>
              </w:rPr>
              <w:t xml:space="preserve"> </w:t>
            </w:r>
            <w:r w:rsidR="00826477" w:rsidRPr="00114ED5">
              <w:rPr>
                <w:rFonts w:ascii="GHEA Grapalat" w:hAnsi="GHEA Grapalat" w:cs="Times Armenian"/>
                <w:b/>
                <w:u w:val="single"/>
                <w:lang w:val="hy-AM"/>
              </w:rPr>
              <w:t>ԱԵՍՀԿ</w:t>
            </w:r>
            <w:r w:rsidR="00826477">
              <w:rPr>
                <w:rFonts w:ascii="GHEA Grapalat" w:hAnsi="GHEA Grapalat" w:cs="Sylfaen"/>
                <w:b/>
                <w:u w:val="single"/>
                <w:lang w:val="hy-AM"/>
              </w:rPr>
              <w:t xml:space="preserve"> -ՄԱ</w:t>
            </w:r>
            <w:r w:rsidR="00826477" w:rsidRPr="00114ED5">
              <w:rPr>
                <w:rFonts w:ascii="GHEA Grapalat" w:hAnsi="GHEA Grapalat" w:cs="Sylfaen"/>
                <w:b/>
                <w:u w:val="single"/>
                <w:lang w:val="hy-AM"/>
              </w:rPr>
              <w:t>ԾՁԲՊ</w:t>
            </w:r>
            <w:r w:rsidR="00826477">
              <w:rPr>
                <w:rFonts w:ascii="GHEA Grapalat" w:hAnsi="GHEA Grapalat" w:cs="Sylfaen"/>
                <w:b/>
                <w:u w:val="single"/>
                <w:lang w:val="pt-BR"/>
              </w:rPr>
              <w:t>-26</w:t>
            </w:r>
            <w:r w:rsidR="00826477" w:rsidRPr="00114ED5">
              <w:rPr>
                <w:rFonts w:ascii="GHEA Grapalat" w:hAnsi="GHEA Grapalat" w:cs="Sylfaen"/>
                <w:b/>
                <w:u w:val="single"/>
                <w:lang w:val="af-ZA"/>
              </w:rPr>
              <w:t>/</w:t>
            </w:r>
            <w:r w:rsidR="00826477">
              <w:rPr>
                <w:rFonts w:ascii="GHEA Grapalat" w:hAnsi="GHEA Grapalat" w:cs="Sylfaen"/>
                <w:b/>
                <w:u w:val="single"/>
                <w:lang w:val="pt-BR"/>
              </w:rPr>
              <w:t>3</w:t>
            </w:r>
            <w:bookmarkStart w:id="1" w:name="_GoBack"/>
            <w:bookmarkEnd w:id="1"/>
            <w:r>
              <w:rPr>
                <w:rFonts w:ascii="GHEA Grapalat" w:hAnsi="GHEA Grapalat" w:cs="Sylfaen"/>
                <w:b/>
                <w:lang w:val="hy-AM"/>
              </w:rPr>
              <w:t>»</w:t>
            </w:r>
          </w:p>
        </w:tc>
        <w:tc>
          <w:tcPr>
            <w:tcW w:w="1523" w:type="dxa"/>
            <w:gridSpan w:val="6"/>
            <w:shd w:val="clear" w:color="auto" w:fill="auto"/>
            <w:vAlign w:val="center"/>
          </w:tcPr>
          <w:p w14:paraId="54F54951" w14:textId="73A431B8" w:rsidR="00B85949" w:rsidRPr="0014785A" w:rsidRDefault="0068318D" w:rsidP="00966F58">
            <w:pPr>
              <w:widowControl w:val="0"/>
              <w:spacing w:before="0" w:after="0"/>
              <w:ind w:left="0" w:firstLine="0"/>
              <w:jc w:val="center"/>
              <w:rPr>
                <w:rFonts w:ascii="Sylfaen" w:eastAsia="Times New Roman" w:hAnsi="Sylfaen"/>
                <w:sz w:val="14"/>
                <w:szCs w:val="14"/>
                <w:lang w:val="hy-AM" w:eastAsia="ru-RU"/>
              </w:rPr>
            </w:pPr>
            <w:r>
              <w:rPr>
                <w:rFonts w:ascii="Arial" w:hAnsi="Arial" w:cs="Arial"/>
                <w:spacing w:val="2"/>
                <w:sz w:val="21"/>
                <w:szCs w:val="21"/>
                <w:shd w:val="clear" w:color="auto" w:fill="FCFCFC"/>
              </w:rPr>
              <w:t>29.01.2026</w:t>
            </w:r>
            <w:r>
              <w:rPr>
                <w:rFonts w:ascii="Sylfaen" w:hAnsi="Sylfaen" w:cs="Arial"/>
                <w:spacing w:val="2"/>
                <w:sz w:val="21"/>
                <w:szCs w:val="21"/>
                <w:shd w:val="clear" w:color="auto" w:fill="FCFCFC"/>
              </w:rPr>
              <w:t>թ.</w:t>
            </w:r>
          </w:p>
        </w:tc>
        <w:tc>
          <w:tcPr>
            <w:tcW w:w="1846" w:type="dxa"/>
            <w:gridSpan w:val="5"/>
            <w:shd w:val="clear" w:color="auto" w:fill="auto"/>
            <w:vAlign w:val="center"/>
          </w:tcPr>
          <w:p w14:paraId="674C7DC4" w14:textId="77777777" w:rsidR="00CD77C9" w:rsidRPr="00CD77C9" w:rsidRDefault="001B4185" w:rsidP="00CD77C9">
            <w:pPr>
              <w:pStyle w:val="HTMLPreformatted"/>
              <w:shd w:val="clear" w:color="auto" w:fill="F8F9FA"/>
              <w:rPr>
                <w:rFonts w:ascii="inherit" w:hAnsi="inherit"/>
                <w:color w:val="1F1F1F"/>
                <w:sz w:val="16"/>
                <w:szCs w:val="16"/>
              </w:rPr>
            </w:pPr>
            <w:r w:rsidRPr="00B77E26">
              <w:rPr>
                <w:rFonts w:ascii="GHEA Grapalat" w:hAnsi="GHEA Grapalat" w:cs="Sylfaen"/>
                <w:sz w:val="14"/>
                <w:lang w:val="hy-AM"/>
              </w:rPr>
              <w:t>202</w:t>
            </w:r>
            <w:r>
              <w:rPr>
                <w:rFonts w:ascii="GHEA Grapalat" w:hAnsi="GHEA Grapalat" w:cs="Sylfaen"/>
                <w:sz w:val="14"/>
                <w:lang w:val="hy-AM"/>
              </w:rPr>
              <w:t>6թ-ի հ</w:t>
            </w:r>
            <w:proofErr w:type="spellStart"/>
            <w:r>
              <w:rPr>
                <w:rFonts w:ascii="GHEA Grapalat" w:hAnsi="GHEA Grapalat" w:cs="Sylfaen"/>
                <w:sz w:val="14"/>
              </w:rPr>
              <w:t>ունվարի</w:t>
            </w:r>
            <w:proofErr w:type="spellEnd"/>
            <w:r>
              <w:rPr>
                <w:rFonts w:ascii="GHEA Grapalat" w:hAnsi="GHEA Grapalat" w:cs="Sylfaen"/>
                <w:sz w:val="14"/>
              </w:rPr>
              <w:t xml:space="preserve"> 01</w:t>
            </w:r>
            <w:r w:rsidRPr="00B77E26">
              <w:rPr>
                <w:rFonts w:ascii="GHEA Grapalat" w:hAnsi="GHEA Grapalat" w:cs="Sylfaen"/>
                <w:sz w:val="14"/>
                <w:lang w:val="hy-AM"/>
              </w:rPr>
              <w:t>-ից մինչև 202</w:t>
            </w:r>
            <w:r>
              <w:rPr>
                <w:rFonts w:ascii="GHEA Grapalat" w:hAnsi="GHEA Grapalat" w:cs="Sylfaen"/>
                <w:sz w:val="14"/>
                <w:lang w:val="hy-AM"/>
              </w:rPr>
              <w:t>6</w:t>
            </w:r>
            <w:r w:rsidRPr="00B77E26">
              <w:rPr>
                <w:rFonts w:ascii="GHEA Grapalat" w:hAnsi="GHEA Grapalat" w:cs="Sylfaen"/>
                <w:sz w:val="14"/>
                <w:lang w:val="hy-AM"/>
              </w:rPr>
              <w:t>թ-ի դեկտեմբերի 31-</w:t>
            </w:r>
            <w:r w:rsidRPr="00CD77C9">
              <w:rPr>
                <w:rFonts w:ascii="GHEA Grapalat" w:hAnsi="GHEA Grapalat" w:cs="Sylfaen"/>
                <w:sz w:val="16"/>
                <w:szCs w:val="16"/>
                <w:lang w:val="hy-AM"/>
              </w:rPr>
              <w:t>ը</w:t>
            </w:r>
            <w:r w:rsidR="00CD77C9" w:rsidRPr="00CD77C9">
              <w:rPr>
                <w:rFonts w:ascii="inherit" w:hAnsi="inherit"/>
                <w:color w:val="1F1F1F"/>
                <w:sz w:val="16"/>
                <w:szCs w:val="16"/>
                <w:lang w:val="ru-RU"/>
              </w:rPr>
              <w:t>С 1 января 2026 года по 31 декабря 2026 года</w:t>
            </w:r>
          </w:p>
          <w:p w14:paraId="610A7BBF" w14:textId="68B5EB34" w:rsidR="00B85949" w:rsidRPr="0027508D" w:rsidRDefault="00B85949" w:rsidP="0027508D">
            <w:pPr>
              <w:rPr>
                <w:rFonts w:ascii="Cambria Math" w:eastAsia="Times New Roman" w:hAnsi="Cambria Math"/>
                <w:sz w:val="14"/>
                <w:szCs w:val="14"/>
                <w:lang w:eastAsia="ru-RU"/>
              </w:rPr>
            </w:pPr>
          </w:p>
        </w:tc>
        <w:tc>
          <w:tcPr>
            <w:tcW w:w="540" w:type="dxa"/>
            <w:shd w:val="clear" w:color="auto" w:fill="auto"/>
            <w:vAlign w:val="center"/>
          </w:tcPr>
          <w:p w14:paraId="6A3A27A0" w14:textId="77777777"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1542DDB7" w:rsidR="00B85949" w:rsidRPr="00475AFE" w:rsidRDefault="0068318D" w:rsidP="00B85949">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rPr>
              <w:t>147,5</w:t>
            </w:r>
            <w:r w:rsidR="00966F58" w:rsidRPr="002A62ED">
              <w:rPr>
                <w:rFonts w:ascii="GHEA Grapalat" w:hAnsi="GHEA Grapalat"/>
                <w:sz w:val="20"/>
              </w:rPr>
              <w:t>00</w:t>
            </w:r>
          </w:p>
        </w:tc>
      </w:tr>
      <w:tr w:rsidR="00B85949" w:rsidRPr="00F343C8" w14:paraId="41E4ED39" w14:textId="77777777" w:rsidTr="006B00A4">
        <w:trPr>
          <w:gridAfter w:val="2"/>
          <w:wAfter w:w="2880" w:type="dxa"/>
          <w:trHeight w:val="150"/>
        </w:trPr>
        <w:tc>
          <w:tcPr>
            <w:tcW w:w="11446" w:type="dxa"/>
            <w:gridSpan w:val="30"/>
            <w:shd w:val="clear" w:color="auto" w:fill="auto"/>
            <w:vAlign w:val="center"/>
          </w:tcPr>
          <w:p w14:paraId="7265AE84" w14:textId="795E95DF"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B85949" w:rsidRPr="00F343C8" w14:paraId="1F657639" w14:textId="77777777" w:rsidTr="00D1039D">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tcBorders>
              <w:bottom w:val="single" w:sz="8" w:space="0" w:color="auto"/>
            </w:tcBorders>
            <w:shd w:val="clear" w:color="auto" w:fill="auto"/>
            <w:vAlign w:val="center"/>
          </w:tcPr>
          <w:p w14:paraId="2FF506DD" w14:textId="0C2B55E6" w:rsidR="00B85949" w:rsidRPr="00475AFE" w:rsidRDefault="00B85949" w:rsidP="00B85949">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471" w:type="dxa"/>
            <w:gridSpan w:val="10"/>
            <w:tcBorders>
              <w:bottom w:val="single" w:sz="8" w:space="0" w:color="auto"/>
            </w:tcBorders>
            <w:shd w:val="clear" w:color="auto" w:fill="auto"/>
            <w:vAlign w:val="center"/>
          </w:tcPr>
          <w:p w14:paraId="66150E72" w14:textId="49405B7B"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B85949" w:rsidRPr="00475AFE" w14:paraId="20BC55B9" w14:textId="77777777" w:rsidTr="00D1039D">
        <w:trPr>
          <w:gridAfter w:val="2"/>
          <w:wAfter w:w="2880" w:type="dxa"/>
          <w:trHeight w:val="155"/>
        </w:trPr>
        <w:tc>
          <w:tcPr>
            <w:tcW w:w="1048" w:type="dxa"/>
            <w:gridSpan w:val="2"/>
            <w:tcBorders>
              <w:bottom w:val="single" w:sz="8" w:space="0" w:color="auto"/>
            </w:tcBorders>
            <w:shd w:val="clear" w:color="auto" w:fill="auto"/>
            <w:vAlign w:val="center"/>
          </w:tcPr>
          <w:p w14:paraId="12752A33" w14:textId="1F2BAC11" w:rsidR="00B85949" w:rsidRPr="00F343C8" w:rsidRDefault="00B85949" w:rsidP="00B85949">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p>
        </w:tc>
        <w:tc>
          <w:tcPr>
            <w:tcW w:w="1860" w:type="dxa"/>
            <w:gridSpan w:val="4"/>
            <w:tcBorders>
              <w:bottom w:val="single" w:sz="8" w:space="0" w:color="auto"/>
            </w:tcBorders>
            <w:shd w:val="clear" w:color="auto" w:fill="auto"/>
          </w:tcPr>
          <w:p w14:paraId="55C1C7D9" w14:textId="77777777" w:rsidR="00F2218E" w:rsidRDefault="00F2218E" w:rsidP="00F221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8"/>
                <w:szCs w:val="18"/>
                <w:lang w:val="ru-RU"/>
              </w:rPr>
            </w:pPr>
            <w:r w:rsidRPr="009A4FC6">
              <w:rPr>
                <w:rFonts w:ascii="GHEA Grapalat" w:hAnsi="GHEA Grapalat" w:cs="Sylfaen"/>
                <w:sz w:val="18"/>
                <w:szCs w:val="18"/>
                <w:lang w:val="hy-AM"/>
              </w:rPr>
              <w:t xml:space="preserve">Բժշկական զննության </w:t>
            </w:r>
            <w:r w:rsidRPr="009A4FC6">
              <w:rPr>
                <w:rFonts w:ascii="GHEA Grapalat" w:eastAsia="Arial Unicode MS" w:hAnsi="GHEA Grapalat" w:cs="Sylfaen"/>
                <w:sz w:val="18"/>
                <w:szCs w:val="18"/>
                <w:lang w:val="hy-AM"/>
              </w:rPr>
              <w:t>ծառայությունների ձեռքբերման</w:t>
            </w:r>
            <w:r w:rsidRPr="006D3968">
              <w:rPr>
                <w:rFonts w:ascii="inherit" w:eastAsia="Times New Roman" w:hAnsi="inherit" w:cs="Courier New"/>
                <w:color w:val="1F1F1F"/>
                <w:sz w:val="18"/>
                <w:szCs w:val="18"/>
                <w:lang w:val="ru-RU"/>
              </w:rPr>
              <w:t xml:space="preserve"> </w:t>
            </w:r>
          </w:p>
          <w:p w14:paraId="061CA6FA" w14:textId="77777777" w:rsidR="00F2218E" w:rsidRPr="00FB62A2" w:rsidRDefault="00F2218E" w:rsidP="00F2218E">
            <w:pPr>
              <w:pStyle w:val="HTMLPreformatted"/>
              <w:shd w:val="clear" w:color="auto" w:fill="F8F9FA"/>
              <w:rPr>
                <w:rFonts w:ascii="inherit" w:hAnsi="inherit"/>
                <w:color w:val="1F1F1F"/>
                <w:sz w:val="16"/>
                <w:szCs w:val="16"/>
              </w:rPr>
            </w:pPr>
            <w:r w:rsidRPr="00FB62A2">
              <w:rPr>
                <w:rStyle w:val="y2iqfc"/>
                <w:rFonts w:ascii="inherit" w:hAnsi="inherit"/>
                <w:color w:val="1F1F1F"/>
                <w:sz w:val="16"/>
                <w:szCs w:val="16"/>
                <w:lang w:val="ru-RU"/>
              </w:rPr>
              <w:t>Закупка услуг медицинского осмотра</w:t>
            </w:r>
          </w:p>
          <w:p w14:paraId="33E09090" w14:textId="754F4F6E" w:rsidR="00B85949" w:rsidRPr="00844C2A" w:rsidRDefault="00B85949" w:rsidP="00844C2A">
            <w:pPr>
              <w:widowControl w:val="0"/>
              <w:spacing w:before="0" w:after="0"/>
              <w:ind w:left="0" w:firstLine="0"/>
              <w:rPr>
                <w:rFonts w:ascii="GHEA Grapalat" w:eastAsia="Times New Roman" w:hAnsi="GHEA Grapalat"/>
                <w:sz w:val="14"/>
                <w:szCs w:val="14"/>
                <w:lang w:eastAsia="ru-RU"/>
              </w:rPr>
            </w:pPr>
          </w:p>
        </w:tc>
        <w:tc>
          <w:tcPr>
            <w:tcW w:w="2471" w:type="dxa"/>
            <w:gridSpan w:val="10"/>
            <w:tcBorders>
              <w:bottom w:val="single" w:sz="8" w:space="0" w:color="auto"/>
            </w:tcBorders>
            <w:shd w:val="clear" w:color="auto" w:fill="auto"/>
            <w:vAlign w:val="center"/>
          </w:tcPr>
          <w:p w14:paraId="30C988C9" w14:textId="77777777" w:rsidR="006A6081" w:rsidRPr="006A6081" w:rsidRDefault="006A6081" w:rsidP="006A6081">
            <w:pPr>
              <w:autoSpaceDE w:val="0"/>
              <w:autoSpaceDN w:val="0"/>
              <w:adjustRightInd w:val="0"/>
              <w:spacing w:before="0" w:after="0"/>
              <w:ind w:left="0" w:firstLine="0"/>
              <w:rPr>
                <w:rFonts w:ascii="Sylfaen" w:eastAsiaTheme="minorHAnsi" w:hAnsi="Sylfaen" w:cs="Sylfaen"/>
                <w:color w:val="000000"/>
                <w:sz w:val="24"/>
                <w:szCs w:val="24"/>
              </w:rPr>
            </w:pPr>
          </w:p>
          <w:p w14:paraId="5985153E" w14:textId="62E0BED6" w:rsidR="00FB4FAD" w:rsidRPr="009106A3" w:rsidRDefault="00F2218E" w:rsidP="009106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lang w:val="ru-RU"/>
              </w:rPr>
            </w:pPr>
            <w:r w:rsidRPr="009106A3">
              <w:rPr>
                <w:rFonts w:ascii="GHEA Grapalat" w:hAnsi="GHEA Grapalat" w:cs="Arial"/>
                <w:bCs/>
                <w:sz w:val="16"/>
                <w:szCs w:val="16"/>
                <w:lang w:val="hy-AM"/>
              </w:rPr>
              <w:t>ք</w:t>
            </w:r>
            <w:r w:rsidRPr="009106A3">
              <w:rPr>
                <w:rFonts w:ascii="GHEA Grapalat" w:hAnsi="GHEA Grapalat" w:cs="Arial"/>
                <w:bCs/>
                <w:sz w:val="16"/>
                <w:szCs w:val="16"/>
              </w:rPr>
              <w:t xml:space="preserve">. </w:t>
            </w:r>
            <w:r w:rsidRPr="009106A3">
              <w:rPr>
                <w:rFonts w:ascii="GHEA Grapalat" w:hAnsi="GHEA Grapalat" w:cs="Arial"/>
                <w:bCs/>
                <w:sz w:val="16"/>
                <w:szCs w:val="16"/>
                <w:lang w:val="hy-AM"/>
              </w:rPr>
              <w:t>Երևան</w:t>
            </w:r>
            <w:r w:rsidRPr="009106A3">
              <w:rPr>
                <w:rFonts w:ascii="GHEA Grapalat" w:hAnsi="GHEA Grapalat" w:cs="Arial"/>
                <w:bCs/>
                <w:sz w:val="16"/>
                <w:szCs w:val="16"/>
              </w:rPr>
              <w:t>,</w:t>
            </w:r>
            <w:r w:rsidRPr="009106A3">
              <w:rPr>
                <w:rFonts w:ascii="GHEA Grapalat" w:hAnsi="GHEA Grapalat" w:cs="Arial"/>
                <w:bCs/>
                <w:sz w:val="16"/>
                <w:szCs w:val="16"/>
                <w:lang w:val="hy-AM"/>
              </w:rPr>
              <w:t xml:space="preserve"> </w:t>
            </w:r>
            <w:r w:rsidRPr="009106A3">
              <w:rPr>
                <w:rFonts w:ascii="GHEA Grapalat" w:hAnsi="GHEA Grapalat" w:cs="Sylfaen"/>
                <w:bCs/>
                <w:sz w:val="16"/>
                <w:szCs w:val="16"/>
                <w:lang w:val="hy-AM"/>
              </w:rPr>
              <w:t>Բաշինջաղյան 172/9</w:t>
            </w:r>
          </w:p>
          <w:p w14:paraId="26B11180" w14:textId="77777777" w:rsidR="00F2218E" w:rsidRPr="00F2218E" w:rsidRDefault="00F2218E" w:rsidP="009106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9106A3">
              <w:rPr>
                <w:rFonts w:ascii="inherit" w:eastAsia="Times New Roman" w:hAnsi="inherit" w:cs="Courier New"/>
                <w:color w:val="1F1F1F"/>
                <w:sz w:val="16"/>
                <w:szCs w:val="16"/>
                <w:lang w:val="ru-RU"/>
              </w:rPr>
              <w:t>Ереван, Башинджагян 172/9</w:t>
            </w:r>
          </w:p>
          <w:p w14:paraId="75EC547B" w14:textId="77777777" w:rsidR="00F2218E" w:rsidRPr="009106A3" w:rsidRDefault="00F2218E" w:rsidP="00FB4F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p>
          <w:p w14:paraId="4916BA54" w14:textId="23930074" w:rsidR="006A6081" w:rsidRPr="00C56169" w:rsidRDefault="006A6081" w:rsidP="0027508D">
            <w:pPr>
              <w:jc w:val="both"/>
              <w:rPr>
                <w:rFonts w:ascii="GHEA Grapalat" w:eastAsia="Times New Roman" w:hAnsi="GHEA Grapalat"/>
                <w:sz w:val="20"/>
                <w:szCs w:val="20"/>
                <w:lang w:eastAsia="ru-RU"/>
              </w:rPr>
            </w:pPr>
          </w:p>
        </w:tc>
        <w:tc>
          <w:tcPr>
            <w:tcW w:w="2016" w:type="dxa"/>
            <w:gridSpan w:val="5"/>
            <w:tcBorders>
              <w:bottom w:val="single" w:sz="8" w:space="0" w:color="auto"/>
            </w:tcBorders>
            <w:shd w:val="clear" w:color="auto" w:fill="auto"/>
            <w:vAlign w:val="center"/>
          </w:tcPr>
          <w:p w14:paraId="07F71670" w14:textId="31C902D2"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71D4885E" w14:textId="18AB3070" w:rsidR="00FB4FAD" w:rsidRDefault="00C23C95" w:rsidP="00FB4FAD">
            <w:pPr>
              <w:rPr>
                <w:rFonts w:ascii="GHEA Grapalat" w:eastAsia="Times New Roman" w:hAnsi="GHEA Grapalat"/>
                <w:sz w:val="20"/>
                <w:szCs w:val="20"/>
                <w:lang w:eastAsia="ru-RU"/>
              </w:rPr>
            </w:pPr>
            <w:r w:rsidRPr="00DB2522">
              <w:rPr>
                <w:rFonts w:ascii="GHEA Grapalat" w:hAnsi="GHEA Grapalat" w:cs="Arial"/>
                <w:bCs/>
                <w:sz w:val="20"/>
                <w:szCs w:val="20"/>
              </w:rPr>
              <w:t>1</w:t>
            </w:r>
            <w:r w:rsidRPr="00DB2522">
              <w:rPr>
                <w:rFonts w:ascii="GHEA Grapalat" w:hAnsi="GHEA Grapalat" w:cs="Arial"/>
                <w:bCs/>
                <w:sz w:val="20"/>
                <w:szCs w:val="20"/>
                <w:lang w:val="hy-AM"/>
              </w:rPr>
              <w:t>63028082648</w:t>
            </w:r>
          </w:p>
          <w:p w14:paraId="3A7BE8DC" w14:textId="77777777" w:rsidR="00B85949" w:rsidRPr="00FB4FAD" w:rsidRDefault="00B85949" w:rsidP="00FB4FAD">
            <w:pPr>
              <w:rPr>
                <w:rFonts w:ascii="GHEA Grapalat" w:eastAsia="Times New Roman" w:hAnsi="GHEA Grapalat"/>
                <w:sz w:val="20"/>
                <w:szCs w:val="20"/>
                <w:lang w:eastAsia="ru-RU"/>
              </w:rPr>
            </w:pPr>
          </w:p>
        </w:tc>
        <w:tc>
          <w:tcPr>
            <w:tcW w:w="1582" w:type="dxa"/>
            <w:tcBorders>
              <w:bottom w:val="single" w:sz="8" w:space="0" w:color="auto"/>
            </w:tcBorders>
            <w:shd w:val="clear" w:color="auto" w:fill="auto"/>
            <w:vAlign w:val="center"/>
          </w:tcPr>
          <w:p w14:paraId="6C282AD0" w14:textId="77777777" w:rsidR="006A6081" w:rsidRPr="006A6081" w:rsidRDefault="006A6081" w:rsidP="006A6081">
            <w:pPr>
              <w:autoSpaceDE w:val="0"/>
              <w:autoSpaceDN w:val="0"/>
              <w:adjustRightInd w:val="0"/>
              <w:spacing w:before="0" w:after="0"/>
              <w:ind w:left="0" w:firstLine="0"/>
              <w:rPr>
                <w:rFonts w:eastAsiaTheme="minorHAnsi" w:cs="Calibri"/>
                <w:color w:val="000000"/>
                <w:sz w:val="24"/>
                <w:szCs w:val="24"/>
              </w:rPr>
            </w:pPr>
          </w:p>
          <w:p w14:paraId="6E1E7005" w14:textId="1489FE49" w:rsidR="00B85949" w:rsidRPr="00864989" w:rsidRDefault="00C23C95" w:rsidP="006A6081">
            <w:pPr>
              <w:widowControl w:val="0"/>
              <w:spacing w:before="0" w:after="0"/>
              <w:ind w:left="0" w:firstLine="0"/>
              <w:rPr>
                <w:rFonts w:ascii="GHEA Grapalat" w:eastAsia="Times New Roman" w:hAnsi="GHEA Grapalat"/>
                <w:sz w:val="20"/>
                <w:szCs w:val="20"/>
                <w:lang w:val="hy-AM" w:eastAsia="ru-RU"/>
              </w:rPr>
            </w:pPr>
            <w:r w:rsidRPr="00DB2522">
              <w:rPr>
                <w:rFonts w:ascii="GHEA Grapalat" w:hAnsi="GHEA Grapalat" w:cs="Arial"/>
                <w:bCs/>
                <w:sz w:val="20"/>
                <w:szCs w:val="20"/>
              </w:rPr>
              <w:t>0</w:t>
            </w:r>
            <w:r w:rsidRPr="00DB2522">
              <w:rPr>
                <w:rFonts w:ascii="GHEA Grapalat" w:hAnsi="GHEA Grapalat" w:cs="Arial"/>
                <w:bCs/>
                <w:sz w:val="20"/>
                <w:szCs w:val="20"/>
                <w:lang w:val="hy-AM"/>
              </w:rPr>
              <w:t>1312414</w:t>
            </w:r>
          </w:p>
        </w:tc>
      </w:tr>
      <w:tr w:rsidR="00B85949" w:rsidRPr="00475AFE" w14:paraId="496A046D" w14:textId="77777777" w:rsidTr="006B00A4">
        <w:trPr>
          <w:gridAfter w:val="2"/>
          <w:wAfter w:w="2880" w:type="dxa"/>
          <w:trHeight w:val="288"/>
        </w:trPr>
        <w:tc>
          <w:tcPr>
            <w:tcW w:w="11446" w:type="dxa"/>
            <w:gridSpan w:val="30"/>
            <w:shd w:val="clear" w:color="auto" w:fill="99CCFF"/>
            <w:vAlign w:val="center"/>
          </w:tcPr>
          <w:p w14:paraId="393BE26B" w14:textId="6C3B92A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B85949" w:rsidRPr="00475AFE" w:rsidRDefault="00B85949" w:rsidP="00B85949">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B85949" w:rsidRPr="00475AFE" w:rsidRDefault="00B85949" w:rsidP="00B85949">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B85949" w:rsidRPr="00475AFE" w:rsidRDefault="00B85949" w:rsidP="00B85949">
            <w:pPr>
              <w:spacing w:before="0" w:after="0"/>
              <w:jc w:val="both"/>
              <w:rPr>
                <w:rFonts w:ascii="GHEA Grapalat" w:hAnsi="GHEA Grapalat"/>
                <w:sz w:val="14"/>
                <w:szCs w:val="14"/>
                <w:lang w:val="hy-AM"/>
              </w:rPr>
            </w:pPr>
          </w:p>
          <w:p w14:paraId="31BCF083" w14:textId="74D64ECE" w:rsidR="00B85949" w:rsidRPr="00475AFE" w:rsidRDefault="00B85949" w:rsidP="00B85949">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B85949" w:rsidRPr="00A438F4" w14:paraId="485BF528" w14:textId="77777777" w:rsidTr="006B00A4">
        <w:trPr>
          <w:gridAfter w:val="2"/>
          <w:wAfter w:w="2880" w:type="dxa"/>
          <w:trHeight w:val="288"/>
        </w:trPr>
        <w:tc>
          <w:tcPr>
            <w:tcW w:w="11446" w:type="dxa"/>
            <w:gridSpan w:val="30"/>
            <w:shd w:val="clear" w:color="auto" w:fill="99CCFF"/>
            <w:vAlign w:val="center"/>
          </w:tcPr>
          <w:p w14:paraId="60FF974B"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7DB42300" w14:textId="77777777" w:rsidTr="006B00A4">
        <w:trPr>
          <w:gridAfter w:val="2"/>
          <w:wAfter w:w="2880" w:type="dxa"/>
          <w:trHeight w:val="288"/>
        </w:trPr>
        <w:tc>
          <w:tcPr>
            <w:tcW w:w="11446" w:type="dxa"/>
            <w:gridSpan w:val="30"/>
            <w:shd w:val="clear" w:color="auto" w:fill="auto"/>
            <w:vAlign w:val="center"/>
          </w:tcPr>
          <w:p w14:paraId="0AD8E25E" w14:textId="68198E3D" w:rsidR="00B85949" w:rsidRPr="00475AFE" w:rsidRDefault="00B85949" w:rsidP="00B85949">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B85949" w:rsidRPr="00C56169" w:rsidRDefault="00B85949" w:rsidP="00B85949">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sidR="00C56169">
              <w:rPr>
                <w:rFonts w:ascii="GHEA Grapalat" w:eastAsia="Times New Roman" w:hAnsi="GHEA Grapalat"/>
                <w:b/>
                <w:sz w:val="14"/>
                <w:szCs w:val="14"/>
                <w:lang w:val="hy-AM" w:eastAsia="ru-RU"/>
              </w:rPr>
              <w:t xml:space="preserve">հասցեն </w:t>
            </w:r>
            <w:hyperlink r:id="rId8" w:history="1">
              <w:r w:rsidR="00C56169" w:rsidRPr="005A0565">
                <w:rPr>
                  <w:rStyle w:val="Hyperlink"/>
                  <w:rFonts w:ascii="GHEA Grapalat" w:eastAsia="Times New Roman" w:hAnsi="GHEA Grapalat"/>
                  <w:b/>
                  <w:sz w:val="14"/>
                  <w:szCs w:val="14"/>
                  <w:lang w:eastAsia="ru-RU"/>
                </w:rPr>
                <w:t>tatadunc@gmail.com</w:t>
              </w:r>
            </w:hyperlink>
            <w:r w:rsidR="00C56169">
              <w:rPr>
                <w:rFonts w:ascii="GHEA Grapalat" w:eastAsia="Times New Roman" w:hAnsi="GHEA Grapalat"/>
                <w:b/>
                <w:sz w:val="14"/>
                <w:szCs w:val="14"/>
                <w:lang w:eastAsia="ru-RU"/>
              </w:rPr>
              <w:t xml:space="preserve"> </w:t>
            </w:r>
          </w:p>
        </w:tc>
      </w:tr>
      <w:tr w:rsidR="00B85949" w:rsidRPr="00F343C8" w14:paraId="3CC8B38C" w14:textId="77777777" w:rsidTr="006B00A4">
        <w:trPr>
          <w:gridAfter w:val="2"/>
          <w:wAfter w:w="2880" w:type="dxa"/>
          <w:trHeight w:val="288"/>
        </w:trPr>
        <w:tc>
          <w:tcPr>
            <w:tcW w:w="11446" w:type="dxa"/>
            <w:gridSpan w:val="30"/>
            <w:shd w:val="clear" w:color="auto" w:fill="99CCFF"/>
            <w:vAlign w:val="center"/>
          </w:tcPr>
          <w:p w14:paraId="02AFA8BF"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484FA73" w14:textId="77777777" w:rsidTr="006B00A4">
        <w:trPr>
          <w:gridAfter w:val="2"/>
          <w:wAfter w:w="2880" w:type="dxa"/>
          <w:trHeight w:val="475"/>
        </w:trPr>
        <w:tc>
          <w:tcPr>
            <w:tcW w:w="2779" w:type="dxa"/>
            <w:gridSpan w:val="4"/>
            <w:tcBorders>
              <w:bottom w:val="single" w:sz="8" w:space="0" w:color="auto"/>
            </w:tcBorders>
            <w:shd w:val="clear" w:color="auto" w:fill="auto"/>
          </w:tcPr>
          <w:p w14:paraId="7A9CE343" w14:textId="0754CB46"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6"/>
            <w:tcBorders>
              <w:bottom w:val="single" w:sz="8" w:space="0" w:color="auto"/>
            </w:tcBorders>
            <w:shd w:val="clear" w:color="auto" w:fill="auto"/>
          </w:tcPr>
          <w:p w14:paraId="6FC786A2"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A7FED5D" w14:textId="77777777" w:rsidTr="006B00A4">
        <w:trPr>
          <w:gridAfter w:val="2"/>
          <w:wAfter w:w="2880" w:type="dxa"/>
          <w:trHeight w:val="288"/>
        </w:trPr>
        <w:tc>
          <w:tcPr>
            <w:tcW w:w="11446" w:type="dxa"/>
            <w:gridSpan w:val="30"/>
            <w:shd w:val="clear" w:color="auto" w:fill="99CCFF"/>
            <w:vAlign w:val="center"/>
          </w:tcPr>
          <w:p w14:paraId="0C88E28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0B30E88"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78C1E3F8" w14:textId="402AAE61"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6"/>
            <w:tcBorders>
              <w:bottom w:val="single" w:sz="8" w:space="0" w:color="auto"/>
            </w:tcBorders>
            <w:shd w:val="clear" w:color="auto" w:fill="auto"/>
            <w:vAlign w:val="center"/>
          </w:tcPr>
          <w:p w14:paraId="4153A378"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41BD7F7" w14:textId="77777777" w:rsidTr="006B00A4">
        <w:trPr>
          <w:gridAfter w:val="2"/>
          <w:wAfter w:w="2880" w:type="dxa"/>
          <w:trHeight w:val="288"/>
        </w:trPr>
        <w:tc>
          <w:tcPr>
            <w:tcW w:w="11446" w:type="dxa"/>
            <w:gridSpan w:val="30"/>
            <w:tcBorders>
              <w:bottom w:val="single" w:sz="8" w:space="0" w:color="auto"/>
            </w:tcBorders>
            <w:shd w:val="clear" w:color="auto" w:fill="99CCFF"/>
            <w:vAlign w:val="center"/>
          </w:tcPr>
          <w:p w14:paraId="30414C60"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DE14D25"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4B38F772" w14:textId="36243A2C"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6"/>
            <w:tcBorders>
              <w:bottom w:val="single" w:sz="8" w:space="0" w:color="auto"/>
            </w:tcBorders>
            <w:shd w:val="clear" w:color="auto" w:fill="auto"/>
            <w:vAlign w:val="center"/>
          </w:tcPr>
          <w:p w14:paraId="6379ACA6"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1DAD5D5C" w14:textId="77777777" w:rsidTr="006B00A4">
        <w:trPr>
          <w:gridAfter w:val="2"/>
          <w:wAfter w:w="2880" w:type="dxa"/>
          <w:trHeight w:val="288"/>
        </w:trPr>
        <w:tc>
          <w:tcPr>
            <w:tcW w:w="11446" w:type="dxa"/>
            <w:gridSpan w:val="30"/>
            <w:shd w:val="clear" w:color="auto" w:fill="99CCFF"/>
            <w:vAlign w:val="center"/>
          </w:tcPr>
          <w:p w14:paraId="57597369"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F667D89"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1EE36093" w14:textId="736A45AE"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6"/>
            <w:tcBorders>
              <w:bottom w:val="single" w:sz="8" w:space="0" w:color="auto"/>
            </w:tcBorders>
            <w:shd w:val="clear" w:color="auto" w:fill="auto"/>
            <w:vAlign w:val="center"/>
          </w:tcPr>
          <w:p w14:paraId="13FCAC31"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ru-RU" w:eastAsia="ru-RU"/>
              </w:rPr>
            </w:pPr>
          </w:p>
        </w:tc>
      </w:tr>
      <w:tr w:rsidR="00B85949" w:rsidRPr="00F343C8" w14:paraId="406B68D6" w14:textId="77777777" w:rsidTr="006B00A4">
        <w:trPr>
          <w:gridAfter w:val="2"/>
          <w:wAfter w:w="2880" w:type="dxa"/>
          <w:trHeight w:val="288"/>
        </w:trPr>
        <w:tc>
          <w:tcPr>
            <w:tcW w:w="11446" w:type="dxa"/>
            <w:gridSpan w:val="30"/>
            <w:shd w:val="clear" w:color="auto" w:fill="99CCFF"/>
            <w:vAlign w:val="center"/>
          </w:tcPr>
          <w:p w14:paraId="79EAD14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ru-RU" w:eastAsia="ru-RU"/>
              </w:rPr>
            </w:pPr>
          </w:p>
        </w:tc>
      </w:tr>
      <w:tr w:rsidR="00B85949" w:rsidRPr="00F343C8" w14:paraId="1A2BD291" w14:textId="77777777" w:rsidTr="006B00A4">
        <w:trPr>
          <w:gridAfter w:val="2"/>
          <w:wAfter w:w="2880" w:type="dxa"/>
          <w:trHeight w:val="227"/>
        </w:trPr>
        <w:tc>
          <w:tcPr>
            <w:tcW w:w="11446" w:type="dxa"/>
            <w:gridSpan w:val="30"/>
            <w:shd w:val="clear" w:color="auto" w:fill="auto"/>
            <w:vAlign w:val="center"/>
          </w:tcPr>
          <w:p w14:paraId="73A19DB3" w14:textId="61ECFAF8"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85949" w:rsidRPr="00F343C8" w14:paraId="002AF1AD" w14:textId="77777777" w:rsidTr="006B00A4">
        <w:trPr>
          <w:gridAfter w:val="2"/>
          <w:wAfter w:w="2880" w:type="dxa"/>
          <w:trHeight w:val="47"/>
        </w:trPr>
        <w:tc>
          <w:tcPr>
            <w:tcW w:w="3564" w:type="dxa"/>
            <w:gridSpan w:val="7"/>
            <w:tcBorders>
              <w:bottom w:val="single" w:sz="8" w:space="0" w:color="auto"/>
            </w:tcBorders>
            <w:shd w:val="clear" w:color="auto" w:fill="auto"/>
            <w:vAlign w:val="center"/>
          </w:tcPr>
          <w:p w14:paraId="1E39C5F1" w14:textId="5638469D"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B85949" w:rsidRPr="00475AFE" w14:paraId="6C6C269C" w14:textId="77777777" w:rsidTr="006B00A4">
        <w:trPr>
          <w:gridAfter w:val="2"/>
          <w:wAfter w:w="2880" w:type="dxa"/>
          <w:trHeight w:val="47"/>
        </w:trPr>
        <w:tc>
          <w:tcPr>
            <w:tcW w:w="3564" w:type="dxa"/>
            <w:gridSpan w:val="7"/>
            <w:shd w:val="clear" w:color="auto" w:fill="auto"/>
            <w:vAlign w:val="center"/>
          </w:tcPr>
          <w:p w14:paraId="0A862370" w14:textId="7368C444" w:rsidR="00B85949" w:rsidRPr="00475AFE" w:rsidRDefault="00C56169" w:rsidP="00B85949">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lastRenderedPageBreak/>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00B85949"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B85949" w:rsidRPr="00475AFE" w:rsidRDefault="00C56169" w:rsidP="00B85949">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B85949" w:rsidRPr="00475AFE" w:rsidRDefault="003D0FE0" w:rsidP="00B85949">
            <w:pPr>
              <w:tabs>
                <w:tab w:val="left" w:pos="1248"/>
              </w:tabs>
              <w:spacing w:before="0" w:after="0"/>
              <w:ind w:left="0" w:firstLine="0"/>
              <w:rPr>
                <w:rFonts w:ascii="GHEA Grapalat" w:eastAsia="Times New Roman" w:hAnsi="GHEA Grapalat"/>
                <w:bCs/>
                <w:sz w:val="14"/>
                <w:szCs w:val="14"/>
                <w:lang w:val="ru-RU" w:eastAsia="ru-RU"/>
              </w:rPr>
            </w:pPr>
            <w:hyperlink r:id="rId9" w:history="1">
              <w:r w:rsidR="00C56169"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86355" w14:textId="77777777" w:rsidR="003D0FE0" w:rsidRDefault="003D0FE0" w:rsidP="0022631D">
      <w:pPr>
        <w:spacing w:before="0" w:after="0"/>
      </w:pPr>
      <w:r>
        <w:separator/>
      </w:r>
    </w:p>
  </w:endnote>
  <w:endnote w:type="continuationSeparator" w:id="0">
    <w:p w14:paraId="376431B1" w14:textId="77777777" w:rsidR="003D0FE0" w:rsidRDefault="003D0FE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altName w:val="Arial"/>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2E1CA" w14:textId="77777777" w:rsidR="003D0FE0" w:rsidRDefault="003D0FE0" w:rsidP="0022631D">
      <w:pPr>
        <w:spacing w:before="0" w:after="0"/>
      </w:pPr>
      <w:r>
        <w:separator/>
      </w:r>
    </w:p>
  </w:footnote>
  <w:footnote w:type="continuationSeparator" w:id="0">
    <w:p w14:paraId="36AB90EA" w14:textId="77777777" w:rsidR="003D0FE0" w:rsidRDefault="003D0FE0" w:rsidP="0022631D">
      <w:pPr>
        <w:spacing w:before="0" w:after="0"/>
      </w:pPr>
      <w:r>
        <w:continuationSeparator/>
      </w:r>
    </w:p>
  </w:footnote>
  <w:footnote w:id="1">
    <w:p w14:paraId="73E33F31" w14:textId="5C51791E" w:rsidR="005533C0" w:rsidRPr="00541A77" w:rsidRDefault="005533C0" w:rsidP="0022631D">
      <w:pPr>
        <w:pStyle w:val="FootnoteText"/>
        <w:rPr>
          <w:rFonts w:ascii="Sylfaen" w:hAnsi="Sylfaen" w:cs="Sylfaen"/>
          <w:i/>
          <w:sz w:val="12"/>
          <w:szCs w:val="12"/>
        </w:rPr>
      </w:pPr>
    </w:p>
  </w:footnote>
  <w:footnote w:id="2">
    <w:p w14:paraId="774064FE" w14:textId="7889C756" w:rsidR="005533C0" w:rsidRPr="00116266" w:rsidRDefault="005533C0" w:rsidP="001B5C73">
      <w:pPr>
        <w:pStyle w:val="FootnoteText"/>
        <w:jc w:val="both"/>
        <w:rPr>
          <w:rFonts w:ascii="GHEA Grapalat" w:hAnsi="GHEA Grapalat"/>
          <w:bCs/>
          <w:i/>
          <w:sz w:val="12"/>
          <w:szCs w:val="12"/>
          <w:vertAlign w:val="superscript"/>
          <w:lang w:val="hy-AM"/>
        </w:rPr>
      </w:pPr>
    </w:p>
  </w:footnote>
  <w:footnote w:id="3">
    <w:p w14:paraId="3B8A1A70" w14:textId="2AD22E93" w:rsidR="005533C0" w:rsidRPr="002D0BF6" w:rsidRDefault="005533C0" w:rsidP="0022631D">
      <w:pPr>
        <w:pStyle w:val="FootnoteText"/>
        <w:jc w:val="both"/>
        <w:rPr>
          <w:rFonts w:ascii="GHEA Grapalat" w:hAnsi="GHEA Grapalat"/>
          <w:bCs/>
          <w:i/>
          <w:sz w:val="12"/>
          <w:szCs w:val="12"/>
          <w:vertAlign w:val="superscript"/>
          <w:lang w:val="es-ES"/>
        </w:rPr>
      </w:pPr>
    </w:p>
  </w:footnote>
  <w:footnote w:id="4">
    <w:p w14:paraId="3C2506E4" w14:textId="203BA268" w:rsidR="00CC0DE4" w:rsidRPr="002D0BF6" w:rsidRDefault="00CC0DE4" w:rsidP="0022631D">
      <w:pPr>
        <w:pStyle w:val="FootnoteText"/>
        <w:jc w:val="both"/>
        <w:rPr>
          <w:rFonts w:ascii="GHEA Grapalat" w:hAnsi="GHEA Grapalat"/>
          <w:bCs/>
          <w:i/>
          <w:sz w:val="12"/>
          <w:szCs w:val="12"/>
          <w:vertAlign w:val="superscript"/>
          <w:lang w:val="es-ES"/>
        </w:rPr>
      </w:pPr>
    </w:p>
  </w:footnote>
  <w:footnote w:id="5">
    <w:p w14:paraId="4E5D66FA" w14:textId="5BF54A48" w:rsidR="00CC0DE4" w:rsidRPr="004F6EEB" w:rsidRDefault="00CC0DE4" w:rsidP="001C4E63">
      <w:pPr>
        <w:pStyle w:val="FootnoteText"/>
        <w:jc w:val="both"/>
        <w:rPr>
          <w:rFonts w:ascii="GHEA Grapalat" w:hAnsi="GHEA Grapalat"/>
          <w:bCs/>
          <w:i/>
          <w:sz w:val="16"/>
          <w:szCs w:val="16"/>
          <w:vertAlign w:val="superscript"/>
          <w:lang w:val="es-ES"/>
        </w:rPr>
      </w:pPr>
    </w:p>
  </w:footnote>
  <w:footnote w:id="6">
    <w:p w14:paraId="24831349" w14:textId="0AD9AE02" w:rsidR="00CC0DE4" w:rsidRPr="002D0BF6" w:rsidRDefault="00CC0DE4" w:rsidP="006F2779">
      <w:pPr>
        <w:pStyle w:val="FootnoteText"/>
        <w:jc w:val="both"/>
        <w:rPr>
          <w:rFonts w:ascii="GHEA Grapalat" w:hAnsi="GHEA Grapalat"/>
          <w:bCs/>
          <w:i/>
          <w:sz w:val="12"/>
          <w:szCs w:val="12"/>
          <w:lang w:val="es-ES"/>
        </w:rPr>
      </w:pPr>
    </w:p>
  </w:footnote>
  <w:footnote w:id="7">
    <w:p w14:paraId="731AD308" w14:textId="6A08B80A" w:rsidR="00CC0DE4" w:rsidRPr="004F6EEB" w:rsidRDefault="00CC0DE4" w:rsidP="00E46768">
      <w:pPr>
        <w:pStyle w:val="FootnoteText"/>
        <w:jc w:val="both"/>
        <w:rPr>
          <w:rFonts w:ascii="GHEA Grapalat" w:hAnsi="GHEA Grapalat"/>
          <w:bCs/>
          <w:i/>
          <w:sz w:val="16"/>
          <w:szCs w:val="16"/>
          <w:lang w:val="es-ES"/>
        </w:rPr>
      </w:pPr>
    </w:p>
  </w:footnote>
  <w:footnote w:id="8">
    <w:p w14:paraId="771AD2C5" w14:textId="77777777" w:rsidR="00CC0DE4" w:rsidRPr="00871366" w:rsidRDefault="00CC0DE4"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CC0DE4" w:rsidRPr="00263338" w:rsidRDefault="00CC0DE4"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B85949" w:rsidRPr="002D0BF6" w:rsidRDefault="00B85949"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B85949" w:rsidRPr="00263338" w:rsidRDefault="00B85949"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89E"/>
    <w:rsid w:val="00040A29"/>
    <w:rsid w:val="00042C2E"/>
    <w:rsid w:val="00044863"/>
    <w:rsid w:val="00044EA8"/>
    <w:rsid w:val="00046CCF"/>
    <w:rsid w:val="00051ECE"/>
    <w:rsid w:val="0007090E"/>
    <w:rsid w:val="000731B7"/>
    <w:rsid w:val="00073A96"/>
    <w:rsid w:val="00073D66"/>
    <w:rsid w:val="00077921"/>
    <w:rsid w:val="00081E90"/>
    <w:rsid w:val="000962F7"/>
    <w:rsid w:val="000977E0"/>
    <w:rsid w:val="000A3D43"/>
    <w:rsid w:val="000A5D3E"/>
    <w:rsid w:val="000B0199"/>
    <w:rsid w:val="000B2BF6"/>
    <w:rsid w:val="000B684F"/>
    <w:rsid w:val="000D3920"/>
    <w:rsid w:val="000E2449"/>
    <w:rsid w:val="000E4FF1"/>
    <w:rsid w:val="000E64FD"/>
    <w:rsid w:val="000F376D"/>
    <w:rsid w:val="000F448B"/>
    <w:rsid w:val="000F613C"/>
    <w:rsid w:val="001021B0"/>
    <w:rsid w:val="00117C21"/>
    <w:rsid w:val="00117F16"/>
    <w:rsid w:val="001244BE"/>
    <w:rsid w:val="00126B67"/>
    <w:rsid w:val="00133970"/>
    <w:rsid w:val="0014785A"/>
    <w:rsid w:val="00152EE2"/>
    <w:rsid w:val="0017422E"/>
    <w:rsid w:val="00177A42"/>
    <w:rsid w:val="001816B7"/>
    <w:rsid w:val="0018422F"/>
    <w:rsid w:val="001858BB"/>
    <w:rsid w:val="001A1999"/>
    <w:rsid w:val="001A644A"/>
    <w:rsid w:val="001B4185"/>
    <w:rsid w:val="001B5C73"/>
    <w:rsid w:val="001C1BE1"/>
    <w:rsid w:val="001C4E63"/>
    <w:rsid w:val="001C64C8"/>
    <w:rsid w:val="001C74A4"/>
    <w:rsid w:val="001E0091"/>
    <w:rsid w:val="001E3926"/>
    <w:rsid w:val="001E5632"/>
    <w:rsid w:val="001F16CB"/>
    <w:rsid w:val="00220107"/>
    <w:rsid w:val="002256FF"/>
    <w:rsid w:val="0022631D"/>
    <w:rsid w:val="0023271F"/>
    <w:rsid w:val="00263B9A"/>
    <w:rsid w:val="00265198"/>
    <w:rsid w:val="0027508D"/>
    <w:rsid w:val="00275F84"/>
    <w:rsid w:val="00282719"/>
    <w:rsid w:val="00291D07"/>
    <w:rsid w:val="0029236E"/>
    <w:rsid w:val="00295B92"/>
    <w:rsid w:val="002A004E"/>
    <w:rsid w:val="002A092B"/>
    <w:rsid w:val="002A460D"/>
    <w:rsid w:val="002A62ED"/>
    <w:rsid w:val="002B3CCA"/>
    <w:rsid w:val="002C390D"/>
    <w:rsid w:val="002C4190"/>
    <w:rsid w:val="002C7B07"/>
    <w:rsid w:val="002E08D1"/>
    <w:rsid w:val="002E1B9D"/>
    <w:rsid w:val="002E4E6F"/>
    <w:rsid w:val="002E6128"/>
    <w:rsid w:val="002F16CC"/>
    <w:rsid w:val="002F1A2A"/>
    <w:rsid w:val="002F1FEB"/>
    <w:rsid w:val="002F7C9E"/>
    <w:rsid w:val="0030048F"/>
    <w:rsid w:val="00336754"/>
    <w:rsid w:val="00371B1D"/>
    <w:rsid w:val="00373079"/>
    <w:rsid w:val="00392702"/>
    <w:rsid w:val="003A23F2"/>
    <w:rsid w:val="003A6366"/>
    <w:rsid w:val="003B2758"/>
    <w:rsid w:val="003B79F8"/>
    <w:rsid w:val="003B7ACE"/>
    <w:rsid w:val="003D0FE0"/>
    <w:rsid w:val="003D3B96"/>
    <w:rsid w:val="003D5060"/>
    <w:rsid w:val="003E3D40"/>
    <w:rsid w:val="003E6978"/>
    <w:rsid w:val="003F28D3"/>
    <w:rsid w:val="003F76AB"/>
    <w:rsid w:val="004041AB"/>
    <w:rsid w:val="00415DE8"/>
    <w:rsid w:val="00417FB0"/>
    <w:rsid w:val="00420C9D"/>
    <w:rsid w:val="00433E3C"/>
    <w:rsid w:val="00434F8C"/>
    <w:rsid w:val="00440125"/>
    <w:rsid w:val="0044046B"/>
    <w:rsid w:val="004461AA"/>
    <w:rsid w:val="00454282"/>
    <w:rsid w:val="00456B62"/>
    <w:rsid w:val="00463073"/>
    <w:rsid w:val="00472069"/>
    <w:rsid w:val="00474C2F"/>
    <w:rsid w:val="00475AFE"/>
    <w:rsid w:val="00475B1C"/>
    <w:rsid w:val="004764CD"/>
    <w:rsid w:val="00484E87"/>
    <w:rsid w:val="004875E0"/>
    <w:rsid w:val="00497620"/>
    <w:rsid w:val="004B64B4"/>
    <w:rsid w:val="004D078F"/>
    <w:rsid w:val="004D4898"/>
    <w:rsid w:val="004D6AD6"/>
    <w:rsid w:val="004D6CC7"/>
    <w:rsid w:val="004E376E"/>
    <w:rsid w:val="004E37FC"/>
    <w:rsid w:val="004F718F"/>
    <w:rsid w:val="00503BCC"/>
    <w:rsid w:val="00506B58"/>
    <w:rsid w:val="0051615C"/>
    <w:rsid w:val="005200E3"/>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2142"/>
    <w:rsid w:val="005A5D9A"/>
    <w:rsid w:val="005B4885"/>
    <w:rsid w:val="005B55B9"/>
    <w:rsid w:val="005D3F93"/>
    <w:rsid w:val="005D5FBD"/>
    <w:rsid w:val="005E3D84"/>
    <w:rsid w:val="005F44E3"/>
    <w:rsid w:val="005F7B36"/>
    <w:rsid w:val="00602970"/>
    <w:rsid w:val="00607C9A"/>
    <w:rsid w:val="00612E4A"/>
    <w:rsid w:val="00615A8C"/>
    <w:rsid w:val="00620E6A"/>
    <w:rsid w:val="0063155D"/>
    <w:rsid w:val="00632D10"/>
    <w:rsid w:val="00643B59"/>
    <w:rsid w:val="00646760"/>
    <w:rsid w:val="00646A62"/>
    <w:rsid w:val="006667CD"/>
    <w:rsid w:val="00674600"/>
    <w:rsid w:val="0068318D"/>
    <w:rsid w:val="006843EC"/>
    <w:rsid w:val="00690ECB"/>
    <w:rsid w:val="006920C0"/>
    <w:rsid w:val="006A1F7D"/>
    <w:rsid w:val="006A38B4"/>
    <w:rsid w:val="006A48A8"/>
    <w:rsid w:val="006A6081"/>
    <w:rsid w:val="006B00A4"/>
    <w:rsid w:val="006B1D89"/>
    <w:rsid w:val="006B2E21"/>
    <w:rsid w:val="006C0266"/>
    <w:rsid w:val="006C5E9E"/>
    <w:rsid w:val="006D32AD"/>
    <w:rsid w:val="006D3968"/>
    <w:rsid w:val="006E0D92"/>
    <w:rsid w:val="006E1A83"/>
    <w:rsid w:val="006E1BFA"/>
    <w:rsid w:val="006E3489"/>
    <w:rsid w:val="006F2779"/>
    <w:rsid w:val="006F47C8"/>
    <w:rsid w:val="007059E2"/>
    <w:rsid w:val="007060FC"/>
    <w:rsid w:val="00716F51"/>
    <w:rsid w:val="00735CF5"/>
    <w:rsid w:val="007412D6"/>
    <w:rsid w:val="00752105"/>
    <w:rsid w:val="00752257"/>
    <w:rsid w:val="00752C58"/>
    <w:rsid w:val="007732E7"/>
    <w:rsid w:val="007821D3"/>
    <w:rsid w:val="00782550"/>
    <w:rsid w:val="0078682E"/>
    <w:rsid w:val="007878A9"/>
    <w:rsid w:val="007924A6"/>
    <w:rsid w:val="00794835"/>
    <w:rsid w:val="00796CB6"/>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03DD"/>
    <w:rsid w:val="00811659"/>
    <w:rsid w:val="008139EA"/>
    <w:rsid w:val="0081420B"/>
    <w:rsid w:val="00824064"/>
    <w:rsid w:val="00826477"/>
    <w:rsid w:val="00836972"/>
    <w:rsid w:val="008378FA"/>
    <w:rsid w:val="00844C2A"/>
    <w:rsid w:val="0084761B"/>
    <w:rsid w:val="00850062"/>
    <w:rsid w:val="00857D24"/>
    <w:rsid w:val="008612A3"/>
    <w:rsid w:val="00864989"/>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68A3"/>
    <w:rsid w:val="009052C6"/>
    <w:rsid w:val="009106A3"/>
    <w:rsid w:val="0091446A"/>
    <w:rsid w:val="0092370C"/>
    <w:rsid w:val="00931C0A"/>
    <w:rsid w:val="00933282"/>
    <w:rsid w:val="00936AC3"/>
    <w:rsid w:val="00941F42"/>
    <w:rsid w:val="00955AAE"/>
    <w:rsid w:val="00965350"/>
    <w:rsid w:val="009659C5"/>
    <w:rsid w:val="00966F58"/>
    <w:rsid w:val="00973C6B"/>
    <w:rsid w:val="0099665B"/>
    <w:rsid w:val="009A2B2C"/>
    <w:rsid w:val="009A44BF"/>
    <w:rsid w:val="009A7406"/>
    <w:rsid w:val="009C5DEE"/>
    <w:rsid w:val="009C5E0F"/>
    <w:rsid w:val="009E41DB"/>
    <w:rsid w:val="009E74D2"/>
    <w:rsid w:val="009E75FF"/>
    <w:rsid w:val="009F15BE"/>
    <w:rsid w:val="009F326D"/>
    <w:rsid w:val="009F6BCD"/>
    <w:rsid w:val="00A00017"/>
    <w:rsid w:val="00A02B8C"/>
    <w:rsid w:val="00A046D6"/>
    <w:rsid w:val="00A150DF"/>
    <w:rsid w:val="00A17C3B"/>
    <w:rsid w:val="00A306F5"/>
    <w:rsid w:val="00A30B1A"/>
    <w:rsid w:val="00A30E9D"/>
    <w:rsid w:val="00A31820"/>
    <w:rsid w:val="00A41F3D"/>
    <w:rsid w:val="00A438F4"/>
    <w:rsid w:val="00A609BF"/>
    <w:rsid w:val="00A63902"/>
    <w:rsid w:val="00A63949"/>
    <w:rsid w:val="00A741E8"/>
    <w:rsid w:val="00A813E5"/>
    <w:rsid w:val="00A81459"/>
    <w:rsid w:val="00A85ADD"/>
    <w:rsid w:val="00AA32E4"/>
    <w:rsid w:val="00AB4E13"/>
    <w:rsid w:val="00AB6AE2"/>
    <w:rsid w:val="00AC0333"/>
    <w:rsid w:val="00AC03B5"/>
    <w:rsid w:val="00AC1318"/>
    <w:rsid w:val="00AD07B9"/>
    <w:rsid w:val="00AD59DC"/>
    <w:rsid w:val="00AD76E0"/>
    <w:rsid w:val="00AE2558"/>
    <w:rsid w:val="00AE369C"/>
    <w:rsid w:val="00AF1465"/>
    <w:rsid w:val="00AF32F9"/>
    <w:rsid w:val="00AF4E9C"/>
    <w:rsid w:val="00B009FF"/>
    <w:rsid w:val="00B1302D"/>
    <w:rsid w:val="00B149CA"/>
    <w:rsid w:val="00B21358"/>
    <w:rsid w:val="00B40F4B"/>
    <w:rsid w:val="00B63065"/>
    <w:rsid w:val="00B662A9"/>
    <w:rsid w:val="00B751E6"/>
    <w:rsid w:val="00B75762"/>
    <w:rsid w:val="00B85949"/>
    <w:rsid w:val="00B91DE2"/>
    <w:rsid w:val="00B94EA2"/>
    <w:rsid w:val="00BA03B0"/>
    <w:rsid w:val="00BB0777"/>
    <w:rsid w:val="00BB0A93"/>
    <w:rsid w:val="00BC40FD"/>
    <w:rsid w:val="00BD339E"/>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1E40"/>
    <w:rsid w:val="00C23C95"/>
    <w:rsid w:val="00C27B9E"/>
    <w:rsid w:val="00C32846"/>
    <w:rsid w:val="00C37234"/>
    <w:rsid w:val="00C408FD"/>
    <w:rsid w:val="00C4591B"/>
    <w:rsid w:val="00C47FF9"/>
    <w:rsid w:val="00C50998"/>
    <w:rsid w:val="00C54D69"/>
    <w:rsid w:val="00C56169"/>
    <w:rsid w:val="00C61548"/>
    <w:rsid w:val="00C80A41"/>
    <w:rsid w:val="00C84DF7"/>
    <w:rsid w:val="00C853F1"/>
    <w:rsid w:val="00C96337"/>
    <w:rsid w:val="00C96BED"/>
    <w:rsid w:val="00C96DDE"/>
    <w:rsid w:val="00CA2257"/>
    <w:rsid w:val="00CA5B61"/>
    <w:rsid w:val="00CB05B2"/>
    <w:rsid w:val="00CB229A"/>
    <w:rsid w:val="00CB29C4"/>
    <w:rsid w:val="00CB3331"/>
    <w:rsid w:val="00CB44D2"/>
    <w:rsid w:val="00CC0DE4"/>
    <w:rsid w:val="00CC1F23"/>
    <w:rsid w:val="00CC3312"/>
    <w:rsid w:val="00CD48FB"/>
    <w:rsid w:val="00CD77C9"/>
    <w:rsid w:val="00CE2EB8"/>
    <w:rsid w:val="00CF1F70"/>
    <w:rsid w:val="00D1039D"/>
    <w:rsid w:val="00D14BFC"/>
    <w:rsid w:val="00D23CD7"/>
    <w:rsid w:val="00D350DE"/>
    <w:rsid w:val="00D36189"/>
    <w:rsid w:val="00D406C1"/>
    <w:rsid w:val="00D4470D"/>
    <w:rsid w:val="00D51171"/>
    <w:rsid w:val="00D56A4E"/>
    <w:rsid w:val="00D64F93"/>
    <w:rsid w:val="00D735FC"/>
    <w:rsid w:val="00D7503C"/>
    <w:rsid w:val="00D80C64"/>
    <w:rsid w:val="00DA679A"/>
    <w:rsid w:val="00DB4F26"/>
    <w:rsid w:val="00DB6AAE"/>
    <w:rsid w:val="00DD317C"/>
    <w:rsid w:val="00DD7967"/>
    <w:rsid w:val="00DE06F1"/>
    <w:rsid w:val="00DF314E"/>
    <w:rsid w:val="00E0627E"/>
    <w:rsid w:val="00E1474B"/>
    <w:rsid w:val="00E243EA"/>
    <w:rsid w:val="00E33A25"/>
    <w:rsid w:val="00E33CD7"/>
    <w:rsid w:val="00E36AB6"/>
    <w:rsid w:val="00E4153E"/>
    <w:rsid w:val="00E4188B"/>
    <w:rsid w:val="00E42C5D"/>
    <w:rsid w:val="00E46768"/>
    <w:rsid w:val="00E54C4D"/>
    <w:rsid w:val="00E56328"/>
    <w:rsid w:val="00E746A9"/>
    <w:rsid w:val="00E82ADA"/>
    <w:rsid w:val="00E85B90"/>
    <w:rsid w:val="00EA01A2"/>
    <w:rsid w:val="00EA568C"/>
    <w:rsid w:val="00EA767F"/>
    <w:rsid w:val="00EB59EE"/>
    <w:rsid w:val="00ED2613"/>
    <w:rsid w:val="00ED47B3"/>
    <w:rsid w:val="00ED504D"/>
    <w:rsid w:val="00ED55BC"/>
    <w:rsid w:val="00EE565B"/>
    <w:rsid w:val="00EE7811"/>
    <w:rsid w:val="00EF16D0"/>
    <w:rsid w:val="00EF4421"/>
    <w:rsid w:val="00F00F70"/>
    <w:rsid w:val="00F06967"/>
    <w:rsid w:val="00F06F1A"/>
    <w:rsid w:val="00F10AFE"/>
    <w:rsid w:val="00F11751"/>
    <w:rsid w:val="00F2078F"/>
    <w:rsid w:val="00F2218E"/>
    <w:rsid w:val="00F31004"/>
    <w:rsid w:val="00F343C8"/>
    <w:rsid w:val="00F408E4"/>
    <w:rsid w:val="00F467CF"/>
    <w:rsid w:val="00F568E5"/>
    <w:rsid w:val="00F61BF1"/>
    <w:rsid w:val="00F640E6"/>
    <w:rsid w:val="00F64167"/>
    <w:rsid w:val="00F6673B"/>
    <w:rsid w:val="00F70F98"/>
    <w:rsid w:val="00F71915"/>
    <w:rsid w:val="00F71DAA"/>
    <w:rsid w:val="00F72CAB"/>
    <w:rsid w:val="00F74F6C"/>
    <w:rsid w:val="00F77AAD"/>
    <w:rsid w:val="00F916C4"/>
    <w:rsid w:val="00F97E88"/>
    <w:rsid w:val="00FB097B"/>
    <w:rsid w:val="00FB1820"/>
    <w:rsid w:val="00FB2610"/>
    <w:rsid w:val="00FB4FAD"/>
    <w:rsid w:val="00FB62A2"/>
    <w:rsid w:val="00FC7CAC"/>
    <w:rsid w:val="00FD3332"/>
    <w:rsid w:val="00FD47BF"/>
    <w:rsid w:val="00FE31EF"/>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580">
      <w:bodyDiv w:val="1"/>
      <w:marLeft w:val="0"/>
      <w:marRight w:val="0"/>
      <w:marTop w:val="0"/>
      <w:marBottom w:val="0"/>
      <w:divBdr>
        <w:top w:val="none" w:sz="0" w:space="0" w:color="auto"/>
        <w:left w:val="none" w:sz="0" w:space="0" w:color="auto"/>
        <w:bottom w:val="none" w:sz="0" w:space="0" w:color="auto"/>
        <w:right w:val="none" w:sz="0" w:space="0" w:color="auto"/>
      </w:divBdr>
    </w:div>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52664140">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434516165">
      <w:bodyDiv w:val="1"/>
      <w:marLeft w:val="0"/>
      <w:marRight w:val="0"/>
      <w:marTop w:val="0"/>
      <w:marBottom w:val="0"/>
      <w:divBdr>
        <w:top w:val="none" w:sz="0" w:space="0" w:color="auto"/>
        <w:left w:val="none" w:sz="0" w:space="0" w:color="auto"/>
        <w:bottom w:val="none" w:sz="0" w:space="0" w:color="auto"/>
        <w:right w:val="none" w:sz="0" w:space="0" w:color="auto"/>
      </w:divBdr>
    </w:div>
    <w:div w:id="461924900">
      <w:bodyDiv w:val="1"/>
      <w:marLeft w:val="0"/>
      <w:marRight w:val="0"/>
      <w:marTop w:val="0"/>
      <w:marBottom w:val="0"/>
      <w:divBdr>
        <w:top w:val="none" w:sz="0" w:space="0" w:color="auto"/>
        <w:left w:val="none" w:sz="0" w:space="0" w:color="auto"/>
        <w:bottom w:val="none" w:sz="0" w:space="0" w:color="auto"/>
        <w:right w:val="none" w:sz="0" w:space="0" w:color="auto"/>
      </w:divBdr>
    </w:div>
    <w:div w:id="508831721">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58396544">
      <w:bodyDiv w:val="1"/>
      <w:marLeft w:val="0"/>
      <w:marRight w:val="0"/>
      <w:marTop w:val="0"/>
      <w:marBottom w:val="0"/>
      <w:divBdr>
        <w:top w:val="none" w:sz="0" w:space="0" w:color="auto"/>
        <w:left w:val="none" w:sz="0" w:space="0" w:color="auto"/>
        <w:bottom w:val="none" w:sz="0" w:space="0" w:color="auto"/>
        <w:right w:val="none" w:sz="0" w:space="0" w:color="auto"/>
      </w:divBdr>
    </w:div>
    <w:div w:id="57189505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35512528">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23621475">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219783377">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784766105">
      <w:bodyDiv w:val="1"/>
      <w:marLeft w:val="0"/>
      <w:marRight w:val="0"/>
      <w:marTop w:val="0"/>
      <w:marBottom w:val="0"/>
      <w:divBdr>
        <w:top w:val="none" w:sz="0" w:space="0" w:color="auto"/>
        <w:left w:val="none" w:sz="0" w:space="0" w:color="auto"/>
        <w:bottom w:val="none" w:sz="0" w:space="0" w:color="auto"/>
        <w:right w:val="none" w:sz="0" w:space="0" w:color="auto"/>
      </w:divBdr>
    </w:div>
    <w:div w:id="1788234029">
      <w:bodyDiv w:val="1"/>
      <w:marLeft w:val="0"/>
      <w:marRight w:val="0"/>
      <w:marTop w:val="0"/>
      <w:marBottom w:val="0"/>
      <w:divBdr>
        <w:top w:val="none" w:sz="0" w:space="0" w:color="auto"/>
        <w:left w:val="none" w:sz="0" w:space="0" w:color="auto"/>
        <w:bottom w:val="none" w:sz="0" w:space="0" w:color="auto"/>
        <w:right w:val="none" w:sz="0" w:space="0" w:color="auto"/>
      </w:divBdr>
    </w:div>
    <w:div w:id="1855339057">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06452218">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69817539">
      <w:bodyDiv w:val="1"/>
      <w:marLeft w:val="0"/>
      <w:marRight w:val="0"/>
      <w:marTop w:val="0"/>
      <w:marBottom w:val="0"/>
      <w:divBdr>
        <w:top w:val="none" w:sz="0" w:space="0" w:color="auto"/>
        <w:left w:val="none" w:sz="0" w:space="0" w:color="auto"/>
        <w:bottom w:val="none" w:sz="0" w:space="0" w:color="auto"/>
        <w:right w:val="none" w:sz="0" w:space="0" w:color="auto"/>
      </w:divBdr>
    </w:div>
    <w:div w:id="2022317306">
      <w:bodyDiv w:val="1"/>
      <w:marLeft w:val="0"/>
      <w:marRight w:val="0"/>
      <w:marTop w:val="0"/>
      <w:marBottom w:val="0"/>
      <w:divBdr>
        <w:top w:val="none" w:sz="0" w:space="0" w:color="auto"/>
        <w:left w:val="none" w:sz="0" w:space="0" w:color="auto"/>
        <w:bottom w:val="none" w:sz="0" w:space="0" w:color="auto"/>
        <w:right w:val="none" w:sz="0" w:space="0" w:color="auto"/>
      </w:divBdr>
    </w:div>
    <w:div w:id="2035500064">
      <w:bodyDiv w:val="1"/>
      <w:marLeft w:val="0"/>
      <w:marRight w:val="0"/>
      <w:marTop w:val="0"/>
      <w:marBottom w:val="0"/>
      <w:divBdr>
        <w:top w:val="none" w:sz="0" w:space="0" w:color="auto"/>
        <w:left w:val="none" w:sz="0" w:space="0" w:color="auto"/>
        <w:bottom w:val="none" w:sz="0" w:space="0" w:color="auto"/>
        <w:right w:val="none" w:sz="0" w:space="0" w:color="auto"/>
      </w:divBdr>
    </w:div>
    <w:div w:id="2069185115">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48F4-43D2-4537-A332-1EF2C58A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4</Pages>
  <Words>1252</Words>
  <Characters>7141</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88</cp:revision>
  <cp:lastPrinted>2025-08-15T06:07:00Z</cp:lastPrinted>
  <dcterms:created xsi:type="dcterms:W3CDTF">2024-03-06T08:57:00Z</dcterms:created>
  <dcterms:modified xsi:type="dcterms:W3CDTF">2026-01-29T12:25:00Z</dcterms:modified>
</cp:coreProperties>
</file>