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F7AAC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6D1EE47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AEF2CE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78A5C0F1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9E7E44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202D1BB0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D8BE2A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A826DC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8BAD1D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211483A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5C0C9D2E" w14:textId="4D790216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73483366"/>
      <w:bookmarkStart w:id="1" w:name="_Hlk174606971"/>
      <w:r w:rsidR="00400B03" w:rsidRPr="004A1275">
        <w:rPr>
          <w:rFonts w:ascii="GHEA Grapalat" w:hAnsi="GHEA Grapalat"/>
          <w:sz w:val="20"/>
          <w:szCs w:val="20"/>
          <w:lang w:val="hy-AM"/>
        </w:rPr>
        <w:t xml:space="preserve">Ալավերդի համայնքի </w:t>
      </w:r>
      <w:bookmarkStart w:id="2" w:name="_Hlk174607798"/>
      <w:r w:rsidR="00400B03" w:rsidRPr="004A1275">
        <w:rPr>
          <w:rFonts w:ascii="GHEA Grapalat" w:hAnsi="GHEA Grapalat"/>
          <w:sz w:val="20"/>
          <w:szCs w:val="20"/>
          <w:lang w:val="hy-AM"/>
        </w:rPr>
        <w:t>ճանապարհների կապիտալ վերանորոգում տուֆ քարով սալարկմամբ աշխատանքների</w:t>
      </w:r>
      <w:bookmarkEnd w:id="2"/>
      <w:r w:rsidR="00400B03" w:rsidRPr="004A1275">
        <w:rPr>
          <w:rFonts w:ascii="GHEA Grapalat" w:hAnsi="GHEA Grapalat"/>
          <w:sz w:val="20"/>
          <w:szCs w:val="20"/>
          <w:lang w:val="hy-AM"/>
        </w:rPr>
        <w:t xml:space="preserve"> </w:t>
      </w:r>
      <w:bookmarkEnd w:id="0"/>
      <w:r w:rsidR="00400B03" w:rsidRPr="004A1275">
        <w:rPr>
          <w:rFonts w:ascii="GHEA Grapalat" w:hAnsi="GHEA Grapalat"/>
          <w:sz w:val="20"/>
          <w:szCs w:val="20"/>
          <w:lang w:val="af-ZA"/>
        </w:rPr>
        <w:t xml:space="preserve">տեխնիկական հսկողության ծառայության </w:t>
      </w:r>
      <w:r w:rsidR="00400B03" w:rsidRPr="004A1275"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hy-AM"/>
        </w:rPr>
        <w:t>ձեռք</w:t>
      </w:r>
      <w:r w:rsidR="00400B03" w:rsidRPr="004A1275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400B03" w:rsidRPr="004A1275"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hy-AM"/>
        </w:rPr>
        <w:t>բերմա</w:t>
      </w:r>
      <w:r w:rsidR="00400B03" w:rsidRPr="004A1275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ն</w:t>
      </w:r>
      <w:bookmarkEnd w:id="1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400B03">
        <w:rPr>
          <w:rFonts w:ascii="GHEA Grapalat" w:hAnsi="GHEA Grapalat"/>
          <w:lang w:val="hy-AM"/>
        </w:rPr>
        <w:t>ԼՄԱՀ-ԳՀ</w:t>
      </w:r>
      <w:r w:rsidR="00400B03" w:rsidRPr="00F566BF">
        <w:rPr>
          <w:rFonts w:ascii="GHEA Grapalat" w:hAnsi="GHEA Grapalat"/>
          <w:lang w:val="af-ZA"/>
        </w:rPr>
        <w:t>ԾՁԲ</w:t>
      </w:r>
      <w:r w:rsidR="00400B03">
        <w:rPr>
          <w:rFonts w:ascii="GHEA Grapalat" w:hAnsi="GHEA Grapalat"/>
          <w:lang w:val="hy-AM"/>
        </w:rPr>
        <w:t>-</w:t>
      </w:r>
      <w:r w:rsidR="00400B03" w:rsidRPr="00F566BF">
        <w:rPr>
          <w:rFonts w:ascii="GHEA Grapalat" w:hAnsi="GHEA Grapalat"/>
          <w:u w:val="single"/>
          <w:lang w:val="af-ZA"/>
        </w:rPr>
        <w:t xml:space="preserve"> </w:t>
      </w:r>
      <w:r w:rsidR="00400B03">
        <w:rPr>
          <w:rFonts w:ascii="GHEA Grapalat" w:hAnsi="GHEA Grapalat"/>
          <w:u w:val="single"/>
          <w:lang w:val="hy-AM"/>
        </w:rPr>
        <w:t>24</w:t>
      </w:r>
      <w:r w:rsidR="00400B03" w:rsidRPr="00F566BF">
        <w:rPr>
          <w:rFonts w:ascii="GHEA Grapalat" w:hAnsi="GHEA Grapalat"/>
          <w:u w:val="single"/>
          <w:lang w:val="af-ZA"/>
        </w:rPr>
        <w:t>/</w:t>
      </w:r>
      <w:r w:rsidR="00400B03" w:rsidRPr="00400B03">
        <w:rPr>
          <w:rFonts w:ascii="GHEA Grapalat" w:hAnsi="GHEA Grapalat"/>
          <w:u w:val="single"/>
          <w:lang w:val="af-ZA"/>
        </w:rPr>
        <w:t xml:space="preserve">15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F6CBD2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0A1D04C9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18F6168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33CAE76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18B7794B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164D51B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2F45746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68FB531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226D2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66626B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57E8B08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4C9B1D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1F1BD251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51B4E7F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2433F80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78BDE8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89AA64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FEA86F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7348143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3C1FB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309A00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4E67601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03DF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65D6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A6A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0E6C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2877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3768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82AB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F3C3F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55DA74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5B07DCA4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0849D4D7" w14:textId="21BEEA59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00B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-5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6F2BB" w14:textId="21962A96" w:rsidR="00D76C91" w:rsidRPr="003800FB" w:rsidRDefault="00400B0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A12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Ալավերդի համայնքի ճանապարհների կապիտալ վերանորոգում տուֆ քարով սալարկմամբ աշխատանքների </w:t>
            </w:r>
            <w:r w:rsidRPr="004A1275">
              <w:rPr>
                <w:rFonts w:ascii="GHEA Grapalat" w:hAnsi="GHEA Grapalat"/>
                <w:sz w:val="20"/>
                <w:szCs w:val="20"/>
                <w:lang w:val="af-ZA"/>
              </w:rPr>
              <w:t xml:space="preserve">տեխնիկական հսկողության ծառայության </w:t>
            </w:r>
            <w:r w:rsidRPr="004A1275">
              <w:rPr>
                <w:rFonts w:ascii="GHEA Grapalat" w:hAnsi="GHEA Grapalat" w:cs="GHEA Grapalat"/>
                <w:color w:val="333333"/>
                <w:sz w:val="20"/>
                <w:szCs w:val="20"/>
                <w:shd w:val="clear" w:color="auto" w:fill="FFFFFF"/>
                <w:lang w:val="hy-AM"/>
              </w:rPr>
              <w:t>ձեռք</w:t>
            </w:r>
            <w:r w:rsidRPr="004A1275"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A1275">
              <w:rPr>
                <w:rFonts w:ascii="GHEA Grapalat" w:hAnsi="GHEA Grapalat" w:cs="GHEA Grapalat"/>
                <w:color w:val="333333"/>
                <w:sz w:val="20"/>
                <w:szCs w:val="20"/>
                <w:shd w:val="clear" w:color="auto" w:fill="FFFFFF"/>
                <w:lang w:val="hy-AM"/>
              </w:rPr>
              <w:t>բերմա</w:t>
            </w:r>
            <w:r w:rsidRPr="004A1275"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  <w:lang w:val="hy-AM"/>
              </w:rPr>
              <w:t>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B35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00945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07A07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62FD8" w14:textId="5FC22A14" w:rsidR="00D76C91" w:rsidRPr="003800FB" w:rsidRDefault="00400B0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3232038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62804" w14:textId="6E9DBC25" w:rsidR="00D76C91" w:rsidRPr="004F493D" w:rsidRDefault="00400B0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3232038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A0449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2E67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DE06D44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8546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A983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E0A3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A954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CBE1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4A24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1C97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BC8D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555FB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56BCB87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5CC9B3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1555E38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A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B3EC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0EE79FAE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0C6E1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0D82871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5825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DC65A4A" w14:textId="47D652AF" w:rsidR="00D76C91" w:rsidRPr="00E9600B" w:rsidRDefault="00400B0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2024-08-15</w:t>
            </w:r>
          </w:p>
        </w:tc>
      </w:tr>
      <w:tr w:rsidR="00D76C91" w:rsidRPr="00F363F4" w14:paraId="353D27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4B499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1437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5665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0889CEB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6E5AC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5AD3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AD2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D3F614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D287D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7189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7B9F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51EE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3CED27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3C71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8D52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539C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DC5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E00656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DCEB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F28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1AC4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B5B0B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7747F35C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03EE0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79902FC4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E4FF5A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C8FCA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3355B1B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2A5FC80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B8574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39D06E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1D13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7B00E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DDE4F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6B932538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D47E63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5701652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410B6" w:rsidRPr="0022631D" w14:paraId="64F59288" w14:textId="77777777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07C631" w14:textId="77777777" w:rsidR="00F410B6" w:rsidRPr="0022631D" w:rsidRDefault="00F410B6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27FE1AD" w14:textId="77777777" w:rsidR="00400B03" w:rsidRPr="00400B03" w:rsidRDefault="00400B03" w:rsidP="00400B03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00B03">
              <w:rPr>
                <w:rFonts w:ascii="Sylfaen" w:hAnsi="Sylfaen"/>
                <w:sz w:val="16"/>
                <w:szCs w:val="16"/>
                <w:lang w:val="hy-AM"/>
              </w:rPr>
              <w:t>&lt;&lt;ՇԻՆ ՔՈՆՍՏՐՈՒԿՏ&gt;&gt;ՍՊԸ</w:t>
            </w:r>
          </w:p>
          <w:p w14:paraId="504AE831" w14:textId="5F019D3C" w:rsidR="00F410B6" w:rsidRPr="00400B03" w:rsidRDefault="00400B03" w:rsidP="00400B03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00B03">
              <w:rPr>
                <w:rFonts w:ascii="Sylfaen" w:hAnsi="Sylfaen"/>
                <w:sz w:val="16"/>
                <w:szCs w:val="16"/>
                <w:lang w:val="hy-AM"/>
              </w:rPr>
              <w:t>ООО «ШИН КОНСТРАКТ»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4BA87F3" w14:textId="68BFF2D2" w:rsidR="00F410B6" w:rsidRPr="008438D8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222500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FE618C" w14:textId="234C1AB2" w:rsidR="00F410B6" w:rsidRPr="008438D8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44500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F123C1" w14:textId="4820C063" w:rsidR="00F410B6" w:rsidRPr="008438D8" w:rsidRDefault="00400B03" w:rsidP="00F410B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267000</w:t>
            </w:r>
          </w:p>
        </w:tc>
      </w:tr>
      <w:tr w:rsidR="00400B03" w:rsidRPr="0022631D" w14:paraId="31BC358D" w14:textId="77777777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C46C3D" w14:textId="1C5F2DD4" w:rsidR="00400B03" w:rsidRPr="0022631D" w:rsidRDefault="00400B03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024C834" w14:textId="77777777" w:rsidR="00400B03" w:rsidRPr="00400B03" w:rsidRDefault="00400B03" w:rsidP="00400B03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00B03">
              <w:rPr>
                <w:rFonts w:ascii="Sylfaen" w:hAnsi="Sylfaen"/>
                <w:sz w:val="16"/>
                <w:szCs w:val="16"/>
                <w:lang w:val="hy-AM"/>
              </w:rPr>
              <w:t>&lt;&lt;ԻՐՏԻԳ&gt;&gt;ՍՊԸ</w:t>
            </w:r>
          </w:p>
          <w:p w14:paraId="38791FC6" w14:textId="0E21398D" w:rsidR="00400B03" w:rsidRPr="00400B03" w:rsidRDefault="00400B03" w:rsidP="00400B03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00B03">
              <w:rPr>
                <w:rFonts w:ascii="Sylfaen" w:hAnsi="Sylfaen"/>
                <w:sz w:val="16"/>
                <w:szCs w:val="16"/>
                <w:lang w:val="hy-AM"/>
              </w:rPr>
              <w:t>ООО "ИРТИГ"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C4D0F0" w14:textId="4ACF2245" w:rsidR="00400B03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905125" w14:textId="1162943F" w:rsidR="00400B03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134000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85B6A1" w14:textId="181C0772" w:rsidR="00400B03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804000</w:t>
            </w:r>
          </w:p>
        </w:tc>
      </w:tr>
      <w:tr w:rsidR="00F410B6" w:rsidRPr="0022631D" w14:paraId="6516ECF6" w14:textId="77777777" w:rsidTr="00F410B6">
        <w:trPr>
          <w:trHeight w:val="33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C034911" w14:textId="77777777" w:rsidR="00F410B6" w:rsidRPr="008438D8" w:rsidRDefault="00692AF3" w:rsidP="008438D8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</w:t>
            </w:r>
          </w:p>
        </w:tc>
      </w:tr>
      <w:tr w:rsidR="00400B03" w:rsidRPr="0022631D" w14:paraId="73359F85" w14:textId="77777777" w:rsidTr="00F56F5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B8D86C3" w14:textId="77777777" w:rsidR="00400B03" w:rsidRPr="00F410B6" w:rsidRDefault="00400B03" w:rsidP="00400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F77C82C" w14:textId="768F17C5" w:rsidR="00400B03" w:rsidRP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00B03">
              <w:rPr>
                <w:lang w:val="hy-AM"/>
              </w:rPr>
              <w:t>&lt;&lt;ՇԻՆ ՔՈՆՍՏՐՈՒԿՏ&gt;&gt;ՍՊԸ ООО «ШИН КОНСТРАКТ»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714717F3" w14:textId="28ADC168" w:rsidR="00400B03" w:rsidRPr="008438D8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C038A">
              <w:t>247500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F6EA88F" w14:textId="61C019BF" w:rsidR="00400B03" w:rsidRPr="008438D8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C038A">
              <w:t>49500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3454359" w14:textId="5B734C96" w:rsidR="00400B03" w:rsidRPr="008438D8" w:rsidRDefault="00400B03" w:rsidP="00400B0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C038A">
              <w:t>297000</w:t>
            </w:r>
          </w:p>
        </w:tc>
      </w:tr>
      <w:tr w:rsidR="00400B03" w:rsidRPr="0022631D" w14:paraId="1CFE7107" w14:textId="77777777" w:rsidTr="005A415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EB7B4A5" w14:textId="6842D183" w:rsidR="00400B03" w:rsidRDefault="00400B03" w:rsidP="00400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D677443" w14:textId="77777777" w:rsidR="00400B03" w:rsidRDefault="00400B03" w:rsidP="00400B03">
            <w:pPr>
              <w:jc w:val="center"/>
            </w:pPr>
            <w:r>
              <w:t>&lt;&lt;ԻՐՏԻԳ&gt;&gt;ՍՊԸ</w:t>
            </w:r>
          </w:p>
          <w:p w14:paraId="3899CCFF" w14:textId="54E3D53A" w:rsidR="00400B03" w:rsidRPr="008438D8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t>ООО "ИРТИГ"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7F5A2F2B" w14:textId="7EF1F946" w:rsid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ED9">
              <w:t>685000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1D09156" w14:textId="23F4EAB1" w:rsid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ED9">
              <w:t>137000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9646EE0" w14:textId="05DC5050" w:rsid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ED9">
              <w:t>822000</w:t>
            </w:r>
          </w:p>
        </w:tc>
      </w:tr>
      <w:tr w:rsidR="00400B03" w:rsidRPr="0022631D" w14:paraId="706EE754" w14:textId="77777777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E9FE6D" w14:textId="490F42CA" w:rsidR="00400B03" w:rsidRDefault="00400B03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4D28F49" w14:textId="77777777" w:rsidR="00400B03" w:rsidRPr="008438D8" w:rsidRDefault="00400B03" w:rsidP="00CB55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CFCEBE" w14:textId="77777777" w:rsidR="00400B03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3B262A" w14:textId="77777777" w:rsidR="00400B03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33FC9E" w14:textId="77777777" w:rsidR="00400B03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00B03" w:rsidRPr="00400B03" w14:paraId="23126E68" w14:textId="77777777" w:rsidTr="00045CF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3817E90" w14:textId="69822AFA" w:rsidR="00400B03" w:rsidRDefault="00400B03" w:rsidP="00400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9E1295C" w14:textId="0AD5B5D1" w:rsidR="00400B03" w:rsidRPr="008438D8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00B03">
              <w:rPr>
                <w:lang w:val="hy-AM"/>
              </w:rPr>
              <w:t>&lt;&lt;ՇԻՆ ՔՈՆՍՏՐՈՒԿՏ&gt;&gt;ՍՊԸ ООО «ШИН КОНСТРАКТ»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2DFCA077" w14:textId="5CB441D0" w:rsid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7BE7">
              <w:t>85000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FA4BA3D" w14:textId="0A4DC28D" w:rsid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7BE7">
              <w:t>17000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D899B29" w14:textId="642D439B" w:rsid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7BE7">
              <w:t>102000</w:t>
            </w:r>
          </w:p>
        </w:tc>
      </w:tr>
      <w:tr w:rsidR="00400B03" w:rsidRPr="0022631D" w14:paraId="0D5031DD" w14:textId="77777777" w:rsidTr="004E33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22EE5DC" w14:textId="7001AF87" w:rsidR="00400B03" w:rsidRDefault="00400B03" w:rsidP="00400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C34D475" w14:textId="7AF1F7BA" w:rsidR="00400B03" w:rsidRPr="008438D8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D1CD6">
              <w:t>&lt;&lt;ԻՐՏԻԳ&gt;&gt;ՍՊԸ</w:t>
            </w:r>
            <w:r>
              <w:t xml:space="preserve"> </w:t>
            </w:r>
            <w:r w:rsidRPr="00400B03">
              <w:t>ООО "ИРТИГ"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1C75470" w14:textId="4D8FDD0A" w:rsid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01072">
              <w:t>315000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6FF0E8C" w14:textId="231FB5CE" w:rsid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01072">
              <w:t>63000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1DE041B" w14:textId="128E6C44" w:rsidR="00400B03" w:rsidRDefault="00400B03" w:rsidP="00400B0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01072">
              <w:t>378000</w:t>
            </w:r>
          </w:p>
        </w:tc>
      </w:tr>
      <w:tr w:rsidR="00400B03" w:rsidRPr="0022631D" w14:paraId="4593AEAF" w14:textId="77777777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26F5396" w14:textId="40AFD2EF" w:rsidR="00400B03" w:rsidRDefault="00DE76A3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76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3E69213" w14:textId="77777777" w:rsidR="00400B03" w:rsidRPr="008438D8" w:rsidRDefault="00400B03" w:rsidP="00CB55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7EA657" w14:textId="77777777" w:rsidR="00400B03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8C01D5E" w14:textId="77777777" w:rsidR="00400B03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3356BF" w14:textId="77777777" w:rsidR="00400B03" w:rsidRDefault="00400B0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1F793D" w:rsidRPr="00DE76A3" w14:paraId="70A34690" w14:textId="77777777" w:rsidTr="00E7016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037B4E" w14:textId="343BE7C7" w:rsidR="001F793D" w:rsidRDefault="001F793D" w:rsidP="001F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E9E19EF" w14:textId="148B08D8" w:rsidR="001F793D" w:rsidRPr="008438D8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E76A3">
              <w:rPr>
                <w:lang w:val="hy-AM"/>
              </w:rPr>
              <w:t>&lt;&lt;ՇԻՆ ՔՈՆՍՏՐՈՒԿՏ&gt;&gt;ՍՊԸ ООО «ШИН КОНСТРАКТ»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32559AF3" w14:textId="70F05370" w:rsidR="001F793D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5D4E">
              <w:t>75000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9262DCD" w14:textId="4EBDE6F9" w:rsidR="001F793D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5D4E">
              <w:t>15000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8B7DCEC" w14:textId="6652CA6D" w:rsidR="001F793D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5D4E">
              <w:t>90000</w:t>
            </w:r>
          </w:p>
        </w:tc>
      </w:tr>
      <w:tr w:rsidR="001F793D" w:rsidRPr="0022631D" w14:paraId="79021521" w14:textId="77777777" w:rsidTr="00CE617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5835119" w14:textId="793785AC" w:rsidR="001F793D" w:rsidRDefault="001F793D" w:rsidP="001F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CB2B75" w14:textId="34DEF29A" w:rsidR="001F793D" w:rsidRPr="008438D8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36622">
              <w:t>&lt;&lt;ԻՐՏԻԳ&gt;&gt;ՍՊԸ ООО "ИРТИГ"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24F1F9E" w14:textId="716955DC" w:rsidR="001F793D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25FB8">
              <w:t>300000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07CAA78" w14:textId="710FC903" w:rsidR="001F793D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25FB8">
              <w:t>60000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9A48EAB" w14:textId="059F6E1B" w:rsidR="001F793D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25FB8">
              <w:t>360000</w:t>
            </w:r>
          </w:p>
        </w:tc>
      </w:tr>
      <w:tr w:rsidR="00DE76A3" w:rsidRPr="0022631D" w14:paraId="6A328A85" w14:textId="77777777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A745E19" w14:textId="5583C110" w:rsidR="00DE76A3" w:rsidRDefault="00DE76A3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76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1F7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D4AB0C2" w14:textId="77777777" w:rsidR="00DE76A3" w:rsidRPr="008438D8" w:rsidRDefault="00DE76A3" w:rsidP="00CB55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6BEDD9" w14:textId="77777777" w:rsidR="00DE76A3" w:rsidRDefault="00DE76A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9082E8" w14:textId="77777777" w:rsidR="00DE76A3" w:rsidRDefault="00DE76A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AFAFFC2" w14:textId="77777777" w:rsidR="00DE76A3" w:rsidRDefault="00DE76A3" w:rsidP="00F410B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1F793D" w:rsidRPr="00DE76A3" w14:paraId="78076507" w14:textId="77777777" w:rsidTr="00A171BE">
        <w:trPr>
          <w:trHeight w:val="83"/>
        </w:trPr>
        <w:tc>
          <w:tcPr>
            <w:tcW w:w="1385" w:type="dxa"/>
            <w:gridSpan w:val="3"/>
            <w:shd w:val="clear" w:color="auto" w:fill="auto"/>
          </w:tcPr>
          <w:p w14:paraId="5B19E446" w14:textId="169EF1B0" w:rsidR="001F793D" w:rsidRDefault="001F793D" w:rsidP="001F7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0659"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B572B46" w14:textId="39F5CC32" w:rsidR="001F793D" w:rsidRPr="008438D8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E76A3">
              <w:rPr>
                <w:lang w:val="hy-AM"/>
              </w:rPr>
              <w:t>&lt;&lt;ՇԻՆ ՔՈՆՍՏՐՈՒԿՏ&gt;&gt;ՍՊԸ ООО «ШИН КОНСТРАКТ»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2A23C7BD" w14:textId="448EA413" w:rsidR="001F793D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B559D">
              <w:t>42500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9B2770D" w14:textId="2F394AA4" w:rsidR="001F793D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B559D">
              <w:t>8500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E8DFBF3" w14:textId="43F131F8" w:rsidR="001F793D" w:rsidRDefault="001F793D" w:rsidP="001F793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B559D">
              <w:t>51000</w:t>
            </w:r>
          </w:p>
        </w:tc>
      </w:tr>
      <w:tr w:rsidR="00D76C91" w:rsidRPr="0022631D" w14:paraId="04DF98F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B35AA9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C65124E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BF14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1078A688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3C7C13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14:paraId="7F02154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87A4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62183265" w14:textId="77777777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9589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97B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35F5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EAE1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A1F8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8F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478CB7F8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5522A6D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4C327A5A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03923AEC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7A86C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D06D874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B182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9336E" w14:textId="2D3F920A" w:rsidR="00D76C91" w:rsidRPr="007301B0" w:rsidRDefault="00692AF3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="001F793D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 w:rsidR="001F793D">
              <w:rPr>
                <w:rFonts w:ascii="Sylfaen" w:hAnsi="Sylfaen"/>
                <w:sz w:val="20"/>
                <w:szCs w:val="20"/>
              </w:rPr>
              <w:t>8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2024</w:t>
            </w:r>
            <w:r w:rsidR="00F410B6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1D7441A9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AAABDA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A452C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87D8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5AE18913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7C238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29F4F" w14:textId="16152998" w:rsidR="00CB5509" w:rsidRPr="00B471EC" w:rsidRDefault="001F793D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27.08.2024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65FAF" w14:textId="46994AAA" w:rsidR="00CB5509" w:rsidRPr="00B471EC" w:rsidRDefault="001F793D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06.10.2024թ.</w:t>
            </w:r>
          </w:p>
        </w:tc>
      </w:tr>
      <w:tr w:rsidR="00CB5509" w:rsidRPr="00FC77CF" w14:paraId="5B204790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548934" w14:textId="18D33C92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1F79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F7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CB5509" w14:paraId="799B87CA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63795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F018E" w14:textId="194D7369" w:rsidR="00CB5509" w:rsidRPr="003B54C2" w:rsidRDefault="001F793D" w:rsidP="00692A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692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CB5509" w14:paraId="51E84FF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54B7D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DE508" w14:textId="2311DFE8" w:rsidR="00CB5509" w:rsidRPr="00FC77CF" w:rsidRDefault="001F793D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25.09.2024թ</w:t>
            </w:r>
          </w:p>
        </w:tc>
      </w:tr>
      <w:tr w:rsidR="00CB5509" w:rsidRPr="00CB5509" w14:paraId="14204E0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501AC8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CB5509" w14:paraId="0B662B3F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365D9D63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406B9FB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7BDA93D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4F7B821E" w14:textId="77777777" w:rsidTr="00D33714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6995D3D8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33ECFC02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58C99D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DF6A10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98C4DCE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6919D8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B54CE5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2D59AE3" w14:textId="77777777" w:rsidTr="00D33714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503B956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18E0A9A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7DDA305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367D0898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5BF6F48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C1D029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FF9F26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504DA0D0" w14:textId="77777777" w:rsidTr="00D33714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3A9C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5947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E2B5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0AD3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1512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2ED8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036C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15F9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92AF3" w:rsidRPr="00692AF3" w14:paraId="58A3BB8F" w14:textId="77777777" w:rsidTr="00D3371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D1F2DCB" w14:textId="26BF67FB" w:rsidR="00692AF3" w:rsidRPr="00692AF3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1F79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402CA39B" w14:textId="59AB2AF2" w:rsidR="00692AF3" w:rsidRPr="0022631D" w:rsidRDefault="001F793D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93D">
              <w:rPr>
                <w:rFonts w:ascii="Sylfaen" w:hAnsi="Sylfaen"/>
                <w:sz w:val="16"/>
                <w:szCs w:val="16"/>
                <w:lang w:val="hy-AM"/>
              </w:rPr>
              <w:t>&lt;&lt;ՇԻՆ ՔՈՆՍՏՐՈՒԿՏ&gt;&gt;ՍՊԸ ООО «ШИН КОНСТРАКТ»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B8D4981" w14:textId="6E33F276" w:rsidR="00692AF3" w:rsidRPr="00FB0918" w:rsidRDefault="001F793D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F793D">
              <w:rPr>
                <w:rFonts w:ascii="GHEA Grapalat" w:hAnsi="GHEA Grapalat"/>
                <w:color w:val="FF0000"/>
                <w:lang w:val="af-ZA"/>
              </w:rPr>
              <w:t>ԼՄԱՀ-ԳՀԾՁԲ- 24/15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6498552" w14:textId="3C4C1930" w:rsidR="00692AF3" w:rsidRPr="007301B0" w:rsidRDefault="001F793D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25.09.2024թ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8C821E" w14:textId="26C65187" w:rsidR="00692AF3" w:rsidRPr="006D2EAB" w:rsidRDefault="001F793D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</w:t>
            </w:r>
            <w:r w:rsidR="00692A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</w:t>
            </w:r>
            <w:r w:rsidR="00692A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</w:t>
            </w:r>
            <w:r w:rsidR="00692AF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2687EE1" w14:textId="77777777" w:rsidR="00692AF3" w:rsidRPr="006C0CF4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DD8709A" w14:textId="686768EA" w:rsidR="00692AF3" w:rsidRPr="006D2EAB" w:rsidRDefault="00606E0F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807000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364AF3E" w14:textId="584CC241" w:rsidR="00692AF3" w:rsidRPr="006D2EAB" w:rsidRDefault="00606E0F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807000</w:t>
            </w:r>
          </w:p>
        </w:tc>
      </w:tr>
      <w:tr w:rsidR="00692AF3" w:rsidRPr="00692AF3" w14:paraId="0B8957C6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C5F3538" w14:textId="77777777" w:rsidR="00692AF3" w:rsidRPr="00EF628F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92AF3" w:rsidRPr="0022631D" w14:paraId="1EC1CFB6" w14:textId="77777777" w:rsidTr="00D33714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03C6" w14:textId="77777777" w:rsidR="00692AF3" w:rsidRPr="00EF628F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2894A" w14:textId="77777777" w:rsidR="00692AF3" w:rsidRPr="00EF628F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9A4DD" w14:textId="77777777" w:rsidR="00692AF3" w:rsidRPr="00EF628F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688FB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1BEBB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ED298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92AF3" w:rsidRPr="00692AF3" w14:paraId="31179CA7" w14:textId="77777777" w:rsidTr="00244A4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A3F54" w14:textId="25279F23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1-</w:t>
            </w:r>
            <w:r w:rsidR="00606E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C3490" w14:textId="64F56B9C" w:rsidR="00692AF3" w:rsidRPr="0022631D" w:rsidRDefault="00606E0F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93D">
              <w:rPr>
                <w:rFonts w:ascii="Sylfaen" w:hAnsi="Sylfaen"/>
                <w:sz w:val="16"/>
                <w:szCs w:val="16"/>
                <w:lang w:val="hy-AM"/>
              </w:rPr>
              <w:t>&lt;&lt;ՇԻՆ ՔՈՆՍՏՐՈՒԿՏ&gt;&gt;ՍՊԸ ООО «ШИН КОНСТРАКТ»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DFB5567" w14:textId="77777777" w:rsidR="00606E0F" w:rsidRDefault="00606E0F" w:rsidP="00606E0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Շիրակի մարզ,ք.Գյումրի</w:t>
            </w:r>
          </w:p>
          <w:p w14:paraId="20452D43" w14:textId="5C71DED1" w:rsidR="00692AF3" w:rsidRPr="008438D8" w:rsidRDefault="00606E0F" w:rsidP="00606E0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B1F2E">
              <w:rPr>
                <w:rFonts w:ascii="Sylfaen" w:hAnsi="Sylfaen"/>
                <w:lang w:val="hy-AM"/>
              </w:rPr>
              <w:t>Ширакский марз, город Гюмри</w:t>
            </w:r>
            <w:r w:rsidRPr="008438D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310B" w14:textId="543F263B" w:rsidR="00692AF3" w:rsidRPr="00692AF3" w:rsidRDefault="00606E0F" w:rsidP="00692A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06E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construct.shin@gmail.com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43455" w14:textId="41DE5CEF" w:rsidR="00692AF3" w:rsidRPr="00692AF3" w:rsidRDefault="00606E0F" w:rsidP="00692A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2050122256731001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889B5" w14:textId="1D90A901" w:rsidR="00692AF3" w:rsidRPr="00692AF3" w:rsidRDefault="00606E0F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05560589</w:t>
            </w:r>
          </w:p>
        </w:tc>
      </w:tr>
      <w:tr w:rsidR="00692AF3" w:rsidRPr="00692AF3" w14:paraId="094309EA" w14:textId="77777777" w:rsidTr="00D33714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17979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E09BF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8C8B7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8F6B6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D82FA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68904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692AF3" w14:paraId="0EDE147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BE016F8" w14:textId="77777777" w:rsidR="00692AF3" w:rsidRPr="00431EE2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606E0F" w14:paraId="6931334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2FFB3" w14:textId="77777777" w:rsidR="00692AF3" w:rsidRPr="00431EE2" w:rsidRDefault="00692AF3" w:rsidP="00692A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86F42" w14:textId="77777777" w:rsidR="00692AF3" w:rsidRPr="0022631D" w:rsidRDefault="00692AF3" w:rsidP="00692A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92AF3" w:rsidRPr="00606E0F" w14:paraId="6E3D338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F89382F" w14:textId="77777777" w:rsidR="00692AF3" w:rsidRPr="00F363F4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606E0F" w14:paraId="270F839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CEF5ED9" w14:textId="77777777" w:rsidR="00692AF3" w:rsidRPr="00F363F4" w:rsidRDefault="00692AF3" w:rsidP="00692A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46166E58" w14:textId="77777777" w:rsidR="00692AF3" w:rsidRPr="00F363F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593F2B1" w14:textId="77777777" w:rsidR="00692AF3" w:rsidRPr="00F363F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D27080" w14:textId="77777777" w:rsidR="00692AF3" w:rsidRPr="00AD0E3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5F32D689" w14:textId="77777777" w:rsidR="00692AF3" w:rsidRPr="00AD0E34" w:rsidRDefault="00692AF3" w:rsidP="00692A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3C5D1F4F" w14:textId="77777777" w:rsidR="00692AF3" w:rsidRPr="00AD0E34" w:rsidRDefault="00692AF3" w:rsidP="00692A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B86F5DC" w14:textId="77777777" w:rsidR="00692AF3" w:rsidRPr="0031290E" w:rsidRDefault="00692AF3" w:rsidP="00692A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392E2CB" w14:textId="77777777" w:rsidR="00692AF3" w:rsidRPr="0031290E" w:rsidRDefault="00692AF3" w:rsidP="00692A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51378D7" w14:textId="77777777" w:rsidR="00692AF3" w:rsidRPr="0031290E" w:rsidRDefault="00692AF3" w:rsidP="00692A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692AF3" w:rsidRPr="00606E0F" w14:paraId="2816358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937BCCE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52DDDE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606E0F" w14:paraId="2FA8F1F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70FAE57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FA031F3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2AF3" w:rsidRPr="00606E0F" w14:paraId="0191ACE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F56B35E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C2C10EA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606E0F" w14:paraId="7F682F96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3408F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08698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2AF3" w:rsidRPr="00606E0F" w14:paraId="3CC3F8B9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F67A70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606E0F" w14:paraId="3501059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A979" w14:textId="77777777" w:rsidR="00692AF3" w:rsidRPr="00E56328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75FBF" w14:textId="77777777" w:rsidR="00692AF3" w:rsidRPr="00E56328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92AF3" w:rsidRPr="00606E0F" w14:paraId="57791CB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3405E95" w14:textId="77777777" w:rsidR="00692AF3" w:rsidRPr="00E56328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2AF3" w:rsidRPr="0022631D" w14:paraId="2F4D324E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0A214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6D02E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92AF3" w:rsidRPr="0022631D" w14:paraId="030661C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8F99A7" w14:textId="77777777" w:rsidR="00692AF3" w:rsidRPr="0022631D" w:rsidRDefault="00692AF3" w:rsidP="00692A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2AF3" w:rsidRPr="0022631D" w14:paraId="664F00B3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26E2CFEA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2AF3" w:rsidRPr="0022631D" w14:paraId="5DADC770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AC8D0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6C216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07679" w14:textId="77777777" w:rsidR="00692AF3" w:rsidRPr="0022631D" w:rsidRDefault="00692AF3" w:rsidP="00692A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92AF3" w:rsidRPr="0022631D" w14:paraId="757614D6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6EC8F877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EF0D2D6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7D51AE8" w14:textId="77777777" w:rsidR="00692AF3" w:rsidRPr="0022631D" w:rsidRDefault="00692AF3" w:rsidP="00692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E0A5EC9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EE3276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6B6B60D9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F5B26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A6EF0" w14:textId="77777777" w:rsidR="009F2CB7" w:rsidRDefault="009F2CB7" w:rsidP="0022631D">
      <w:pPr>
        <w:spacing w:before="0" w:after="0"/>
      </w:pPr>
      <w:r>
        <w:separator/>
      </w:r>
    </w:p>
  </w:endnote>
  <w:endnote w:type="continuationSeparator" w:id="0">
    <w:p w14:paraId="6C1073E0" w14:textId="77777777" w:rsidR="009F2CB7" w:rsidRDefault="009F2C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DCC3E" w14:textId="77777777" w:rsidR="009F2CB7" w:rsidRDefault="009F2CB7" w:rsidP="0022631D">
      <w:pPr>
        <w:spacing w:before="0" w:after="0"/>
      </w:pPr>
      <w:r>
        <w:separator/>
      </w:r>
    </w:p>
  </w:footnote>
  <w:footnote w:type="continuationSeparator" w:id="0">
    <w:p w14:paraId="43EF6D5B" w14:textId="77777777" w:rsidR="009F2CB7" w:rsidRDefault="009F2CB7" w:rsidP="0022631D">
      <w:pPr>
        <w:spacing w:before="0" w:after="0"/>
      </w:pPr>
      <w:r>
        <w:continuationSeparator/>
      </w:r>
    </w:p>
  </w:footnote>
  <w:footnote w:id="1">
    <w:p w14:paraId="580CB60F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AB1342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B2A28FC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733892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E4DF79B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020C27D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3D1EC56" w14:textId="77777777" w:rsidR="00692AF3" w:rsidRPr="002D0BF6" w:rsidRDefault="00692AF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645831" w14:textId="77777777" w:rsidR="00692AF3" w:rsidRPr="0078682E" w:rsidRDefault="00692AF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F981372" w14:textId="77777777" w:rsidR="00692AF3" w:rsidRPr="0078682E" w:rsidRDefault="00692AF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82EE68E" w14:textId="77777777" w:rsidR="00692AF3" w:rsidRPr="00005B9C" w:rsidRDefault="00692AF3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A4F8131" w14:textId="77777777" w:rsidR="00692AF3" w:rsidRPr="0078682E" w:rsidRDefault="00692AF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71C2A10" w14:textId="77777777" w:rsidR="00692AF3" w:rsidRPr="0078682E" w:rsidRDefault="00692AF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E868BEB" w14:textId="77777777" w:rsidR="00692AF3" w:rsidRPr="00005B9C" w:rsidRDefault="00692AF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47244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C1BE1"/>
    <w:rsid w:val="001E0091"/>
    <w:rsid w:val="001F793D"/>
    <w:rsid w:val="00205A90"/>
    <w:rsid w:val="00212F36"/>
    <w:rsid w:val="0022631D"/>
    <w:rsid w:val="00260DEE"/>
    <w:rsid w:val="002612CB"/>
    <w:rsid w:val="0027410B"/>
    <w:rsid w:val="00292269"/>
    <w:rsid w:val="00295B92"/>
    <w:rsid w:val="002B1C33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00B03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E376E"/>
    <w:rsid w:val="004F493D"/>
    <w:rsid w:val="00503BCC"/>
    <w:rsid w:val="00530611"/>
    <w:rsid w:val="00546023"/>
    <w:rsid w:val="00551949"/>
    <w:rsid w:val="005658B0"/>
    <w:rsid w:val="005737F9"/>
    <w:rsid w:val="005D5FBD"/>
    <w:rsid w:val="005E6F95"/>
    <w:rsid w:val="005F788C"/>
    <w:rsid w:val="00606E0F"/>
    <w:rsid w:val="00607C9A"/>
    <w:rsid w:val="00630C4D"/>
    <w:rsid w:val="00646760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301B0"/>
    <w:rsid w:val="007344B8"/>
    <w:rsid w:val="007732E7"/>
    <w:rsid w:val="00777089"/>
    <w:rsid w:val="0078682E"/>
    <w:rsid w:val="00796850"/>
    <w:rsid w:val="0081420B"/>
    <w:rsid w:val="008438D8"/>
    <w:rsid w:val="008610FF"/>
    <w:rsid w:val="008A4197"/>
    <w:rsid w:val="008C4E62"/>
    <w:rsid w:val="008E493A"/>
    <w:rsid w:val="008F6261"/>
    <w:rsid w:val="009C5E0F"/>
    <w:rsid w:val="009E75FF"/>
    <w:rsid w:val="009F2CB7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DE76A3"/>
    <w:rsid w:val="00E0420D"/>
    <w:rsid w:val="00E243EA"/>
    <w:rsid w:val="00E33A25"/>
    <w:rsid w:val="00E4188B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0123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9427A4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43</cp:revision>
  <cp:lastPrinted>2024-04-10T06:53:00Z</cp:lastPrinted>
  <dcterms:created xsi:type="dcterms:W3CDTF">2021-06-28T12:08:00Z</dcterms:created>
  <dcterms:modified xsi:type="dcterms:W3CDTF">2024-10-02T06:49:00Z</dcterms:modified>
</cp:coreProperties>
</file>