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8813DE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209A">
        <w:rPr>
          <w:rFonts w:ascii="GHEA Grapalat" w:hAnsi="GHEA Grapalat"/>
          <w:b/>
          <w:i/>
          <w:sz w:val="24"/>
          <w:szCs w:val="24"/>
          <w:lang w:val="hy-AM"/>
        </w:rPr>
        <w:t>33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FF98311" w:rsidR="002806E7" w:rsidRPr="00C1209A" w:rsidRDefault="00C1209A" w:rsidP="00C1209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Բեստվոռկ</w:t>
      </w:r>
      <w:proofErr w:type="spellEnd"/>
      <w:r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ՍՊ</w:t>
      </w:r>
      <w:r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>-ին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Ա/Ձ Տիգրան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Մելքումյան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3976">
        <w:rPr>
          <w:rFonts w:ascii="GHEA Grapalat" w:hAnsi="GHEA Grapalat" w:cs="Sylfaen"/>
          <w:sz w:val="24"/>
          <w:szCs w:val="24"/>
          <w:lang w:val="hy-AM"/>
        </w:rPr>
        <w:t>(համատեղ գործունեության կարգով (</w:t>
      </w:r>
      <w:proofErr w:type="spellStart"/>
      <w:r w:rsidRPr="00533976">
        <w:rPr>
          <w:rFonts w:ascii="GHEA Grapalat" w:hAnsi="GHEA Grapalat" w:cs="Sylfaen"/>
          <w:sz w:val="24"/>
          <w:szCs w:val="24"/>
          <w:lang w:val="hy-AM"/>
        </w:rPr>
        <w:t>կոնսորցիումով</w:t>
      </w:r>
      <w:proofErr w:type="spellEnd"/>
      <w:r w:rsidRPr="00C1209A">
        <w:rPr>
          <w:rFonts w:ascii="GHEA Grapalat" w:hAnsi="GHEA Grapalat" w:cs="Sylfaen"/>
          <w:sz w:val="24"/>
          <w:szCs w:val="24"/>
          <w:lang w:val="hy-AM"/>
        </w:rPr>
        <w:t xml:space="preserve">),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«ՊԵԿ-ՀԲՄ-ԽԾՁԲ-21/1»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ծածկագրերով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86321B" w:rsidRPr="0086321B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</cp:revision>
  <cp:lastPrinted>2022-01-27T11:15:00Z</cp:lastPrinted>
  <dcterms:created xsi:type="dcterms:W3CDTF">2021-07-27T10:37:00Z</dcterms:created>
  <dcterms:modified xsi:type="dcterms:W3CDTF">2022-01-27T11:16:00Z</dcterms:modified>
</cp:coreProperties>
</file>