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9048A4">
      <w:pPr>
        <w:spacing w:after="240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="00E53F23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</w:t>
      </w:r>
      <w:r w:rsidR="00425BF0">
        <w:rPr>
          <w:rFonts w:ascii="Sylfaen" w:eastAsia="Times New Roman" w:hAnsi="Sylfaen" w:cs="Sylfaen"/>
          <w:b/>
          <w:sz w:val="20"/>
          <w:szCs w:val="24"/>
          <w:lang w:val="af-ZA"/>
        </w:rPr>
        <w:t>Ա</w:t>
      </w:r>
      <w:r w:rsidR="00443C63">
        <w:rPr>
          <w:rFonts w:ascii="GHEA Grapalat" w:eastAsia="Times New Roman" w:hAnsi="GHEA Grapalat" w:cs="Sylfaen"/>
          <w:b/>
          <w:sz w:val="20"/>
          <w:szCs w:val="24"/>
          <w:lang w:val="af-ZA"/>
        </w:rPr>
        <w:t>ՊՁ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Բ-</w:t>
      </w:r>
      <w:r w:rsidR="00505F76">
        <w:rPr>
          <w:rFonts w:ascii="GHEA Grapalat" w:eastAsia="Times New Roman" w:hAnsi="GHEA Grapalat" w:cs="Sylfaen"/>
          <w:b/>
          <w:sz w:val="20"/>
          <w:szCs w:val="24"/>
          <w:lang w:val="af-ZA"/>
        </w:rPr>
        <w:t>20</w:t>
      </w:r>
      <w:r w:rsidR="0030345C">
        <w:rPr>
          <w:rFonts w:ascii="GHEA Grapalat" w:eastAsia="Times New Roman" w:hAnsi="GHEA Grapalat" w:cs="Sylfaen"/>
          <w:b/>
          <w:sz w:val="20"/>
          <w:szCs w:val="24"/>
          <w:lang w:val="af-ZA"/>
        </w:rPr>
        <w:t>/</w:t>
      </w:r>
      <w:r w:rsidR="009048A4" w:rsidRPr="009048A4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71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4"/>
        <w:gridCol w:w="149"/>
        <w:gridCol w:w="173"/>
        <w:gridCol w:w="108"/>
        <w:gridCol w:w="321"/>
        <w:gridCol w:w="307"/>
        <w:gridCol w:w="588"/>
        <w:gridCol w:w="35"/>
        <w:gridCol w:w="165"/>
        <w:gridCol w:w="32"/>
        <w:gridCol w:w="109"/>
        <w:gridCol w:w="92"/>
        <w:gridCol w:w="30"/>
        <w:gridCol w:w="140"/>
        <w:gridCol w:w="285"/>
        <w:gridCol w:w="126"/>
        <w:gridCol w:w="134"/>
        <w:gridCol w:w="194"/>
        <w:gridCol w:w="389"/>
        <w:gridCol w:w="146"/>
        <w:gridCol w:w="167"/>
        <w:gridCol w:w="207"/>
        <w:gridCol w:w="43"/>
        <w:gridCol w:w="175"/>
        <w:gridCol w:w="20"/>
        <w:gridCol w:w="123"/>
        <w:gridCol w:w="708"/>
        <w:gridCol w:w="16"/>
        <w:gridCol w:w="125"/>
        <w:gridCol w:w="109"/>
        <w:gridCol w:w="340"/>
        <w:gridCol w:w="130"/>
        <w:gridCol w:w="47"/>
        <w:gridCol w:w="57"/>
        <w:gridCol w:w="167"/>
        <w:gridCol w:w="150"/>
        <w:gridCol w:w="253"/>
        <w:gridCol w:w="34"/>
        <w:gridCol w:w="271"/>
        <w:gridCol w:w="151"/>
        <w:gridCol w:w="88"/>
        <w:gridCol w:w="304"/>
        <w:gridCol w:w="31"/>
        <w:gridCol w:w="495"/>
        <w:gridCol w:w="25"/>
        <w:gridCol w:w="471"/>
        <w:gridCol w:w="217"/>
        <w:gridCol w:w="204"/>
        <w:gridCol w:w="282"/>
        <w:gridCol w:w="144"/>
        <w:gridCol w:w="1708"/>
      </w:tblGrid>
      <w:tr w:rsidR="00F63C2B" w:rsidRPr="00B70DD6" w:rsidTr="001E75D2">
        <w:trPr>
          <w:trHeight w:val="146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1E75D2">
        <w:trPr>
          <w:trHeight w:val="110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681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3" w:type="dxa"/>
            <w:gridSpan w:val="7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81" w:type="dxa"/>
            <w:gridSpan w:val="9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490" w:type="dxa"/>
            <w:gridSpan w:val="12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3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1E75D2">
        <w:trPr>
          <w:trHeight w:val="175"/>
        </w:trPr>
        <w:tc>
          <w:tcPr>
            <w:tcW w:w="41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3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490" w:type="dxa"/>
            <w:gridSpan w:val="12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1E75D2">
        <w:trPr>
          <w:trHeight w:val="275"/>
        </w:trPr>
        <w:tc>
          <w:tcPr>
            <w:tcW w:w="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246FE5" w:rsidTr="001E75D2">
        <w:trPr>
          <w:trHeight w:val="40"/>
        </w:trPr>
        <w:tc>
          <w:tcPr>
            <w:tcW w:w="414" w:type="dxa"/>
            <w:shd w:val="clear" w:color="auto" w:fill="auto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  <w:p w:rsidR="00304BC7" w:rsidRPr="00A03B75" w:rsidRDefault="00304BC7" w:rsidP="00AD2DFC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Բժշկական</w:t>
            </w:r>
            <w:proofErr w:type="spellEnd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</w:rPr>
              <w:t>դիմակ</w:t>
            </w:r>
            <w:proofErr w:type="spellEnd"/>
          </w:p>
        </w:tc>
        <w:tc>
          <w:tcPr>
            <w:tcW w:w="8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6413D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A03B75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9048A4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13000</w:t>
            </w:r>
          </w:p>
        </w:tc>
        <w:tc>
          <w:tcPr>
            <w:tcW w:w="7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9048A4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13000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9048A4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325000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9048A4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325000</w:t>
            </w:r>
          </w:p>
        </w:tc>
        <w:tc>
          <w:tcPr>
            <w:tcW w:w="24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A03B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304BC7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պաշտպանիչ դիմակ՝ (մեկանգամյա օգտագործման համար) պատրաստված չհյուսվող նյութերից, եռաշերտ, Գործարանային փաթեթավորմամբ: ՀՍՏ ԳՕՍՏ-Ռ 58396-2020 ստանդարտներին համապատասխան</w:t>
            </w:r>
          </w:p>
        </w:tc>
        <w:tc>
          <w:tcPr>
            <w:tcW w:w="23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A03B75" w:rsidRDefault="00304BC7" w:rsidP="00650A8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</w:pPr>
            <w:r w:rsidRPr="00304BC7">
              <w:rPr>
                <w:rFonts w:ascii="Sylfaen" w:eastAsia="Times New Roman" w:hAnsi="Sylfaen" w:cs="Sylfaen"/>
                <w:b/>
                <w:sz w:val="16"/>
                <w:szCs w:val="16"/>
                <w:lang w:val="ru-RU"/>
              </w:rPr>
              <w:t>Բժշկական պաշտպանիչ դիմակ՝ (մեկանգամյա օգտագործման համար) պատրաստված չհյուսվող նյութերից, եռաշերտ, Գործարանային փաթեթավորմամբ: ՀՍՏ ԳՕՍՏ-Ռ 58396-2020 ստանդարտներին համապատասխան</w:t>
            </w:r>
          </w:p>
        </w:tc>
      </w:tr>
      <w:tr w:rsidR="00304BC7" w:rsidRPr="00246FE5" w:rsidTr="001E75D2">
        <w:trPr>
          <w:trHeight w:val="4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A03B75" w:rsidRDefault="00304BC7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  <w:lang w:val="ru-RU"/>
              </w:rPr>
            </w:pPr>
          </w:p>
        </w:tc>
      </w:tr>
      <w:tr w:rsidR="00304BC7" w:rsidRPr="00246FE5" w:rsidTr="001E75D2">
        <w:trPr>
          <w:trHeight w:val="16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A03B75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04BC7" w:rsidRPr="00F63C2B" w:rsidTr="001E75D2">
        <w:trPr>
          <w:trHeight w:val="137"/>
        </w:trPr>
        <w:tc>
          <w:tcPr>
            <w:tcW w:w="39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ru-RU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հոդված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մաս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,,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ՀՀ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2017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թվականի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մայիսի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4-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թիվ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526- 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23-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րդ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կետի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1-</w:t>
            </w:r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ին</w:t>
            </w:r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</w:t>
            </w:r>
            <w:proofErr w:type="spellStart"/>
            <w:r w:rsidRPr="00D36819">
              <w:rPr>
                <w:rFonts w:ascii="Sylfaen" w:eastAsia="Times New Roman" w:hAnsi="Sylfaen" w:cs="Sylfaen"/>
                <w:b/>
                <w:sz w:val="16"/>
                <w:szCs w:val="16"/>
              </w:rPr>
              <w:t>ենթակետ</w:t>
            </w:r>
            <w:proofErr w:type="spellEnd"/>
            <w:r w:rsidRPr="00D36819">
              <w:rPr>
                <w:rFonts w:ascii="Franklin Gothic Medium Cond" w:eastAsia="Times New Roman" w:hAnsi="Franklin Gothic Medium Cond" w:cs="Franklin Gothic Medium Cond"/>
                <w:b/>
                <w:sz w:val="16"/>
                <w:szCs w:val="16"/>
              </w:rPr>
              <w:t xml:space="preserve">  </w:t>
            </w:r>
          </w:p>
        </w:tc>
      </w:tr>
      <w:tr w:rsidR="00304BC7" w:rsidRPr="00F63C2B" w:rsidTr="001E75D2">
        <w:trPr>
          <w:trHeight w:val="196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4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5E6C11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x</w:t>
            </w:r>
            <w:proofErr w:type="spellEnd"/>
          </w:p>
        </w:tc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246FE5">
            <w:pPr>
              <w:spacing w:after="240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</w:t>
            </w:r>
            <w:r w:rsidR="00246FE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</w:t>
            </w:r>
            <w:r w:rsidR="00246FE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815835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Pr="00815835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04BC7" w:rsidRPr="00647F26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9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647F26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647F2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54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40"/>
        </w:trPr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/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12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04BC7" w:rsidRPr="00F63C2B" w:rsidTr="001E75D2">
        <w:trPr>
          <w:trHeight w:val="213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1" w:type="dxa"/>
            <w:gridSpan w:val="34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04BC7" w:rsidRPr="00F63C2B" w:rsidTr="001E75D2">
        <w:trPr>
          <w:trHeight w:val="137"/>
        </w:trPr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DB0D6A" w:rsidRDefault="00304BC7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04BC7" w:rsidRPr="002E1113" w:rsidTr="009048A4">
        <w:trPr>
          <w:trHeight w:val="139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304BC7" w:rsidRPr="002E1113" w:rsidRDefault="00304BC7" w:rsidP="002E1113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Չափաբաժին1</w:t>
            </w:r>
          </w:p>
        </w:tc>
      </w:tr>
      <w:tr w:rsidR="00304BC7" w:rsidRPr="002E1113" w:rsidTr="001E75D2">
        <w:trPr>
          <w:trHeight w:val="83"/>
        </w:trPr>
        <w:tc>
          <w:tcPr>
            <w:tcW w:w="1165" w:type="dxa"/>
            <w:gridSpan w:val="5"/>
            <w:shd w:val="clear" w:color="auto" w:fill="auto"/>
            <w:vAlign w:val="center"/>
          </w:tcPr>
          <w:p w:rsidR="00304BC7" w:rsidRPr="002E1113" w:rsidRDefault="00304BC7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E11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12"/>
            <w:shd w:val="clear" w:color="auto" w:fill="auto"/>
            <w:vAlign w:val="center"/>
          </w:tcPr>
          <w:p w:rsidR="00304BC7" w:rsidRPr="002E1113" w:rsidRDefault="008A3CA3" w:rsidP="00EE040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304BC7" w:rsidRPr="008A3CA3" w:rsidRDefault="009048A4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325000</w:t>
            </w:r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304BC7" w:rsidRPr="008A3CA3" w:rsidRDefault="009048A4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325000</w:t>
            </w:r>
          </w:p>
        </w:tc>
        <w:tc>
          <w:tcPr>
            <w:tcW w:w="932" w:type="dxa"/>
            <w:gridSpan w:val="6"/>
            <w:shd w:val="clear" w:color="auto" w:fill="auto"/>
            <w:vAlign w:val="center"/>
          </w:tcPr>
          <w:p w:rsidR="00304BC7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304BC7" w:rsidRPr="008A3CA3" w:rsidRDefault="008A3CA3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304BC7" w:rsidRPr="008A3CA3" w:rsidRDefault="009048A4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325000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04BC7" w:rsidRPr="008A3CA3" w:rsidRDefault="009048A4" w:rsidP="00AD2DF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325000</w:t>
            </w:r>
          </w:p>
        </w:tc>
      </w:tr>
      <w:tr w:rsidR="00304BC7" w:rsidRPr="00F63C2B" w:rsidTr="001E75D2">
        <w:trPr>
          <w:trHeight w:val="290"/>
        </w:trPr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3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288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144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խանութ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թղթերիառկա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Առաջարկածգնմանառարկայիտեխնիկա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կանհատկանիշ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կանգո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lastRenderedPageBreak/>
              <w:t>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color w:val="000000"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գիտա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կանփո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ձառութ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Աշխա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տանքա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յինռես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ուրս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304BC7" w:rsidRPr="00F63C2B" w:rsidTr="001E75D2">
        <w:trPr>
          <w:trHeight w:val="210"/>
        </w:trPr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304BC7" w:rsidRPr="00F63C2B" w:rsidTr="001E75D2">
        <w:trPr>
          <w:trHeight w:val="344"/>
        </w:trPr>
        <w:tc>
          <w:tcPr>
            <w:tcW w:w="2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F63C2B" w:rsidTr="001E75D2">
        <w:trPr>
          <w:trHeight w:val="346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246FE5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246FE5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</w:t>
            </w:r>
            <w:proofErr w:type="spellEnd"/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09.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2020</w:t>
            </w:r>
            <w:r w:rsidR="00304BC7">
              <w:rPr>
                <w:rFonts w:ascii="Sylfaen" w:eastAsia="Times New Roman" w:hAnsi="Sylfaen" w:cs="Sylfaen"/>
                <w:sz w:val="18"/>
                <w:szCs w:val="18"/>
              </w:rPr>
              <w:t>թ</w:t>
            </w:r>
            <w:r w:rsidR="00304BC7">
              <w:rPr>
                <w:rFonts w:ascii="Franklin Gothic Medium Cond" w:eastAsia="Times New Roman" w:hAnsi="Franklin Gothic Medium Cond" w:cs="Franklin Gothic Medium Cond"/>
                <w:sz w:val="18"/>
                <w:szCs w:val="18"/>
              </w:rPr>
              <w:t>.</w:t>
            </w:r>
          </w:p>
        </w:tc>
      </w:tr>
      <w:tr w:rsidR="00304BC7" w:rsidRPr="00505F76" w:rsidTr="001E75D2">
        <w:trPr>
          <w:trHeight w:val="250"/>
        </w:trPr>
        <w:tc>
          <w:tcPr>
            <w:tcW w:w="4549" w:type="dxa"/>
            <w:gridSpan w:val="25"/>
            <w:vMerge w:val="restart"/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04BC7" w:rsidRPr="00505F76" w:rsidTr="001E75D2">
        <w:trPr>
          <w:trHeight w:val="403"/>
        </w:trPr>
        <w:tc>
          <w:tcPr>
            <w:tcW w:w="4549" w:type="dxa"/>
            <w:gridSpan w:val="2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8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04BC7" w:rsidRPr="00505F76" w:rsidTr="001E75D2">
        <w:trPr>
          <w:trHeight w:val="397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505F76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505F76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505F76">
              <w:rPr>
                <w:rFonts w:ascii="Sylfaen" w:eastAsia="Times New Roman" w:hAnsi="Sylfaen" w:cs="Sylfaen"/>
                <w:b/>
                <w:sz w:val="14"/>
                <w:szCs w:val="14"/>
              </w:rPr>
              <w:t>ծանուցելուամսաթիվը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0F777C" w:rsidRDefault="009048A4" w:rsidP="00505F76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14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9</w:t>
            </w:r>
            <w:r w:rsidR="00304BC7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304BC7"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505F76" w:rsidTr="001E75D2">
        <w:trPr>
          <w:trHeight w:val="261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505F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505F76" w:rsidRDefault="009048A4" w:rsidP="00505F76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14</w:t>
            </w:r>
            <w:r w:rsidR="00FA659A"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9</w:t>
            </w:r>
            <w:r w:rsidR="00FA659A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FA659A"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F63C2B" w:rsidTr="001E75D2">
        <w:trPr>
          <w:trHeight w:val="325"/>
        </w:trPr>
        <w:tc>
          <w:tcPr>
            <w:tcW w:w="454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65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304BC7" w:rsidRPr="00425BF0" w:rsidRDefault="009048A4" w:rsidP="00505F76">
            <w:pPr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14</w:t>
            </w:r>
            <w:r w:rsidR="00FA659A">
              <w:rPr>
                <w:rFonts w:ascii="GHEA Grapalat" w:eastAsia="Times New Roman" w:hAnsi="GHEA Grapalat" w:cs="Times New Roman"/>
                <w:sz w:val="18"/>
                <w:szCs w:val="18"/>
              </w:rPr>
              <w:t>.0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/>
              </w:rPr>
              <w:t>9</w:t>
            </w:r>
            <w:r w:rsidR="00FA659A">
              <w:rPr>
                <w:rFonts w:ascii="GHEA Grapalat" w:eastAsia="Times New Roman" w:hAnsi="GHEA Grapalat" w:cs="Times New Roman"/>
                <w:sz w:val="18"/>
                <w:szCs w:val="18"/>
              </w:rPr>
              <w:t>.2020</w:t>
            </w:r>
            <w:r w:rsidR="00FA659A">
              <w:rPr>
                <w:rFonts w:ascii="Sylfaen" w:eastAsia="Times New Roman" w:hAnsi="Sylfaen" w:cs="Times New Roman"/>
                <w:sz w:val="18"/>
                <w:szCs w:val="18"/>
              </w:rPr>
              <w:t>թ.</w:t>
            </w:r>
          </w:p>
        </w:tc>
      </w:tr>
      <w:tr w:rsidR="00304BC7" w:rsidRPr="00F63C2B" w:rsidTr="001E75D2">
        <w:trPr>
          <w:trHeight w:val="195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98" w:type="dxa"/>
            <w:gridSpan w:val="40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04BC7" w:rsidRPr="00F63C2B" w:rsidTr="001E75D2">
        <w:trPr>
          <w:trHeight w:val="2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41" w:type="dxa"/>
            <w:gridSpan w:val="9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Կատարմանվերջնա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Կանխա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04BC7" w:rsidRPr="00F63C2B" w:rsidTr="001E75D2">
        <w:trPr>
          <w:trHeight w:val="238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546" w:type="dxa"/>
            <w:gridSpan w:val="8"/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04BC7" w:rsidRPr="00F63C2B" w:rsidTr="001E75D2">
        <w:trPr>
          <w:trHeight w:val="263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BC7" w:rsidRPr="00F63C2B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304BC7" w:rsidRPr="00B92687" w:rsidRDefault="00304BC7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43953" w:rsidRPr="00F63C2B" w:rsidTr="00425BF0">
        <w:trPr>
          <w:trHeight w:val="146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043953" w:rsidRPr="002E1113" w:rsidRDefault="00043953" w:rsidP="00650A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1703" w:type="dxa"/>
            <w:gridSpan w:val="10"/>
            <w:shd w:val="clear" w:color="auto" w:fill="auto"/>
            <w:vAlign w:val="center"/>
          </w:tcPr>
          <w:p w:rsidR="00043953" w:rsidRPr="000216E4" w:rsidRDefault="00043953" w:rsidP="000F777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N ԻԿՎԾԻԿ-ՄԱԱՊՁԲ-20/</w:t>
            </w:r>
            <w:r w:rsidR="000216E4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71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43953" w:rsidRPr="00425BF0" w:rsidRDefault="000216E4" w:rsidP="000216E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</w:rPr>
              <w:t>1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4</w:t>
            </w:r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09</w:t>
            </w:r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.2020թ.</w:t>
            </w:r>
          </w:p>
        </w:tc>
        <w:tc>
          <w:tcPr>
            <w:tcW w:w="1141" w:type="dxa"/>
            <w:gridSpan w:val="9"/>
            <w:shd w:val="clear" w:color="auto" w:fill="auto"/>
            <w:vAlign w:val="center"/>
          </w:tcPr>
          <w:p w:rsidR="002E1217" w:rsidRPr="000216E4" w:rsidRDefault="002E1217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  <w:p w:rsidR="00043953" w:rsidRPr="000216E4" w:rsidRDefault="000216E4" w:rsidP="00425B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0216E4">
              <w:rPr>
                <w:rFonts w:ascii="Sylfaen" w:eastAsia="Times New Roman" w:hAnsi="Sylfaen" w:cs="Sylfaen"/>
                <w:b/>
                <w:sz w:val="13"/>
                <w:szCs w:val="13"/>
              </w:rPr>
              <w:t>22</w:t>
            </w:r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  <w:proofErr w:type="gramStart"/>
            <w:r w:rsidR="00043953" w:rsidRPr="00043953">
              <w:rPr>
                <w:rFonts w:ascii="Sylfaen" w:eastAsia="Times New Roman" w:hAnsi="Sylfaen" w:cs="Sylfaen"/>
                <w:b/>
                <w:sz w:val="13"/>
                <w:szCs w:val="13"/>
              </w:rPr>
              <w:t>,</w:t>
            </w: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09</w:t>
            </w:r>
            <w:r w:rsidR="00043953" w:rsidRPr="000216E4">
              <w:rPr>
                <w:rFonts w:ascii="Sylfaen" w:eastAsia="Times New Roman" w:hAnsi="Sylfaen" w:cs="Sylfaen"/>
                <w:b/>
                <w:sz w:val="13"/>
                <w:szCs w:val="13"/>
              </w:rPr>
              <w:t>.2020</w:t>
            </w:r>
            <w:r w:rsidR="00043953"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թ</w:t>
            </w:r>
            <w:proofErr w:type="gramEnd"/>
            <w:r w:rsidR="00043953" w:rsidRPr="000216E4">
              <w:rPr>
                <w:rFonts w:ascii="Sylfaen" w:eastAsia="Times New Roman" w:hAnsi="Sylfaen" w:cs="Sylfaen"/>
                <w:b/>
                <w:sz w:val="13"/>
                <w:szCs w:val="13"/>
              </w:rPr>
              <w:t>.</w:t>
            </w:r>
          </w:p>
          <w:p w:rsidR="00043953" w:rsidRPr="00425BF0" w:rsidRDefault="00043953" w:rsidP="00425BF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043953" w:rsidRPr="00425BF0" w:rsidRDefault="00043953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</w:rPr>
            </w:pPr>
            <w:r w:rsidRPr="00425BF0">
              <w:rPr>
                <w:rFonts w:ascii="Sylfaen" w:eastAsia="Times New Roman" w:hAnsi="Sylfaen" w:cs="Sylfaen"/>
                <w:b/>
                <w:sz w:val="13"/>
                <w:szCs w:val="13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043953" w:rsidRPr="000216E4" w:rsidRDefault="000216E4" w:rsidP="00E058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325000</w:t>
            </w:r>
          </w:p>
        </w:tc>
        <w:tc>
          <w:tcPr>
            <w:tcW w:w="2555" w:type="dxa"/>
            <w:gridSpan w:val="5"/>
            <w:shd w:val="clear" w:color="auto" w:fill="auto"/>
            <w:vAlign w:val="center"/>
          </w:tcPr>
          <w:p w:rsidR="00043953" w:rsidRPr="000216E4" w:rsidRDefault="000216E4" w:rsidP="00F63C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</w:pPr>
            <w:r>
              <w:rPr>
                <w:rFonts w:ascii="Sylfaen" w:eastAsia="Times New Roman" w:hAnsi="Sylfaen" w:cs="Sylfaen"/>
                <w:b/>
                <w:sz w:val="13"/>
                <w:szCs w:val="13"/>
                <w:lang w:val="ru-RU"/>
              </w:rPr>
              <w:t>325000</w:t>
            </w:r>
          </w:p>
        </w:tc>
      </w:tr>
      <w:tr w:rsidR="00043953" w:rsidRPr="00F63C2B" w:rsidTr="001E75D2">
        <w:trPr>
          <w:trHeight w:val="150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43953" w:rsidRPr="00F63C2B" w:rsidTr="001E75D2">
        <w:trPr>
          <w:trHeight w:val="125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</w:t>
            </w: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.-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0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և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43953" w:rsidRPr="00F63C2B" w:rsidTr="001E75D2">
        <w:trPr>
          <w:trHeight w:val="789"/>
        </w:trPr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F777C" w:rsidRDefault="00043953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0F777C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B92687" w:rsidRDefault="00043953" w:rsidP="00B9268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«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Տեքստիլ</w:t>
            </w:r>
            <w:proofErr w:type="spellEnd"/>
            <w:r w:rsidRPr="0028028B">
              <w:rPr>
                <w:rFonts w:ascii="Sylfaen" w:eastAsia="Times New Roman" w:hAnsi="Sylfaen" w:cs="Sylfaen"/>
                <w:b/>
                <w:sz w:val="16"/>
                <w:szCs w:val="16"/>
              </w:rPr>
              <w:t>» ՍՊԸ</w:t>
            </w:r>
          </w:p>
        </w:tc>
        <w:tc>
          <w:tcPr>
            <w:tcW w:w="27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43953" w:rsidRDefault="00043953" w:rsidP="000439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043953">
              <w:rPr>
                <w:rFonts w:ascii="Sylfaen" w:eastAsia="Times New Roman" w:hAnsi="Sylfaen" w:cs="Sylfaen"/>
                <w:b/>
                <w:sz w:val="16"/>
                <w:szCs w:val="16"/>
              </w:rPr>
              <w:t>Տավուշի մարզ,գյուղ Չորաթան, 3 Փ., 10 Տ.</w:t>
            </w:r>
          </w:p>
          <w:p w:rsidR="00043953" w:rsidRPr="00043953" w:rsidRDefault="00043953" w:rsidP="0004395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0F777C" w:rsidRDefault="004C55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tavush.tekstil@mail.ru</w:t>
            </w:r>
          </w:p>
        </w:tc>
        <w:tc>
          <w:tcPr>
            <w:tcW w:w="1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4C5500" w:rsidRDefault="004C5500" w:rsidP="000F777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1510027649500100</w:t>
            </w:r>
          </w:p>
        </w:tc>
        <w:tc>
          <w:tcPr>
            <w:tcW w:w="2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4C5500" w:rsidRDefault="004C5500" w:rsidP="00EC5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4C5500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 xml:space="preserve">07617709     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7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3953" w:rsidRPr="00146B7E" w:rsidRDefault="00043953" w:rsidP="00146B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129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74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&gt;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ՀՀ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3953" w:rsidRPr="00F63C2B" w:rsidRDefault="00043953" w:rsidP="00146B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427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146B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102"/>
        </w:trPr>
        <w:tc>
          <w:tcPr>
            <w:tcW w:w="24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7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043953" w:rsidRPr="00F63C2B" w:rsidTr="001E75D2">
        <w:trPr>
          <w:trHeight w:val="60"/>
        </w:trPr>
        <w:tc>
          <w:tcPr>
            <w:tcW w:w="11199" w:type="dxa"/>
            <w:gridSpan w:val="51"/>
            <w:shd w:val="clear" w:color="auto" w:fill="99CCFF"/>
            <w:vAlign w:val="center"/>
          </w:tcPr>
          <w:p w:rsidR="00043953" w:rsidRPr="00F63C2B" w:rsidRDefault="00043953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043953" w:rsidRPr="00F63C2B" w:rsidTr="001E75D2">
        <w:trPr>
          <w:trHeight w:val="227"/>
        </w:trPr>
        <w:tc>
          <w:tcPr>
            <w:tcW w:w="11199" w:type="dxa"/>
            <w:gridSpan w:val="51"/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հետ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եք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43953" w:rsidRPr="00F63C2B" w:rsidTr="001E75D2">
        <w:trPr>
          <w:trHeight w:val="47"/>
        </w:trPr>
        <w:tc>
          <w:tcPr>
            <w:tcW w:w="3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953" w:rsidRPr="00F63C2B" w:rsidRDefault="00043953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Sylfaen" w:eastAsia="Times New Roma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043953" w:rsidRPr="00F63C2B" w:rsidTr="001E75D2">
        <w:trPr>
          <w:trHeight w:val="47"/>
        </w:trPr>
        <w:tc>
          <w:tcPr>
            <w:tcW w:w="3074" w:type="dxa"/>
            <w:gridSpan w:val="16"/>
            <w:shd w:val="clear" w:color="auto" w:fill="auto"/>
            <w:vAlign w:val="center"/>
          </w:tcPr>
          <w:p w:rsidR="00043953" w:rsidRPr="008E690C" w:rsidRDefault="00043953" w:rsidP="008E690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8E690C">
              <w:rPr>
                <w:rFonts w:ascii="Sylfaen" w:eastAsia="Times New Roman" w:hAnsi="Sylfaen" w:cs="Sylfaen"/>
                <w:b/>
                <w:sz w:val="14"/>
                <w:szCs w:val="14"/>
              </w:rPr>
              <w:t>ԴոնարաՄհերյան</w:t>
            </w:r>
            <w:proofErr w:type="spellEnd"/>
          </w:p>
        </w:tc>
        <w:tc>
          <w:tcPr>
            <w:tcW w:w="3700" w:type="dxa"/>
            <w:gridSpan w:val="21"/>
            <w:shd w:val="clear" w:color="auto" w:fill="auto"/>
            <w:vAlign w:val="center"/>
          </w:tcPr>
          <w:p w:rsidR="00043953" w:rsidRPr="000C6B48" w:rsidRDefault="001C7B57" w:rsidP="000C6B4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="000C6B48"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010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/>
              </w:rPr>
              <w:t>/</w:t>
            </w:r>
            <w:r w:rsidR="000C6B48" w:rsidRPr="000C6B48">
              <w:rPr>
                <w:rFonts w:ascii="Sylfaen" w:eastAsia="Times New Roman" w:hAnsi="Sylfaen" w:cs="Sylfaen"/>
                <w:b/>
                <w:sz w:val="14"/>
                <w:szCs w:val="14"/>
              </w:rPr>
              <w:t>557760</w:t>
            </w:r>
          </w:p>
        </w:tc>
        <w:tc>
          <w:tcPr>
            <w:tcW w:w="4425" w:type="dxa"/>
            <w:gridSpan w:val="14"/>
            <w:shd w:val="clear" w:color="auto" w:fill="auto"/>
            <w:vAlign w:val="center"/>
          </w:tcPr>
          <w:p w:rsidR="00043953" w:rsidRPr="00F17370" w:rsidRDefault="008E690C" w:rsidP="00F1737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F17370">
              <w:rPr>
                <w:rFonts w:ascii="Sylfaen" w:eastAsia="Times New Roman" w:hAnsi="Sylfaen" w:cs="Sylfaen"/>
                <w:b/>
                <w:sz w:val="14"/>
                <w:szCs w:val="14"/>
              </w:rPr>
              <w:t>gnumner@lawinstitute.am</w:t>
            </w:r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AD2DFC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53" w:rsidRDefault="00EE7A53" w:rsidP="00F63C2B">
      <w:pPr>
        <w:spacing w:after="0" w:line="240" w:lineRule="auto"/>
      </w:pPr>
      <w:r>
        <w:separator/>
      </w:r>
    </w:p>
  </w:endnote>
  <w:endnote w:type="continuationSeparator" w:id="0">
    <w:p w:rsidR="00EE7A53" w:rsidRDefault="00EE7A53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53" w:rsidRDefault="00EE7A53" w:rsidP="00F63C2B">
      <w:pPr>
        <w:spacing w:after="0" w:line="240" w:lineRule="auto"/>
      </w:pPr>
      <w:r>
        <w:separator/>
      </w:r>
    </w:p>
  </w:footnote>
  <w:footnote w:type="continuationSeparator" w:id="0">
    <w:p w:rsidR="00EE7A53" w:rsidRDefault="00EE7A53" w:rsidP="00F63C2B">
      <w:pPr>
        <w:spacing w:after="0" w:line="240" w:lineRule="auto"/>
      </w:pPr>
      <w:r>
        <w:continuationSeparator/>
      </w:r>
    </w:p>
  </w:footnote>
  <w:footnote w:id="1">
    <w:p w:rsidR="00AD2DFC" w:rsidRPr="00541A77" w:rsidRDefault="00AD2DFC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D2DFC" w:rsidRPr="002D0BF6" w:rsidRDefault="00AD2DFC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4BC7" w:rsidRPr="00EB00B9" w:rsidRDefault="00304BC7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4BC7" w:rsidRPr="002D0BF6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4BC7" w:rsidRPr="00C868EC" w:rsidRDefault="00304BC7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43953" w:rsidRPr="002D0BF6" w:rsidRDefault="00043953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E5"/>
    <w:rsid w:val="000216E4"/>
    <w:rsid w:val="00037E63"/>
    <w:rsid w:val="00043953"/>
    <w:rsid w:val="00091BD0"/>
    <w:rsid w:val="00095358"/>
    <w:rsid w:val="000C6B48"/>
    <w:rsid w:val="000F777C"/>
    <w:rsid w:val="000F7A8D"/>
    <w:rsid w:val="00146B7E"/>
    <w:rsid w:val="0017365E"/>
    <w:rsid w:val="001C7B57"/>
    <w:rsid w:val="001E6F8D"/>
    <w:rsid w:val="001E75D2"/>
    <w:rsid w:val="002136D8"/>
    <w:rsid w:val="00246FE5"/>
    <w:rsid w:val="002536A2"/>
    <w:rsid w:val="002A7E2D"/>
    <w:rsid w:val="002E1113"/>
    <w:rsid w:val="002E1217"/>
    <w:rsid w:val="0030345C"/>
    <w:rsid w:val="00304BC7"/>
    <w:rsid w:val="00314A26"/>
    <w:rsid w:val="00323D9B"/>
    <w:rsid w:val="003279FC"/>
    <w:rsid w:val="00345672"/>
    <w:rsid w:val="00345B3A"/>
    <w:rsid w:val="003567AC"/>
    <w:rsid w:val="0036235F"/>
    <w:rsid w:val="00385F3E"/>
    <w:rsid w:val="003A5C30"/>
    <w:rsid w:val="003A7C95"/>
    <w:rsid w:val="003B6804"/>
    <w:rsid w:val="003D54FD"/>
    <w:rsid w:val="003E056E"/>
    <w:rsid w:val="004243FB"/>
    <w:rsid w:val="00425BF0"/>
    <w:rsid w:val="0044000C"/>
    <w:rsid w:val="00443C63"/>
    <w:rsid w:val="00465305"/>
    <w:rsid w:val="004A2AC5"/>
    <w:rsid w:val="004C5500"/>
    <w:rsid w:val="004D5311"/>
    <w:rsid w:val="004F5220"/>
    <w:rsid w:val="00505F76"/>
    <w:rsid w:val="00524F33"/>
    <w:rsid w:val="0057004A"/>
    <w:rsid w:val="005713D0"/>
    <w:rsid w:val="005879BE"/>
    <w:rsid w:val="005A169D"/>
    <w:rsid w:val="005C0652"/>
    <w:rsid w:val="005E615D"/>
    <w:rsid w:val="005E6C11"/>
    <w:rsid w:val="00607102"/>
    <w:rsid w:val="006413DE"/>
    <w:rsid w:val="00647F26"/>
    <w:rsid w:val="00665726"/>
    <w:rsid w:val="006809F6"/>
    <w:rsid w:val="00681485"/>
    <w:rsid w:val="00692637"/>
    <w:rsid w:val="006A695A"/>
    <w:rsid w:val="006C1028"/>
    <w:rsid w:val="006C2934"/>
    <w:rsid w:val="006E3E9B"/>
    <w:rsid w:val="006E429C"/>
    <w:rsid w:val="006E4756"/>
    <w:rsid w:val="00731DEF"/>
    <w:rsid w:val="00750E9C"/>
    <w:rsid w:val="007C6891"/>
    <w:rsid w:val="00801BC8"/>
    <w:rsid w:val="00815835"/>
    <w:rsid w:val="0083673E"/>
    <w:rsid w:val="00872DB3"/>
    <w:rsid w:val="00874C79"/>
    <w:rsid w:val="008A3CA3"/>
    <w:rsid w:val="008E690C"/>
    <w:rsid w:val="009048A4"/>
    <w:rsid w:val="00972AE7"/>
    <w:rsid w:val="00981A30"/>
    <w:rsid w:val="00996C84"/>
    <w:rsid w:val="009A18D4"/>
    <w:rsid w:val="009D4DA0"/>
    <w:rsid w:val="009F5076"/>
    <w:rsid w:val="00A019ED"/>
    <w:rsid w:val="00A03B75"/>
    <w:rsid w:val="00A3280A"/>
    <w:rsid w:val="00A37DA9"/>
    <w:rsid w:val="00A434E5"/>
    <w:rsid w:val="00A809EF"/>
    <w:rsid w:val="00A9177A"/>
    <w:rsid w:val="00AA3EA1"/>
    <w:rsid w:val="00AD2B2B"/>
    <w:rsid w:val="00AD2DFC"/>
    <w:rsid w:val="00AD6D4E"/>
    <w:rsid w:val="00B051B6"/>
    <w:rsid w:val="00B46F90"/>
    <w:rsid w:val="00B70DD6"/>
    <w:rsid w:val="00B92687"/>
    <w:rsid w:val="00C37477"/>
    <w:rsid w:val="00CB593D"/>
    <w:rsid w:val="00CE6692"/>
    <w:rsid w:val="00D36819"/>
    <w:rsid w:val="00D723A0"/>
    <w:rsid w:val="00DB0D6A"/>
    <w:rsid w:val="00DB3DAF"/>
    <w:rsid w:val="00E01717"/>
    <w:rsid w:val="00E058A1"/>
    <w:rsid w:val="00E2223D"/>
    <w:rsid w:val="00E53F23"/>
    <w:rsid w:val="00E7268F"/>
    <w:rsid w:val="00E77AE3"/>
    <w:rsid w:val="00E80BBA"/>
    <w:rsid w:val="00E84FCB"/>
    <w:rsid w:val="00E91232"/>
    <w:rsid w:val="00EB1C74"/>
    <w:rsid w:val="00EC5CD1"/>
    <w:rsid w:val="00EE0400"/>
    <w:rsid w:val="00EE7A53"/>
    <w:rsid w:val="00EF517D"/>
    <w:rsid w:val="00F17370"/>
    <w:rsid w:val="00F22BB8"/>
    <w:rsid w:val="00F42730"/>
    <w:rsid w:val="00F43C56"/>
    <w:rsid w:val="00F47B5B"/>
    <w:rsid w:val="00F62E7A"/>
    <w:rsid w:val="00F63C2B"/>
    <w:rsid w:val="00F6710C"/>
    <w:rsid w:val="00FA659A"/>
    <w:rsid w:val="00FB17DA"/>
    <w:rsid w:val="00FB5391"/>
    <w:rsid w:val="00FB5FBE"/>
    <w:rsid w:val="00FC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97</cp:revision>
  <dcterms:created xsi:type="dcterms:W3CDTF">2018-02-21T05:48:00Z</dcterms:created>
  <dcterms:modified xsi:type="dcterms:W3CDTF">2020-09-17T08:50:00Z</dcterms:modified>
</cp:coreProperties>
</file>