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9EC81F4" w:rsidR="0022631D" w:rsidRPr="0022631D" w:rsidRDefault="00FB0B4A" w:rsidP="00FB0B4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0B4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Գորիսի տարածքային մանկավարժահոգեբանական աջակցության կենտրոն ՊՈԱԿ-ը</w:t>
      </w:r>
      <w:r w:rsidR="0022631D" w:rsidRPr="00FB0B4A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FB0B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B0B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ք.Գորիս Արզումանյան 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lang w:val="af-ZA"/>
        </w:rPr>
        <w:t>մեքենաների վարձակալության ծառայություններ</w:t>
      </w:r>
      <w:r>
        <w:rPr>
          <w:rFonts w:ascii="GHEA Grapalat" w:hAnsi="GHEA Grapalat"/>
          <w:lang w:val="hy-AM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lang w:val="af-ZA"/>
        </w:rPr>
        <w:t>Գ</w:t>
      </w:r>
      <w:r>
        <w:rPr>
          <w:rFonts w:ascii="Arial" w:hAnsi="Arial" w:cs="Arial"/>
          <w:b/>
          <w:lang w:val="es-ES"/>
        </w:rPr>
        <w:t>Տ</w:t>
      </w:r>
      <w:r>
        <w:rPr>
          <w:rFonts w:ascii="GHEA Grapalat" w:hAnsi="GHEA Grapalat"/>
          <w:b/>
          <w:lang w:val="es-ES"/>
        </w:rPr>
        <w:t>ՄԱԿ</w:t>
      </w:r>
      <w:r w:rsidR="007B14EC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ԳՀԾՁԲ</w:t>
      </w:r>
      <w:r w:rsidR="008F70B0">
        <w:rPr>
          <w:rFonts w:ascii="GHEA Grapalat" w:hAnsi="GHEA Grapalat"/>
          <w:b/>
          <w:lang w:val="es-ES"/>
        </w:rPr>
        <w:t xml:space="preserve"> </w:t>
      </w:r>
      <w:r w:rsidR="004045E6">
        <w:rPr>
          <w:rFonts w:ascii="GHEA Grapalat" w:hAnsi="GHEA Grapalat"/>
          <w:b/>
          <w:lang w:val="es-ES"/>
        </w:rPr>
        <w:t>2</w:t>
      </w:r>
      <w:r w:rsidR="0021285F">
        <w:rPr>
          <w:rFonts w:ascii="GHEA Grapalat" w:hAnsi="GHEA Grapalat"/>
          <w:b/>
          <w:lang w:val="es-ES"/>
        </w:rPr>
        <w:t>6</w:t>
      </w:r>
      <w:r w:rsidR="004045E6">
        <w:rPr>
          <w:rFonts w:ascii="GHEA Grapalat" w:hAnsi="GHEA Grapalat"/>
          <w:b/>
          <w:lang w:val="es-ES"/>
        </w:rPr>
        <w:t>/01</w:t>
      </w:r>
      <w:r>
        <w:rPr>
          <w:rFonts w:ascii="GHEA Grapalat" w:hAnsi="GHEA Grapalat"/>
          <w:b/>
          <w:lang w:val="es-ES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53667">
        <w:rPr>
          <w:rFonts w:ascii="GHEA Grapalat" w:hAnsi="GHEA Grapalat"/>
          <w:lang w:val="af-ZA"/>
        </w:rPr>
        <w:t>Գ</w:t>
      </w:r>
      <w:r w:rsidR="00153667">
        <w:rPr>
          <w:rFonts w:ascii="Arial" w:hAnsi="Arial" w:cs="Arial"/>
          <w:b/>
          <w:lang w:val="es-ES"/>
        </w:rPr>
        <w:t>Տ</w:t>
      </w:r>
      <w:r w:rsidR="00153667">
        <w:rPr>
          <w:rFonts w:ascii="GHEA Grapalat" w:hAnsi="GHEA Grapalat"/>
          <w:b/>
          <w:lang w:val="es-ES"/>
        </w:rPr>
        <w:t>ՄԱԿ ԳՀԾՁԲ 2</w:t>
      </w:r>
      <w:r w:rsidR="0021285F">
        <w:rPr>
          <w:rFonts w:ascii="GHEA Grapalat" w:hAnsi="GHEA Grapalat"/>
          <w:b/>
          <w:lang w:val="es-ES"/>
        </w:rPr>
        <w:t>6</w:t>
      </w:r>
      <w:r w:rsidR="00153667">
        <w:rPr>
          <w:rFonts w:ascii="GHEA Grapalat" w:hAnsi="GHEA Grapalat"/>
          <w:b/>
          <w:lang w:val="es-ES"/>
        </w:rPr>
        <w:t xml:space="preserve">/01-1, </w:t>
      </w:r>
      <w:r w:rsidR="00153667">
        <w:rPr>
          <w:rFonts w:ascii="GHEA Grapalat" w:hAnsi="GHEA Grapalat"/>
          <w:lang w:val="af-ZA"/>
        </w:rPr>
        <w:t>Գ</w:t>
      </w:r>
      <w:r w:rsidR="00153667">
        <w:rPr>
          <w:rFonts w:ascii="Arial" w:hAnsi="Arial" w:cs="Arial"/>
          <w:b/>
          <w:lang w:val="es-ES"/>
        </w:rPr>
        <w:t>Տ</w:t>
      </w:r>
      <w:r w:rsidR="00153667">
        <w:rPr>
          <w:rFonts w:ascii="GHEA Grapalat" w:hAnsi="GHEA Grapalat"/>
          <w:b/>
          <w:lang w:val="es-ES"/>
        </w:rPr>
        <w:t>ՄԱԿ ԳՀԾՁԲ 2</w:t>
      </w:r>
      <w:r w:rsidR="0021285F">
        <w:rPr>
          <w:rFonts w:ascii="GHEA Grapalat" w:hAnsi="GHEA Grapalat"/>
          <w:b/>
          <w:lang w:val="es-ES"/>
        </w:rPr>
        <w:t>6</w:t>
      </w:r>
      <w:r w:rsidR="00153667">
        <w:rPr>
          <w:rFonts w:ascii="GHEA Grapalat" w:hAnsi="GHEA Grapalat"/>
          <w:b/>
          <w:lang w:val="es-ES"/>
        </w:rPr>
        <w:t xml:space="preserve">/01-2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65"/>
        <w:gridCol w:w="798"/>
        <w:gridCol w:w="102"/>
        <w:gridCol w:w="230"/>
        <w:gridCol w:w="600"/>
        <w:gridCol w:w="160"/>
        <w:gridCol w:w="231"/>
        <w:gridCol w:w="154"/>
        <w:gridCol w:w="732"/>
        <w:gridCol w:w="39"/>
        <w:gridCol w:w="636"/>
        <w:gridCol w:w="208"/>
        <w:gridCol w:w="26"/>
        <w:gridCol w:w="44"/>
        <w:gridCol w:w="142"/>
        <w:gridCol w:w="35"/>
        <w:gridCol w:w="203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A6096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034A45A" w:rsidR="0022631D" w:rsidRPr="0022631D" w:rsidRDefault="0022631D" w:rsidP="00B90A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12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A6096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E5856AF" w:rsidR="0022631D" w:rsidRPr="0022631D" w:rsidRDefault="0022631D" w:rsidP="00404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2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6096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E025875" w:rsidR="0022631D" w:rsidRPr="00E4188B" w:rsidRDefault="0022631D" w:rsidP="004045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45E6" w:rsidRPr="0021285F" w14:paraId="6CB0AC86" w14:textId="77777777" w:rsidTr="00A6096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045E6" w:rsidRPr="0022631D" w:rsidRDefault="004045E6" w:rsidP="00404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035" w14:textId="01653F0B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եքենայի վարձակալության ծառայություն</w:t>
            </w:r>
            <w:r>
              <w:rPr>
                <w:rFonts w:ascii="GHEA Grapalat" w:hAnsi="GHEA Grapalat"/>
                <w:sz w:val="20"/>
                <w:szCs w:val="20"/>
              </w:rPr>
              <w:t>-1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A240AF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1AD3F3C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E5FA50E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CB8ED2" w:rsidR="004045E6" w:rsidRPr="0022631D" w:rsidRDefault="00A6096A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FE71E4" w:rsidR="004045E6" w:rsidRPr="0022631D" w:rsidRDefault="00A6096A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1200000</w:t>
            </w:r>
          </w:p>
        </w:tc>
        <w:tc>
          <w:tcPr>
            <w:tcW w:w="2070" w:type="dxa"/>
            <w:gridSpan w:val="8"/>
            <w:vAlign w:val="center"/>
          </w:tcPr>
          <w:p w14:paraId="1013593A" w14:textId="29189F75" w:rsidR="004045E6" w:rsidRPr="007A73F2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0F40">
              <w:rPr>
                <w:rFonts w:ascii="Sylfaen" w:hAnsi="Sylfaen" w:cs="Sylfaen"/>
                <w:color w:val="222222"/>
                <w:sz w:val="16"/>
                <w:szCs w:val="16"/>
              </w:rPr>
              <w:t>Մեկ մեքենա 5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 տեղանոց, սարքին վիճակում, 2003թ. Բարձր արտադրության, 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թեթև</w:t>
            </w:r>
            <w:r w:rsidRPr="00080F4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մարդատար ունիվերսալ</w:t>
            </w:r>
            <w:r w:rsidRPr="00080F4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, նոր անվադողեր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:Մեքենան աշխատի  բենզինով: Մեքենան վարձակալվում է առանց վարորդի և վարձակալելուց հետո մնալու է կենտրոնում, պետք է սահմանված գրաֆիկով  տեղափոխի կենտրոնի մասնագետներին Գորիս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  <w:tc>
          <w:tcPr>
            <w:tcW w:w="2212" w:type="dxa"/>
            <w:gridSpan w:val="3"/>
            <w:vAlign w:val="center"/>
          </w:tcPr>
          <w:p w14:paraId="5152B32D" w14:textId="548138AE" w:rsidR="004045E6" w:rsidRPr="008D551B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45E6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Մեկ մեքենա 5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 տեղանոց, սարքին վիճակում, 2003թ. Բարձր արտադրության, 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թեթև</w:t>
            </w:r>
            <w:r w:rsidRPr="00080F4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մարդատար ունիվերսալ</w:t>
            </w:r>
            <w:r w:rsidRPr="00080F4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, նոր անվադողեր</w:t>
            </w:r>
            <w:r w:rsidRPr="00080F4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>:Մեքենան աշխատի  բենզինով: Մեքենան վարձակալվում է առանց վարորդի և վարձակալելուց հետո մնալու է կենտրոնում, պետք է սահմանված գրաֆիկով  տեղափոխի կենտրոնի մասնագետներին Գորիս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</w:tr>
      <w:tr w:rsidR="004045E6" w:rsidRPr="0021285F" w14:paraId="27D8D935" w14:textId="77777777" w:rsidTr="00A6096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522D3131" w:rsidR="004045E6" w:rsidRPr="0022631D" w:rsidRDefault="004045E6" w:rsidP="00404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A19" w14:textId="09973022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եքենայի վարձակալության ծառայություն</w:t>
            </w:r>
            <w:r>
              <w:rPr>
                <w:rFonts w:ascii="GHEA Grapalat" w:hAnsi="GHEA Grapalat"/>
                <w:sz w:val="20"/>
                <w:szCs w:val="20"/>
              </w:rPr>
              <w:t>-2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28763F45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660533C0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3CF93674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2EA4DB6" w:rsidR="004045E6" w:rsidRPr="0022631D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1800000</w:t>
            </w:r>
          </w:p>
        </w:tc>
        <w:tc>
          <w:tcPr>
            <w:tcW w:w="2070" w:type="dxa"/>
            <w:gridSpan w:val="8"/>
            <w:vAlign w:val="center"/>
          </w:tcPr>
          <w:p w14:paraId="74FBB83B" w14:textId="0A2275BF" w:rsidR="004045E6" w:rsidRPr="007A73F2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1A50">
              <w:rPr>
                <w:rFonts w:ascii="Sylfaen" w:hAnsi="Sylfaen" w:cs="Sylfaen"/>
                <w:color w:val="222222"/>
                <w:sz w:val="16"/>
                <w:szCs w:val="16"/>
              </w:rPr>
              <w:t xml:space="preserve"> Մեկ մեքենա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7 տեղանոց, սարքին վիճակում, 2003թ. Բարձր արտադրության, 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թեթև</w:t>
            </w:r>
            <w:r w:rsidRPr="002A1A5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մարդատար ունիվերսալ</w:t>
            </w:r>
            <w:r w:rsidRPr="002A1A5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, նոր անվադողեր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:Մեքենան աշխատի բենզինով: Մեքենան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lastRenderedPageBreak/>
              <w:t>վարձակալվում է առանց վարորդի և վարձակալելուց հետո մնալու է կենտրոնում, պետք է սահմանված գրաֆիկով  տեղափոխի կենտրոնի մասնագետներին Գորիս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  <w:tc>
          <w:tcPr>
            <w:tcW w:w="2212" w:type="dxa"/>
            <w:gridSpan w:val="3"/>
            <w:vAlign w:val="center"/>
          </w:tcPr>
          <w:p w14:paraId="77D7AB70" w14:textId="46398063" w:rsidR="004045E6" w:rsidRPr="008D551B" w:rsidRDefault="004045E6" w:rsidP="004045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45E6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lastRenderedPageBreak/>
              <w:t xml:space="preserve"> Մեկ մեքենա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7 տեղանոց, սարքին վիճակում, 2003թ. Բարձր արտադրության, 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թեթև</w:t>
            </w:r>
            <w:r w:rsidRPr="002A1A5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մարդատար ունիվերսալ</w:t>
            </w:r>
            <w:r w:rsidRPr="002A1A50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, նոր անվադողեր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t xml:space="preserve">:Մեքենան աշխատի բենզինով: Մեքենան վարձակալվում է առանց վարորդի և </w:t>
            </w:r>
            <w:r w:rsidRPr="002A1A50">
              <w:rPr>
                <w:rFonts w:ascii="Sylfaen" w:hAnsi="Sylfaen" w:cs="Sylfaen"/>
                <w:color w:val="222222"/>
                <w:sz w:val="16"/>
                <w:szCs w:val="16"/>
                <w:lang w:val="hy-AM"/>
              </w:rPr>
              <w:lastRenderedPageBreak/>
              <w:t>վարձակալելուց հետո մնալու է կենտրոնում, պետք է սահմանված գրաֆիկով  տեղափոխի կենտրոնի մասնագետներին Գորիս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</w:tr>
      <w:tr w:rsidR="008D551B" w:rsidRPr="0021285F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8D551B" w:rsidRPr="008D551B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551B" w:rsidRPr="0021285F" w14:paraId="24C3B0CB" w14:textId="77777777" w:rsidTr="00310814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D551B" w:rsidRPr="008D551B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D55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D55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shd w:val="clear" w:color="auto" w:fill="auto"/>
            <w:vAlign w:val="center"/>
          </w:tcPr>
          <w:p w14:paraId="2C5DC7B8" w14:textId="331C64B1" w:rsidR="008D551B" w:rsidRPr="008D551B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551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«Գնումների մասին» ՀՀ օրենքի 22-րդ հոդվածի  1-ին կետ </w:t>
            </w:r>
          </w:p>
        </w:tc>
      </w:tr>
      <w:tr w:rsidR="008D551B" w:rsidRPr="0021285F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D551B" w:rsidRPr="008D551B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551B" w:rsidRPr="0022631D" w14:paraId="681596E8" w14:textId="77777777" w:rsidTr="00A609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56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56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362488" w:rsidR="008D551B" w:rsidRPr="0022631D" w:rsidRDefault="00A6096A" w:rsidP="00A609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404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9A176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D551B" w:rsidRPr="0022631D" w14:paraId="199F948A" w14:textId="77777777" w:rsidTr="00A609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31A38AB" w:rsidR="008D551B" w:rsidRPr="0022631D" w:rsidRDefault="008D551B" w:rsidP="003C0A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6EE9B008" w14:textId="77777777" w:rsidTr="00A609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13FE412E" w14:textId="77777777" w:rsidTr="00A609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D551B" w:rsidRPr="0022631D" w14:paraId="321D26CF" w14:textId="77777777" w:rsidTr="00A609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68E691E2" w14:textId="77777777" w:rsidTr="00A609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1FD38684" w14:textId="0FFCC30D" w:rsidR="008D551B" w:rsidRPr="0022631D" w:rsidRDefault="008D551B" w:rsidP="003C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D551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D551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5B6D37E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551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76AB4D9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ՖԱ Վաչագան Մեսրոպի Իվանյան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3B2B73DE" w:rsidR="008D551B" w:rsidRPr="0022631D" w:rsidRDefault="008F70B0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D0650AA" w:rsidR="008D551B" w:rsidRPr="0022631D" w:rsidRDefault="008F70B0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1140000</w:t>
            </w:r>
          </w:p>
        </w:tc>
      </w:tr>
      <w:tr w:rsidR="008D551B" w:rsidRPr="0022631D" w14:paraId="340D1443" w14:textId="77777777" w:rsidTr="00012170">
        <w:tc>
          <w:tcPr>
            <w:tcW w:w="11212" w:type="dxa"/>
            <w:gridSpan w:val="32"/>
            <w:shd w:val="clear" w:color="auto" w:fill="auto"/>
            <w:vAlign w:val="center"/>
          </w:tcPr>
          <w:p w14:paraId="2C4D7EFA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8D551B" w:rsidRPr="0022631D" w14:paraId="7697CE01" w14:textId="77777777" w:rsidTr="00A6096A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1FE010" w14:textId="14084AB2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 Դավիթ Հարությունի Առաքելյան</w:t>
            </w:r>
          </w:p>
        </w:tc>
        <w:tc>
          <w:tcPr>
            <w:tcW w:w="3410" w:type="dxa"/>
            <w:gridSpan w:val="12"/>
            <w:shd w:val="clear" w:color="auto" w:fill="auto"/>
            <w:vAlign w:val="center"/>
          </w:tcPr>
          <w:p w14:paraId="10A9C1BD" w14:textId="1A2B508C" w:rsidR="008D551B" w:rsidRPr="0022631D" w:rsidRDefault="008F70B0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1740000</w:t>
            </w: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14:paraId="7604DA0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627AC1AB" w:rsidR="008D551B" w:rsidRPr="0022631D" w:rsidRDefault="008F70B0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1740000</w:t>
            </w:r>
          </w:p>
        </w:tc>
      </w:tr>
      <w:tr w:rsidR="008D551B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551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D551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551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704E35D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71AB42B3" w14:textId="6218050E" w:rsidR="008D551B" w:rsidRPr="0022631D" w:rsidRDefault="003C0A01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 հայտեր չկան</w:t>
            </w:r>
          </w:p>
        </w:tc>
      </w:tr>
      <w:tr w:rsidR="008D551B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B55E744" w:rsidR="008D551B" w:rsidRPr="0022631D" w:rsidRDefault="00A6096A" w:rsidP="00A609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3C0A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3C0A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4045E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C0A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D551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D551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96E488D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E1EF22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D551B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9F28B0" w:rsidR="008D551B" w:rsidRPr="008D551B" w:rsidRDefault="008D551B" w:rsidP="00A609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04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A609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04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</w:t>
            </w:r>
            <w:r w:rsidR="008F70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A6096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D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D551B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5E63D6" w:rsidR="008D551B" w:rsidRPr="0022631D" w:rsidRDefault="004045E6" w:rsidP="00A609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609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8F70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 w:rsidR="00A609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</w:t>
            </w:r>
          </w:p>
        </w:tc>
      </w:tr>
      <w:tr w:rsidR="008D551B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D551B" w:rsidRPr="0022631D" w:rsidRDefault="008D551B" w:rsidP="008D5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3F0B21A" w:rsidR="008D551B" w:rsidRPr="0022631D" w:rsidRDefault="00A6096A" w:rsidP="00A609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8F70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D1E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D551B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551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0A5086C3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D551B" w:rsidRPr="0022631D" w14:paraId="11F19FA1" w14:textId="77777777" w:rsidTr="00A6096A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</w:p>
        </w:tc>
        <w:tc>
          <w:tcPr>
            <w:tcW w:w="1092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Կատարման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8D551B" w:rsidRPr="0022631D" w14:paraId="4DC53241" w14:textId="77777777" w:rsidTr="00A6096A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4"/>
            <w:vMerge/>
            <w:shd w:val="clear" w:color="auto" w:fill="auto"/>
            <w:vAlign w:val="center"/>
          </w:tcPr>
          <w:p w14:paraId="73BBD2A3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14:paraId="078CB506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D551B" w:rsidRPr="0022631D" w14:paraId="75FDA7D8" w14:textId="77777777" w:rsidTr="00A6096A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D551B" w:rsidRPr="0022631D" w:rsidRDefault="008D551B" w:rsidP="008D55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D551B" w:rsidRPr="0022631D" w:rsidRDefault="008D551B" w:rsidP="008D5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A76CD26" w:rsidR="008D551B" w:rsidRPr="0022631D" w:rsidRDefault="008D551B" w:rsidP="00A25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D1E6E" w:rsidRPr="0022631D" w14:paraId="1E28D31D" w14:textId="77777777" w:rsidTr="00A6096A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9AC0C35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ՖԱ Վաչագան Մեսրոպի Իվանյան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61FBE24" w:rsidR="00BD1E6E" w:rsidRPr="0022631D" w:rsidRDefault="00BD1E6E" w:rsidP="00A609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Գ</w:t>
            </w:r>
            <w:r>
              <w:rPr>
                <w:rFonts w:ascii="Arial" w:hAnsi="Arial" w:cs="Arial"/>
                <w:b/>
                <w:lang w:val="es-ES"/>
              </w:rPr>
              <w:t>Տ</w:t>
            </w:r>
            <w:r>
              <w:rPr>
                <w:rFonts w:ascii="GHEA Grapalat" w:hAnsi="GHEA Grapalat"/>
                <w:b/>
                <w:lang w:val="es-ES"/>
              </w:rPr>
              <w:t>ՄԱԿ</w:t>
            </w:r>
            <w:r w:rsidR="007B14EC">
              <w:rPr>
                <w:rFonts w:ascii="GHEA Grapalat" w:hAnsi="GHEA Grapalat"/>
                <w:b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lang w:val="es-ES"/>
              </w:rPr>
              <w:t>ԳՀԾՁԲ-</w:t>
            </w:r>
            <w:r w:rsidR="004045E6">
              <w:rPr>
                <w:rFonts w:ascii="GHEA Grapalat" w:hAnsi="GHEA Grapalat"/>
                <w:b/>
                <w:lang w:val="es-ES"/>
              </w:rPr>
              <w:t>2</w:t>
            </w:r>
            <w:r w:rsidR="00A6096A">
              <w:rPr>
                <w:rFonts w:ascii="GHEA Grapalat" w:hAnsi="GHEA Grapalat"/>
                <w:b/>
                <w:lang w:val="es-ES"/>
              </w:rPr>
              <w:t>6</w:t>
            </w:r>
            <w:r w:rsidR="004045E6">
              <w:rPr>
                <w:rFonts w:ascii="GHEA Grapalat" w:hAnsi="GHEA Grapalat"/>
                <w:b/>
                <w:lang w:val="es-ES"/>
              </w:rPr>
              <w:t>/01-1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F572C0A" w:rsidR="00BD1E6E" w:rsidRPr="0022631D" w:rsidRDefault="004045E6" w:rsidP="00A609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609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8F70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 w:rsidR="00A609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F70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610A7BBF" w14:textId="1F3329B2" w:rsidR="00BD1E6E" w:rsidRPr="0022631D" w:rsidRDefault="00BD1E6E" w:rsidP="00A609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A609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6A3A27A0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4B479376" w:rsidR="00BD1E6E" w:rsidRPr="0022631D" w:rsidRDefault="008F70B0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1140000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4E12DA48" w:rsidR="00BD1E6E" w:rsidRPr="0022631D" w:rsidRDefault="008F70B0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1140000</w:t>
            </w:r>
          </w:p>
        </w:tc>
      </w:tr>
      <w:tr w:rsidR="00BD1E6E" w:rsidRPr="0022631D" w14:paraId="0C60A34E" w14:textId="77777777" w:rsidTr="00A6096A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5D748B92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5070DDA3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 Դավիթ Հարությունի Առաքելյան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1164041A" w:rsidR="00BD1E6E" w:rsidRPr="0022631D" w:rsidRDefault="00BD1E6E" w:rsidP="00A609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Գ</w:t>
            </w:r>
            <w:r>
              <w:rPr>
                <w:rFonts w:ascii="Arial" w:hAnsi="Arial" w:cs="Arial"/>
                <w:b/>
                <w:lang w:val="es-ES"/>
              </w:rPr>
              <w:t>Տ</w:t>
            </w:r>
            <w:r>
              <w:rPr>
                <w:rFonts w:ascii="GHEA Grapalat" w:hAnsi="GHEA Grapalat"/>
                <w:b/>
                <w:lang w:val="es-ES"/>
              </w:rPr>
              <w:t>ՄԱԿ</w:t>
            </w:r>
            <w:r w:rsidR="007B14EC">
              <w:rPr>
                <w:rFonts w:ascii="GHEA Grapalat" w:hAnsi="GHEA Grapalat"/>
                <w:b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lang w:val="es-ES"/>
              </w:rPr>
              <w:t>ԳՀԾՁԲ-2</w:t>
            </w:r>
            <w:r w:rsidR="00A6096A">
              <w:rPr>
                <w:rFonts w:ascii="GHEA Grapalat" w:hAnsi="GHEA Grapalat"/>
                <w:b/>
                <w:lang w:val="es-ES"/>
              </w:rPr>
              <w:t>6</w:t>
            </w:r>
            <w:r w:rsidR="008F70B0">
              <w:rPr>
                <w:rFonts w:ascii="GHEA Grapalat" w:hAnsi="GHEA Grapalat"/>
                <w:b/>
                <w:lang w:val="es-ES"/>
              </w:rPr>
              <w:t>/</w:t>
            </w:r>
            <w:r w:rsidR="004045E6">
              <w:rPr>
                <w:rFonts w:ascii="GHEA Grapalat" w:hAnsi="GHEA Grapalat"/>
                <w:b/>
                <w:lang w:val="es-ES"/>
              </w:rPr>
              <w:t>0</w:t>
            </w:r>
            <w:r w:rsidR="009A1762">
              <w:rPr>
                <w:rFonts w:ascii="GHEA Grapalat" w:hAnsi="GHEA Grapalat"/>
                <w:b/>
                <w:lang w:val="es-ES"/>
              </w:rPr>
              <w:t>1</w:t>
            </w:r>
            <w:r w:rsidR="008F70B0">
              <w:rPr>
                <w:rFonts w:ascii="GHEA Grapalat" w:hAnsi="GHEA Grapalat"/>
                <w:b/>
                <w:lang w:val="es-ES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588703E5" w:rsidR="00BD1E6E" w:rsidRPr="00BD1E6E" w:rsidRDefault="00A6096A" w:rsidP="00A609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BD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BD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D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0DD1D286" w14:textId="62877838" w:rsidR="00BD1E6E" w:rsidRPr="0022631D" w:rsidRDefault="00BD1E6E" w:rsidP="00A609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A609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45860531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1821094" w14:textId="5CD3BCB6" w:rsidR="00BD1E6E" w:rsidRPr="0022631D" w:rsidRDefault="008F70B0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1740000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5C2C732" w14:textId="1C7E0A7A" w:rsidR="00BD1E6E" w:rsidRPr="0022631D" w:rsidRDefault="008F70B0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1740000</w:t>
            </w:r>
          </w:p>
        </w:tc>
      </w:tr>
      <w:tr w:rsidR="00BD1E6E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D1E6E" w:rsidRPr="0022631D" w14:paraId="1F657639" w14:textId="77777777" w:rsidTr="00306CD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00DA246" w:rsidR="00BD1E6E" w:rsidRPr="0022631D" w:rsidRDefault="00BD1E6E" w:rsidP="00A25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Անձնագրի համարը և սերիան</w:t>
            </w:r>
          </w:p>
        </w:tc>
      </w:tr>
      <w:tr w:rsidR="00BD1E6E" w:rsidRPr="0022631D" w14:paraId="20BC55B9" w14:textId="77777777" w:rsidTr="00306CD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5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28B31CE3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ՖԱ Վաչագան Մեսրոպի Իվանյան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06142DB" w:rsidR="00BD1E6E" w:rsidRPr="00BD1E6E" w:rsidRDefault="00BD1E6E" w:rsidP="00404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ք.Գորիս Խորենացու </w:t>
            </w:r>
            <w:r w:rsidR="00404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D292689" w:rsidR="00BD1E6E" w:rsidRPr="00BD1E6E" w:rsidRDefault="004045E6" w:rsidP="00BD1E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a-ivanyan@mail.ru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4EE17F2" w:rsidR="00BD1E6E" w:rsidRPr="00BD1E6E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2470032805310040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DA1434" w:rsidR="00BD1E6E" w:rsidRPr="00BD1E6E" w:rsidRDefault="004045E6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016114415</w:t>
            </w:r>
          </w:p>
        </w:tc>
      </w:tr>
      <w:tr w:rsidR="00BD1E6E" w:rsidRPr="0022631D" w14:paraId="223A7F8C" w14:textId="77777777" w:rsidTr="00306CDA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4CDF0F40" w:rsidR="00BD1E6E" w:rsidRPr="00BD1E6E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2AC022E" w14:textId="7A67E74F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 Դավիթ Հարությունի Առաքելյան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10CF822D" w:rsidR="00BD1E6E" w:rsidRPr="00BD1E6E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Ք.Գորիս Վ.Մամիկոնյան 182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44E3C989" w:rsidR="00BD1E6E" w:rsidRPr="00BD1E6E" w:rsidRDefault="004045E6" w:rsidP="00404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adavid@</w:t>
            </w:r>
            <w:r w:rsidR="00BD1E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2F26667" w:rsidR="00BD1E6E" w:rsidRPr="00BD1E6E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16014025830404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04E2582B" w:rsidR="00BD1E6E" w:rsidRPr="00BD1E6E" w:rsidRDefault="008F70B0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AL 0431186</w:t>
            </w:r>
          </w:p>
        </w:tc>
      </w:tr>
      <w:bookmarkEnd w:id="0"/>
      <w:tr w:rsidR="00BD1E6E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E6E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D1E6E" w:rsidRPr="0022631D" w:rsidRDefault="00BD1E6E" w:rsidP="00BD1E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D1E6E" w:rsidRPr="0022631D" w:rsidRDefault="00BD1E6E" w:rsidP="00BD1E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D1E6E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E6E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5ECF06A0" w:rsidR="00BD1E6E" w:rsidRPr="00E4188B" w:rsidRDefault="00BD1E6E" w:rsidP="00BD1E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="003C0A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BD1E6E" w:rsidRPr="004D078F" w:rsidRDefault="00BD1E6E" w:rsidP="00BD1E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D1E6E" w:rsidRPr="004D078F" w:rsidRDefault="00BD1E6E" w:rsidP="00BD1E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D1E6E" w:rsidRPr="004D078F" w:rsidRDefault="00BD1E6E" w:rsidP="00BD1E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D1E6E" w:rsidRPr="004D078F" w:rsidRDefault="00BD1E6E" w:rsidP="00BD1E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D1E6E" w:rsidRPr="004D078F" w:rsidRDefault="00BD1E6E" w:rsidP="00BD1E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D1E6E" w:rsidRPr="004D078F" w:rsidRDefault="00BD1E6E" w:rsidP="00BD1E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D1E6E" w:rsidRPr="004D078F" w:rsidRDefault="00BD1E6E" w:rsidP="00BD1E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73E10E0" w:rsidR="00BD1E6E" w:rsidRPr="004D078F" w:rsidRDefault="00BD1E6E" w:rsidP="003C0A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4630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goris.gtmak@gmail.com</w:t>
            </w:r>
            <w:r w:rsidR="004630F0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</w:p>
        </w:tc>
      </w:tr>
      <w:tr w:rsidR="00BD1E6E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E6E" w:rsidRPr="0021285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7DA7400B" w14:textId="77777777" w:rsidR="00BD1E6E" w:rsidRPr="00831323" w:rsidRDefault="00BD1E6E" w:rsidP="00BD1E6E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D1E6E">
              <w:rPr>
                <w:rFonts w:ascii="Sylfaen" w:hAnsi="Sylfaen" w:cs="Sylfaen"/>
                <w:sz w:val="16"/>
                <w:szCs w:val="16"/>
                <w:lang w:val="hy-AM"/>
              </w:rPr>
              <w:t>Ընթացակարգի հայտարարությունը և հրավերը հ</w:t>
            </w:r>
            <w:r w:rsidRPr="00831323">
              <w:rPr>
                <w:rFonts w:ascii="Sylfaen" w:hAnsi="Sylfaen" w:cs="Sylfaen"/>
                <w:sz w:val="16"/>
                <w:szCs w:val="16"/>
                <w:lang w:val="hy-AM"/>
              </w:rPr>
              <w:t>րապարակվել</w:t>
            </w:r>
            <w:r w:rsidRPr="00831323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831323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831323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BD1E6E">
              <w:rPr>
                <w:rFonts w:cs="Times Armenian"/>
                <w:sz w:val="16"/>
                <w:szCs w:val="16"/>
                <w:lang w:val="hy-AM"/>
              </w:rPr>
              <w:t xml:space="preserve">gnumner.am  </w:t>
            </w:r>
            <w:r w:rsidRPr="00831323">
              <w:rPr>
                <w:rFonts w:ascii="Sylfaen" w:hAnsi="Sylfaen" w:cs="Sylfaen"/>
                <w:sz w:val="16"/>
                <w:szCs w:val="16"/>
                <w:lang w:val="hy-AM"/>
              </w:rPr>
              <w:t>կայքում</w:t>
            </w:r>
          </w:p>
          <w:p w14:paraId="6FC786A2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D1E6E" w:rsidRPr="0021285F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E6E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D1E6E" w:rsidRPr="0022631D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98D6405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22A4A">
              <w:rPr>
                <w:rFonts w:ascii="Sylfaen" w:hAnsi="Sylfaen"/>
                <w:b/>
                <w:bCs/>
                <w:sz w:val="14"/>
                <w:szCs w:val="14"/>
              </w:rPr>
              <w:t>Հակաօրինական գործընթացներ չեն հայտնաբերվել</w:t>
            </w:r>
          </w:p>
        </w:tc>
      </w:tr>
      <w:tr w:rsidR="00BD1E6E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D1E6E" w:rsidRPr="0022631D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E6E" w:rsidRPr="0021285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D1E6E" w:rsidRPr="00E56328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170336C" w:rsidR="00BD1E6E" w:rsidRPr="00BD1E6E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D1E6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BD1E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D1E6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BD1E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D1E6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BD1E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D1E6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BD1E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D1E6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BD1E6E" w:rsidRPr="0021285F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BD1E6E" w:rsidRPr="00E56328" w:rsidRDefault="00BD1E6E" w:rsidP="00BD1E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E6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D1E6E" w:rsidRPr="0022631D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D1E6E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BD1E6E" w:rsidRPr="0022631D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1E6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D1E6E" w:rsidRPr="0022631D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D1E6E" w:rsidRPr="0022631D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D1E6E" w:rsidRPr="0022631D" w:rsidRDefault="00BD1E6E" w:rsidP="00BD1E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D1E6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AEC3D89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Արաքսյա Առաքելյան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24016EF6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093805636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660AA410" w:rsidR="00BD1E6E" w:rsidRPr="0022631D" w:rsidRDefault="00BD1E6E" w:rsidP="00BD1E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goris.gtmak@gmail.com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CC4B" w14:textId="77777777" w:rsidR="00CB065E" w:rsidRDefault="00CB065E" w:rsidP="0022631D">
      <w:pPr>
        <w:spacing w:before="0" w:after="0"/>
      </w:pPr>
      <w:r>
        <w:separator/>
      </w:r>
    </w:p>
  </w:endnote>
  <w:endnote w:type="continuationSeparator" w:id="0">
    <w:p w14:paraId="01649729" w14:textId="77777777" w:rsidR="00CB065E" w:rsidRDefault="00CB06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76D1" w14:textId="77777777" w:rsidR="00CB065E" w:rsidRDefault="00CB065E" w:rsidP="0022631D">
      <w:pPr>
        <w:spacing w:before="0" w:after="0"/>
      </w:pPr>
      <w:r>
        <w:separator/>
      </w:r>
    </w:p>
  </w:footnote>
  <w:footnote w:type="continuationSeparator" w:id="0">
    <w:p w14:paraId="50223F1D" w14:textId="77777777" w:rsidR="00CB065E" w:rsidRDefault="00CB065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00C4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53667"/>
    <w:rsid w:val="0018422F"/>
    <w:rsid w:val="001A1999"/>
    <w:rsid w:val="001C1BE1"/>
    <w:rsid w:val="001D56E2"/>
    <w:rsid w:val="001E0091"/>
    <w:rsid w:val="0021285F"/>
    <w:rsid w:val="00217B83"/>
    <w:rsid w:val="0022631D"/>
    <w:rsid w:val="00295B92"/>
    <w:rsid w:val="002E4E6F"/>
    <w:rsid w:val="002F16CC"/>
    <w:rsid w:val="002F1FEB"/>
    <w:rsid w:val="00306CDA"/>
    <w:rsid w:val="0035581C"/>
    <w:rsid w:val="00371B1D"/>
    <w:rsid w:val="003B2758"/>
    <w:rsid w:val="003C0A01"/>
    <w:rsid w:val="003E3D40"/>
    <w:rsid w:val="003E6978"/>
    <w:rsid w:val="004045E6"/>
    <w:rsid w:val="00433E3C"/>
    <w:rsid w:val="00444E68"/>
    <w:rsid w:val="004630F0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31939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4232"/>
    <w:rsid w:val="007A73F2"/>
    <w:rsid w:val="007B14EC"/>
    <w:rsid w:val="0081420B"/>
    <w:rsid w:val="008A1E45"/>
    <w:rsid w:val="008C4E62"/>
    <w:rsid w:val="008D551B"/>
    <w:rsid w:val="008E493A"/>
    <w:rsid w:val="008F70B0"/>
    <w:rsid w:val="00957CC1"/>
    <w:rsid w:val="009A1762"/>
    <w:rsid w:val="009C5E0F"/>
    <w:rsid w:val="009E75FF"/>
    <w:rsid w:val="00A253DE"/>
    <w:rsid w:val="00A306F5"/>
    <w:rsid w:val="00A31820"/>
    <w:rsid w:val="00A6096A"/>
    <w:rsid w:val="00AA32E4"/>
    <w:rsid w:val="00AD07B9"/>
    <w:rsid w:val="00AD353F"/>
    <w:rsid w:val="00AD59DC"/>
    <w:rsid w:val="00B75762"/>
    <w:rsid w:val="00B90A56"/>
    <w:rsid w:val="00B91DE2"/>
    <w:rsid w:val="00B94EA2"/>
    <w:rsid w:val="00BA03B0"/>
    <w:rsid w:val="00BB0A93"/>
    <w:rsid w:val="00BD1E6E"/>
    <w:rsid w:val="00BD3D4E"/>
    <w:rsid w:val="00BF1465"/>
    <w:rsid w:val="00BF4745"/>
    <w:rsid w:val="00C84DF7"/>
    <w:rsid w:val="00C90E27"/>
    <w:rsid w:val="00C96337"/>
    <w:rsid w:val="00C96BED"/>
    <w:rsid w:val="00CB065E"/>
    <w:rsid w:val="00CB44D2"/>
    <w:rsid w:val="00CC1F23"/>
    <w:rsid w:val="00CF1F70"/>
    <w:rsid w:val="00D350DE"/>
    <w:rsid w:val="00D36189"/>
    <w:rsid w:val="00D7259D"/>
    <w:rsid w:val="00D80C64"/>
    <w:rsid w:val="00DE06F1"/>
    <w:rsid w:val="00DE74D0"/>
    <w:rsid w:val="00E243EA"/>
    <w:rsid w:val="00E33A25"/>
    <w:rsid w:val="00E4188B"/>
    <w:rsid w:val="00E54C4D"/>
    <w:rsid w:val="00E56328"/>
    <w:rsid w:val="00E8748E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9378875-5773-4F5F-B833-590D8D8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rsid w:val="00FB0B4A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FB0B4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9DDC-7DED-40C8-BA49-35E6364E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</cp:revision>
  <cp:lastPrinted>2024-01-09T09:17:00Z</cp:lastPrinted>
  <dcterms:created xsi:type="dcterms:W3CDTF">2021-06-28T12:08:00Z</dcterms:created>
  <dcterms:modified xsi:type="dcterms:W3CDTF">2026-01-07T09:11:00Z</dcterms:modified>
</cp:coreProperties>
</file>