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572BC6">
        <w:rPr>
          <w:rFonts w:ascii="Sylfaen" w:hAnsi="Sylfaen" w:cs="Sylfaen"/>
          <w:sz w:val="20"/>
          <w:lang w:val="af-ZA"/>
        </w:rPr>
        <w:t>պարարտանյութերի և թունաքիմիկատների</w:t>
      </w:r>
      <w:r w:rsidR="003061B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A57B69">
        <w:rPr>
          <w:rFonts w:ascii="Sylfaen" w:hAnsi="Sylfaen"/>
          <w:sz w:val="20"/>
          <w:lang w:val="hy-AM"/>
        </w:rPr>
        <w:t>ՁԲ-</w:t>
      </w:r>
      <w:r w:rsidR="00572BC6" w:rsidRPr="00572BC6">
        <w:rPr>
          <w:rFonts w:ascii="Sylfaen" w:hAnsi="Sylfaen"/>
          <w:sz w:val="20"/>
          <w:lang w:val="af-ZA"/>
        </w:rPr>
        <w:t>20</w:t>
      </w:r>
      <w:r>
        <w:rPr>
          <w:rFonts w:ascii="Sylfaen" w:hAnsi="Sylfaen"/>
          <w:sz w:val="20"/>
          <w:lang w:val="hy-AM"/>
        </w:rPr>
        <w:t>/</w:t>
      </w:r>
      <w:r w:rsidR="00572BC6">
        <w:rPr>
          <w:rFonts w:ascii="Sylfaen" w:hAnsi="Sylfaen"/>
          <w:sz w:val="20"/>
          <w:lang w:val="af-ZA"/>
        </w:rPr>
        <w:t>5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</w:t>
      </w:r>
      <w:r w:rsidR="00572BC6">
        <w:rPr>
          <w:rFonts w:ascii="Sylfaen" w:hAnsi="Sylfaen" w:cs="Sylfaen"/>
          <w:sz w:val="20"/>
          <w:lang w:val="af-ZA"/>
        </w:rPr>
        <w:t>2020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374946">
        <w:rPr>
          <w:rFonts w:ascii="Sylfaen" w:hAnsi="Sylfaen" w:cs="Sylfaen"/>
          <w:sz w:val="20"/>
          <w:lang w:val="hy-AM"/>
        </w:rPr>
        <w:t>ապրիլի 13</w:t>
      </w:r>
      <w:r w:rsidR="00D766BE" w:rsidRPr="00374946">
        <w:rPr>
          <w:rFonts w:ascii="Sylfaen" w:hAnsi="Sylfaen" w:cs="Sylfaen"/>
          <w:sz w:val="20"/>
          <w:lang w:val="af-ZA"/>
        </w:rPr>
        <w:t>-</w:t>
      </w:r>
      <w:r w:rsidR="00D766BE">
        <w:rPr>
          <w:rFonts w:ascii="Sylfaen" w:hAnsi="Sylfaen" w:cs="Sylfaen"/>
          <w:sz w:val="20"/>
          <w:lang w:val="af-ZA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2D0CFC">
        <w:rPr>
          <w:rFonts w:ascii="Sylfaen" w:hAnsi="Sylfaen"/>
          <w:sz w:val="20"/>
          <w:lang w:val="hy-AM"/>
        </w:rPr>
        <w:t>ՁԲ-</w:t>
      </w:r>
      <w:r w:rsidR="002D0CFC" w:rsidRPr="002D0CFC">
        <w:rPr>
          <w:rFonts w:ascii="Sylfaen" w:hAnsi="Sylfaen"/>
          <w:sz w:val="20"/>
          <w:lang w:val="af-ZA"/>
        </w:rPr>
        <w:t>20</w:t>
      </w:r>
      <w:r>
        <w:rPr>
          <w:rFonts w:ascii="Sylfaen" w:hAnsi="Sylfaen"/>
          <w:sz w:val="20"/>
          <w:lang w:val="hy-AM"/>
        </w:rPr>
        <w:t>/</w:t>
      </w:r>
      <w:r w:rsidR="002D0CFC" w:rsidRPr="002D0CFC">
        <w:rPr>
          <w:rFonts w:ascii="Sylfaen" w:hAnsi="Sylfaen"/>
          <w:sz w:val="20"/>
          <w:lang w:val="af-ZA"/>
        </w:rPr>
        <w:t>5</w:t>
      </w:r>
      <w:r w:rsidR="00E61936">
        <w:rPr>
          <w:rFonts w:ascii="Sylfaen" w:hAnsi="Sylfaen"/>
          <w:sz w:val="20"/>
          <w:lang w:val="af-ZA"/>
        </w:rPr>
        <w:t>-1</w:t>
      </w:r>
      <w:r w:rsidR="00374946">
        <w:rPr>
          <w:rFonts w:ascii="Sylfaen" w:hAnsi="Sylfaen"/>
          <w:sz w:val="20"/>
          <w:lang w:val="hy-AM"/>
        </w:rPr>
        <w:t>,</w:t>
      </w:r>
      <w:r w:rsidR="00385BFC">
        <w:rPr>
          <w:rFonts w:ascii="Sylfaen" w:hAnsi="Sylfaen" w:cs="Sylfaen"/>
          <w:sz w:val="20"/>
          <w:lang w:val="af-ZA"/>
        </w:rPr>
        <w:t xml:space="preserve"> </w:t>
      </w:r>
      <w:r w:rsidR="000E2B98">
        <w:rPr>
          <w:rFonts w:ascii="Sylfaen" w:hAnsi="Sylfaen"/>
          <w:sz w:val="20"/>
          <w:lang w:val="hy-AM"/>
        </w:rPr>
        <w:t>«</w:t>
      </w:r>
      <w:r w:rsidR="000E2B98">
        <w:rPr>
          <w:rFonts w:ascii="Sylfaen" w:hAnsi="Sylfaen"/>
          <w:sz w:val="20"/>
        </w:rPr>
        <w:t>ՀԱԱՀ</w:t>
      </w:r>
      <w:r w:rsidR="000E2B98" w:rsidRPr="00A57B69">
        <w:rPr>
          <w:rFonts w:ascii="Sylfaen" w:hAnsi="Sylfaen"/>
          <w:sz w:val="20"/>
          <w:lang w:val="af-ZA"/>
        </w:rPr>
        <w:t>-</w:t>
      </w:r>
      <w:r w:rsidR="000E2B98">
        <w:rPr>
          <w:rFonts w:ascii="Sylfaen" w:hAnsi="Sylfaen"/>
          <w:sz w:val="20"/>
          <w:lang w:val="af-ZA"/>
        </w:rPr>
        <w:t>ԳՀԱՊ</w:t>
      </w:r>
      <w:r w:rsidR="000E2B98">
        <w:rPr>
          <w:rFonts w:ascii="Sylfaen" w:hAnsi="Sylfaen"/>
          <w:sz w:val="20"/>
          <w:lang w:val="hy-AM"/>
        </w:rPr>
        <w:t>ՁԲ-</w:t>
      </w:r>
      <w:r w:rsidR="002D0CFC" w:rsidRPr="002D0CFC">
        <w:rPr>
          <w:rFonts w:ascii="Sylfaen" w:hAnsi="Sylfaen"/>
          <w:sz w:val="20"/>
          <w:lang w:val="af-ZA"/>
        </w:rPr>
        <w:t>20</w:t>
      </w:r>
      <w:r w:rsidR="000E2B98">
        <w:rPr>
          <w:rFonts w:ascii="Sylfaen" w:hAnsi="Sylfaen"/>
          <w:sz w:val="20"/>
          <w:lang w:val="hy-AM"/>
        </w:rPr>
        <w:t>/</w:t>
      </w:r>
      <w:r w:rsidR="002D0CFC" w:rsidRPr="002D0CFC">
        <w:rPr>
          <w:rFonts w:ascii="Sylfaen" w:hAnsi="Sylfaen"/>
          <w:sz w:val="20"/>
          <w:lang w:val="af-ZA"/>
        </w:rPr>
        <w:t>5</w:t>
      </w:r>
      <w:r w:rsidR="000E2B98">
        <w:rPr>
          <w:rFonts w:ascii="Sylfaen" w:hAnsi="Sylfaen"/>
          <w:sz w:val="20"/>
          <w:lang w:val="af-ZA"/>
        </w:rPr>
        <w:t>-2</w:t>
      </w:r>
      <w:r w:rsidR="000E2B98">
        <w:rPr>
          <w:rFonts w:ascii="Sylfaen" w:hAnsi="Sylfaen"/>
          <w:sz w:val="20"/>
          <w:lang w:val="hy-AM"/>
        </w:rPr>
        <w:t>»</w:t>
      </w:r>
      <w:r w:rsidR="00385BFC" w:rsidRPr="00385BFC">
        <w:rPr>
          <w:rFonts w:ascii="Sylfaen" w:hAnsi="Sylfaen"/>
          <w:sz w:val="20"/>
          <w:lang w:val="af-ZA"/>
        </w:rPr>
        <w:t xml:space="preserve"> </w:t>
      </w:r>
      <w:r w:rsidR="00374946">
        <w:rPr>
          <w:rFonts w:ascii="Sylfaen" w:hAnsi="Sylfaen"/>
          <w:sz w:val="20"/>
          <w:lang w:val="hy-AM"/>
        </w:rPr>
        <w:t>և</w:t>
      </w:r>
      <w:r w:rsidR="00385BFC" w:rsidRPr="00385BFC">
        <w:rPr>
          <w:rFonts w:ascii="Sylfaen" w:hAnsi="Sylfaen"/>
          <w:sz w:val="20"/>
          <w:lang w:val="af-ZA"/>
        </w:rPr>
        <w:t xml:space="preserve"> </w:t>
      </w:r>
      <w:r w:rsidR="000E2B98">
        <w:rPr>
          <w:rFonts w:ascii="Sylfaen" w:hAnsi="Sylfaen"/>
          <w:sz w:val="20"/>
          <w:lang w:val="hy-AM"/>
        </w:rPr>
        <w:t>«</w:t>
      </w:r>
      <w:r w:rsidR="000E2B98">
        <w:rPr>
          <w:rFonts w:ascii="Sylfaen" w:hAnsi="Sylfaen"/>
          <w:sz w:val="20"/>
        </w:rPr>
        <w:t>ՀԱԱՀ</w:t>
      </w:r>
      <w:r w:rsidR="000E2B98" w:rsidRPr="00A57B69">
        <w:rPr>
          <w:rFonts w:ascii="Sylfaen" w:hAnsi="Sylfaen"/>
          <w:sz w:val="20"/>
          <w:lang w:val="af-ZA"/>
        </w:rPr>
        <w:t>-</w:t>
      </w:r>
      <w:r w:rsidR="000E2B98">
        <w:rPr>
          <w:rFonts w:ascii="Sylfaen" w:hAnsi="Sylfaen"/>
          <w:sz w:val="20"/>
          <w:lang w:val="af-ZA"/>
        </w:rPr>
        <w:t>ԳՀԱՊ</w:t>
      </w:r>
      <w:r w:rsidR="000E2B98">
        <w:rPr>
          <w:rFonts w:ascii="Sylfaen" w:hAnsi="Sylfaen"/>
          <w:sz w:val="20"/>
          <w:lang w:val="hy-AM"/>
        </w:rPr>
        <w:t>ՁԲ-</w:t>
      </w:r>
      <w:r w:rsidR="002D0CFC" w:rsidRPr="002D0CFC">
        <w:rPr>
          <w:rFonts w:ascii="Sylfaen" w:hAnsi="Sylfaen"/>
          <w:sz w:val="20"/>
          <w:lang w:val="af-ZA"/>
        </w:rPr>
        <w:t>20</w:t>
      </w:r>
      <w:r w:rsidR="000E2B98">
        <w:rPr>
          <w:rFonts w:ascii="Sylfaen" w:hAnsi="Sylfaen"/>
          <w:sz w:val="20"/>
          <w:lang w:val="hy-AM"/>
        </w:rPr>
        <w:t>/</w:t>
      </w:r>
      <w:r w:rsidR="002D0CFC" w:rsidRPr="002D0CFC">
        <w:rPr>
          <w:rFonts w:ascii="Sylfaen" w:hAnsi="Sylfaen"/>
          <w:sz w:val="20"/>
          <w:lang w:val="af-ZA"/>
        </w:rPr>
        <w:t>5</w:t>
      </w:r>
      <w:r w:rsidR="000E2B98">
        <w:rPr>
          <w:rFonts w:ascii="Sylfaen" w:hAnsi="Sylfaen"/>
          <w:sz w:val="20"/>
          <w:lang w:val="af-ZA"/>
        </w:rPr>
        <w:t>-3</w:t>
      </w:r>
      <w:r w:rsidR="000E2B98">
        <w:rPr>
          <w:rFonts w:ascii="Sylfaen" w:hAnsi="Sylfaen"/>
          <w:sz w:val="20"/>
          <w:lang w:val="hy-AM"/>
        </w:rPr>
        <w:t>»</w:t>
      </w:r>
      <w:r w:rsidR="000E2B98" w:rsidRPr="00F33C3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0E2B98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666"/>
        <w:gridCol w:w="45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8E5F0C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A6BAE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</w:t>
            </w:r>
            <w:r w:rsidR="001B28AC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A6BAE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A96F60" w:rsidRPr="00572BC6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876874" w:rsidRDefault="00A96F60" w:rsidP="00E66BCC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 xml:space="preserve">Բորդոյան խառնուրդ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201600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201600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Ազդող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նյութերը՝ պղնձի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սուլֆատ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+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կալցիումի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հիդրօքսիդ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, 200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գր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, պ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ատրաստուկային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ձևը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՝  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ջրում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լուծվող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փոշի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, պ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իտանելիությունը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հանձնման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առնվազն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2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տարի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96F60" w:rsidRPr="0018637A" w:rsidRDefault="00F932FC" w:rsidP="00F932FC">
            <w:pPr>
              <w:contextualSpacing/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A96F60" w:rsidRPr="008A27C3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F60" w:rsidRPr="00876874" w:rsidRDefault="00A96F60" w:rsidP="00E66BCC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 xml:space="preserve">Բորդոյան խառնուրդ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67200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67200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Ազդող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նյութերը՝ պղնձի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սուլֆատ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+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կալցիումի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հիդրօքսիդ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, 200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գր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, պ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ատրաստուկային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ձևը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՝  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ջրում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լուծվող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փոշի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, պ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իտանելիությունը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հանձնման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առնվազն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2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տարի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8637A" w:rsidRDefault="00F932FC" w:rsidP="00F932FC">
            <w:pPr>
              <w:contextualSpacing/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A96F60" w:rsidRPr="00A96F60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876874" w:rsidRDefault="00A96F60" w:rsidP="00E66BCC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Բազմակեր  վնասատուների դեմ պայքարի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Ազդող նյութեր – 50գր/լ լյամդա-ցիհալոտրին</w:t>
            </w:r>
          </w:p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Պատրաստուկային ձևը – միկրոկապսուլացված կախույթ:</w:t>
            </w:r>
          </w:p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Փաթեթավորումը –  գործարանային, 1լ տարողությամբ տարա</w:t>
            </w:r>
          </w:p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Պիտանելիությունը- հանձնման պահին առնվազն 2տարի: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F932FC" w:rsidRDefault="00F932FC" w:rsidP="00F932FC">
            <w:pPr>
              <w:contextualSpacing/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A96F60" w:rsidRPr="008A27C3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876874" w:rsidRDefault="00A96F60" w:rsidP="00E66BCC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 xml:space="preserve">Մոլախոտերի դեմ պայքարի միջոց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Ազդող նյութը՝ 200գ/լ, 2,4Դ թթու (բարդ էթիլհեքսիլային եթեր + 3.7գ/լ  ֆլորասուլամա): Հետծլային հերբիցիդ, երկշաքիլավոր մոլախոտերի դեմ լայնածավալ պայքարի նպատակով՝ հացահատիկային մշակաբույսերի և եգիպտացորենի ցանքերում: Փաթեթավորումը պոլիէթիլենային տարաներով՝  1լ տարողությամբ: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8637A" w:rsidRDefault="00F932FC" w:rsidP="00F932FC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2F018F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876874" w:rsidRDefault="002F018F" w:rsidP="002F018F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Ազոտական, սելիտրա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2100000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018F" w:rsidRPr="00A96F60" w:rsidRDefault="002F018F" w:rsidP="002F018F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 հատիկավորված մասնիկներով զանգված, մասնիկների մեծությունը՝ 2-4մմ, 34% ազոտի պարունակությամբ, 50կգ-անոց պարկերով: Պիտանելիության ժամկետը՝ ոչ պակաս 24 ամսից: Կիրառվում է մշակաբույսերի պարարտացման համար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 xml:space="preserve"> ցանքից առաջ, Պահել չոր տեղերում: Պայթունավտանգ է: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018F" w:rsidRPr="00A96F60" w:rsidRDefault="002F018F" w:rsidP="002F018F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 հատիկավորված մասնիկներով զանգված, մասնիկների մեծությունը՝ 2-4մմ, 34% ազոտի պարունակությամբ, 50կգ-անոց պարկերով: Պիտանելիության ժամկետը՝ ոչ պակաս 24 ամսից: Կիրառվում է մշակաբույսերի պարարտացման համար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 xml:space="preserve"> ցանքից առաջ, Պահել չոր տեղերում: Պայթունավտանգ է:</w:t>
            </w:r>
          </w:p>
        </w:tc>
      </w:tr>
      <w:tr w:rsidR="002F018F" w:rsidRPr="00374946" w:rsidTr="0021742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876874" w:rsidRDefault="002F018F" w:rsidP="002F018F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Ազոտական, սելիտրա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700000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18F" w:rsidRPr="0013545C" w:rsidRDefault="002F018F" w:rsidP="002F01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700000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018F" w:rsidRPr="00A96F60" w:rsidRDefault="002F018F" w:rsidP="002F018F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 հատիկավորված մասնիկներով զանգված, մասնիկների մեծությունը՝ 2-4մմ, 34% ազոտի պարունակությամբ, 50կգ-անոց պարկերով: Պիտանելիության ժամկետը՝ ոչ պակաս 24 ամսից: Կիրառվում է մշակաբույսերի պարարտացման համար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 xml:space="preserve"> ցանքից առաջ, Պահել չոր տեղերում: Պայթունավտանգ է: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018F" w:rsidRPr="00A96F60" w:rsidRDefault="002F018F" w:rsidP="002F018F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Սպիտակ հատիկավորված մասնիկներով զանգված, մասնիկների մեծությունը՝ 2-4մմ, 34% ազոտի պարունակությամբ, 50կգ-անոց պարկերով: Պիտանելիության ժամկետը՝ ոչ պակաս 24 ամսից: Կիրառվում է մշակաբույսերի պարարտացման համար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 xml:space="preserve"> ցանքից առաջ, Պահել չոր տեղերում: Պայթունավտանգ է:</w:t>
            </w:r>
          </w:p>
        </w:tc>
      </w:tr>
      <w:tr w:rsidR="00A96F60" w:rsidRPr="008A27C3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Default="00A96F60" w:rsidP="00E66BCC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Ֆոսֆորական պարարտանյութ՝ կրկնակի սուպերֆոսֆատ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360000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Գորշ գույնի, հատիկավորված, սորուն նյութ է, հատիկների մեծությունը 2-4մմ, ազդող նյութը ֆոսֆորն է(P2O5), 43% +/- 1%: 50կգ-ոց պարկերով: Կիրառվումէ ցանքից առաջ ցանքի հետ և ցանքից հետո: Պայթունավտանգ չէ, պահպանման ժամկետ չի սահմանվում: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C29A0" w:rsidRDefault="00F932FC" w:rsidP="00AF0609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A96F60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Default="00A96F60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Կալիումական պարարտանյութ՝ կալիումի քլորիդ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360000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Կարմիր գույնի հատիկավորված, սորուն նյութ է, հատիկների մեծությունը 2-4մմ, ազդող նյութը կալիում վերահաշված K2օ 60% պարունակությամբ, պայթունավտանգ չէ, կիրառվում է ցանքից առաջ: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9E5A77" w:rsidRDefault="009E5A77" w:rsidP="0018637A">
            <w:pPr>
              <w:contextualSpacing/>
              <w:jc w:val="center"/>
              <w:rPr>
                <w:rFonts w:ascii="GHEA Grapalat" w:hAnsi="GHEA Grapalat"/>
                <w:color w:val="FF0000"/>
                <w:sz w:val="12"/>
                <w:szCs w:val="12"/>
                <w:lang w:val="hy-AM"/>
              </w:rPr>
            </w:pPr>
            <w:r w:rsidRPr="009E5A77">
              <w:rPr>
                <w:rFonts w:ascii="GHEA Grapalat" w:hAnsi="GHEA Grapalat"/>
                <w:sz w:val="12"/>
                <w:szCs w:val="12"/>
                <w:lang w:val="hy-AM"/>
              </w:rPr>
              <w:t>Կարմիր գույնի հատիկավորված, սորուն նյութ է, հատիկների մեծությունը 2-4մմ, ազդող նյութը կալիում վերահաշված K2օ 60% պարունակությամբ, պայթունավտանգ չէ, կիրառվում է ցանքից առաջ:</w:t>
            </w:r>
          </w:p>
        </w:tc>
      </w:tr>
      <w:tr w:rsidR="00A96F60" w:rsidRPr="00572BC6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Default="00A96F60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 xml:space="preserve">Միկրոպարարտանյութ՝ ցինկի սուլֆատ  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20400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20400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Սպիտակ գույնի փոշի է, ջրում լուծվող: Ազդող նյութը՝ ցինկ: Կիրառվում է արտարմատային սնուցմամբ 0.1-0.2% խտության ջրային լուծույթի ձևով: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8637A" w:rsidRDefault="00F932FC" w:rsidP="00F932FC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A96F60" w:rsidRPr="00572BC6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Default="00A96F60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Սնկային հիվանդությունների դեմ պայքարող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Մոնիլյան այրվածք կլաստերոսպորիոզ, հիվանդությունների բուժման նպատակով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 xml:space="preserve">Պատրաստուկային ձևը՝ ջրադիսպերսիոն հատիկներ 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 xml:space="preserve">Փաթեթավորումը – 20կգ պարկ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8637A" w:rsidRDefault="00F932FC" w:rsidP="00F932FC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A96F60" w:rsidRPr="00572BC6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Default="00A96F60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Սնկային հիվանդությունների դեմ պայքարող միջոց: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Ազդող նյութը՝ 200գ/լ  ցիպրոդինիլ, 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8637A" w:rsidRDefault="00F932FC" w:rsidP="00F932FC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A96F60" w:rsidRPr="00572BC6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Default="00A96F60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Սնկային հիվանդությունների դեմ պայքարող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39200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39200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Ազդող նյութը՝ 50գր/լ դիֆենոկոնազոլ+30գր/լ ֆլուտրիաֆոլ/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8637A" w:rsidRDefault="00F932FC" w:rsidP="00F932FC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A96F60" w:rsidRPr="00572BC6" w:rsidTr="00F932F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Default="00A96F60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Լվիճների և այլ վնասատուների դեմ պայքարի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68000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68000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Ազդող նյութը՝  200գր/լ իմիդակլոպրիդ+ 120գր/լ ալֆա-ցիպերմետրին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8637A" w:rsidRDefault="00F932FC" w:rsidP="00F932FC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A96F60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Default="00A96F60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Տարբեր վնասատուների դեմ պայքարի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70000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13545C" w:rsidRDefault="00A96F60" w:rsidP="00A96F6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70000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A96F60" w:rsidRDefault="00A96F60" w:rsidP="00A96F6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Ազդող նյութը՝   ցիպերմետրին    50գր/լ/+500գր/լ քլորպիրիֆոս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60" w:rsidRPr="009E5A77" w:rsidRDefault="009E5A77" w:rsidP="00385BFC">
            <w:pPr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 w:rsidRPr="009E5A77">
              <w:rPr>
                <w:rFonts w:ascii="GHEA Grapalat" w:hAnsi="GHEA Grapalat"/>
                <w:sz w:val="12"/>
                <w:szCs w:val="12"/>
                <w:lang w:val="hy-AM"/>
              </w:rPr>
              <w:t>Ազդող նյութը՝   ցիպերմետրին    50գր/լ/+500գր/լ քլորպիրիֆոս</w:t>
            </w:r>
            <w:r w:rsidRPr="009E5A77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9E5A77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</w:tr>
      <w:tr w:rsidR="003226C8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Սնկային հիվանդությւնների դեմ պայքարի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689գր/կգ պղնձի քլորօքսիդ+42գր/կգ ցիմոկսանիլ/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թրջվող փոշի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1կգ-ոց  պոլիէթիլենային  փաթեթներ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689գր/կգ պղնձի քլորօքսիդ+42գր/կգ ցիմոկսանիլ/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թրջվող փոշի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1կգ-ոց  պոլիէթիլենային  փաթեթներ</w:t>
            </w:r>
          </w:p>
        </w:tc>
      </w:tr>
      <w:tr w:rsidR="003226C8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Տարբեր վնասատուների դեմ պայքարի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/570գր/լ մալաթիոն: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/570գր/լ մալաթիոն: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</w:tr>
      <w:tr w:rsidR="004B4DE1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Default="004B4DE1" w:rsidP="004B4DE1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 xml:space="preserve">Տզերի դեմ պայքարի միջոց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A96F60" w:rsidRDefault="004B4DE1" w:rsidP="004B4DE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/18գր/լ աբամեկտին/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4B4DE1" w:rsidRDefault="004B4DE1" w:rsidP="004B4DE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DE1">
              <w:rPr>
                <w:rFonts w:ascii="GHEA Grapalat" w:hAnsi="GHEA Grapalat"/>
                <w:sz w:val="12"/>
                <w:szCs w:val="12"/>
                <w:lang w:val="hy-AM"/>
              </w:rPr>
              <w:t>/18գր/լ աբամեկտին/</w:t>
            </w:r>
            <w:r w:rsidRPr="004B4DE1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4B4DE1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</w:tr>
      <w:tr w:rsidR="004B4DE1" w:rsidRPr="00572BC6" w:rsidTr="00AF086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Default="004B4DE1" w:rsidP="004B4DE1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Միջատասպան/ բազմակեր վնասատուների դեմ պայքարի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A96F60" w:rsidRDefault="004B4DE1" w:rsidP="004B4DE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/50գր/լ  էմամեկտին- բենզուատ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Պատրաստուկային ձևը՝ խտացված էմուլսիա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  <w:t>Փաթեթավորումը – 1լ  պոլիէթիլենային տարա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8637A" w:rsidRDefault="004B4DE1" w:rsidP="004B4DE1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4B4DE1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Default="004B4DE1" w:rsidP="004B4DE1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Մոլախոտի դեմ պայքարի միջոց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375000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375000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A96F60" w:rsidRDefault="004B4DE1" w:rsidP="004B4DE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2,4 D դիմեթիլ ամինային աղ, ջրային լուծույթ է, 5 լիտրանոց պոլիէթիլենային տարաներով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4B4DE1" w:rsidRDefault="004B4DE1" w:rsidP="004B4DE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B4DE1">
              <w:rPr>
                <w:rFonts w:ascii="GHEA Grapalat" w:hAnsi="GHEA Grapalat"/>
                <w:sz w:val="12"/>
                <w:szCs w:val="12"/>
                <w:lang w:val="hy-AM"/>
              </w:rPr>
              <w:t>2,4 D դիմեթիլ ամինային աղ, պատրաստուկային ձևը՝ ջրային լուծույթ, փաթեթավորումը՝ 5 լիտրանոց պոլիէթիլենային տարա</w:t>
            </w:r>
          </w:p>
        </w:tc>
      </w:tr>
      <w:tr w:rsidR="004B4DE1" w:rsidRPr="00572BC6" w:rsidTr="00AF086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Default="004B4DE1" w:rsidP="004B4DE1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զանազան պարարտանյութեր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3545C" w:rsidRDefault="004B4DE1" w:rsidP="004B4DE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DE1" w:rsidRPr="00A96F60" w:rsidRDefault="004B4DE1" w:rsidP="004B4DE1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Օգտագործվում է սերմերը  ցանքից առաջ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սննդանյութերով հարստացնելու համար: Պարունակում է միկրո և մակրո տարրեր: Օգտագործվում է պարարտանյութի ջրային լուծույթը: 1 հա-ի ծախսը 2 կգ: Պահպանման ժամկետը՝ 2 տարի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DE1" w:rsidRPr="0018637A" w:rsidRDefault="004B4DE1" w:rsidP="004B4DE1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3226C8" w:rsidRPr="00374946" w:rsidTr="0021742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մոլախոտերի դեմ պայքարող 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6C8" w:rsidRPr="00A96F60" w:rsidRDefault="003226C8" w:rsidP="003226C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Շականակագույն թանձր հեղուկ է, պարունակում է մակրո և միկրո տարրեր: Կիրառվում է արտարմատային սնուցման համար: Հացահատիկների համար կիրառման ժամկետը բույսի լրիվ թփակալման փուլում, գարնանը: 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Պահպանման ժամկետը՝ 2 տարի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6C8" w:rsidRPr="00A96F60" w:rsidRDefault="003226C8" w:rsidP="003226C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Շականակագույն թանձր հեղուկ է, պարունակում է մակրո և միկրո տարրեր: Կիրառվում է արտարմատային սնուցման համար: Հացահատիկների համար կիրառման ժամկետը բույսի լրիվ թփակալման փուլում, գարնանը: 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Պահպանման ժամկետը՝ 2 տարի</w:t>
            </w:r>
          </w:p>
        </w:tc>
      </w:tr>
      <w:tr w:rsidR="003226C8" w:rsidRPr="00572BC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միջատասպան հեղուկ 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Կոնտակտ-աղիքային ազդեցության միջատասպան: 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25գ/լ դելտամետրին: 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Պատրաստուկային ձևը՝ խտացված էմուլսիա: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8637A" w:rsidRDefault="003226C8" w:rsidP="003226C8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3226C8" w:rsidRPr="00572BC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միջատասպան հեղուկ 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Կոմբինացված ունիվերսալ կոնտակտ -աղիքային միջատասպան-տզասպան խաղողի վազի  կոմպլեքս վնասատուների , ողկուզակերների ու տզերի դեմ: 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500գ/լ քլորպիրիֆոս + 50գ/լ ցիպերմետրին: 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Պատրաստուկային ձևը՝ խտացված էմուլսիա: Փաթեթավորումը՝ 5լ պոլիէթիլենային տարա: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8637A" w:rsidRDefault="003226C8" w:rsidP="003226C8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3226C8" w:rsidRPr="00572BC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սնկերի դեմ պայքարի 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Ներբուսային ազդեցության սնկասպան խաղողի վազի միլդիումի դեմ: 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Ազդող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  <w:r w:rsidRPr="00A96F60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A96F60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25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գ</w:t>
            </w:r>
            <w:r w:rsidRPr="00A96F60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կգ</w:t>
            </w:r>
            <w:r w:rsidRPr="00A96F60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մեֆենոկսամ</w:t>
            </w:r>
            <w:r w:rsidRPr="00A96F60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 + 400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գ</w:t>
            </w:r>
            <w:r w:rsidRPr="00A96F60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/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կգ</w:t>
            </w:r>
            <w:r w:rsidRPr="00A96F60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պղնձի</w:t>
            </w:r>
            <w:r w:rsidRPr="00A96F60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օքսիքլորիդ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Պատրաստուկային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ձևը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`</w:t>
            </w:r>
            <w:r w:rsidRPr="00A96F60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թրջվող</w:t>
            </w:r>
            <w:r w:rsidRPr="00A96F60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shd w:val="clear" w:color="auto" w:fill="FFFFFF"/>
                <w:lang w:val="hy-AM"/>
              </w:rPr>
              <w:t>փոշի: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8637A" w:rsidRDefault="003226C8" w:rsidP="003226C8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3226C8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միջատասպան հեղուկ 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Ներծծվող ֆունգիցիդ, ներբուսային խաղողի վազի միլդիումի դեմ: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</w:r>
            <w:r w:rsidRPr="00A96F60">
              <w:rPr>
                <w:rFonts w:ascii="GHEA Grapalat" w:hAnsi="GHEA Grapalat"/>
                <w:sz w:val="12"/>
                <w:szCs w:val="12"/>
                <w:lang w:val="af-ZA"/>
              </w:rPr>
              <w:t>Ազդող նյութը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A96F60">
              <w:rPr>
                <w:rFonts w:ascii="GHEA Grapalat" w:hAnsi="GHEA Grapalat"/>
                <w:sz w:val="12"/>
                <w:szCs w:val="12"/>
                <w:lang w:val="af-ZA"/>
              </w:rPr>
              <w:t xml:space="preserve"> 100գր/լ պենկոնազոլ: Պատրաստուկային ձևը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A96F60">
              <w:rPr>
                <w:rFonts w:ascii="GHEA Grapalat" w:hAnsi="GHEA Grapalat"/>
                <w:sz w:val="12"/>
                <w:szCs w:val="12"/>
                <w:lang w:val="af-ZA"/>
              </w:rPr>
              <w:t xml:space="preserve"> խտացված էմուլսիա; Փաթեթավորումը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A96F60">
              <w:rPr>
                <w:rFonts w:ascii="GHEA Grapalat" w:hAnsi="GHEA Grapalat"/>
                <w:sz w:val="12"/>
                <w:szCs w:val="12"/>
                <w:lang w:val="af-ZA"/>
              </w:rPr>
              <w:t xml:space="preserve"> 1լ պոլիէթիլենային տարա: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4B4DE1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4B4DE1">
              <w:rPr>
                <w:rFonts w:ascii="GHEA Grapalat" w:hAnsi="GHEA Grapalat" w:cs="Calibri"/>
                <w:sz w:val="12"/>
                <w:szCs w:val="12"/>
                <w:lang w:val="hy-AM"/>
              </w:rPr>
              <w:t>Ներբուսային ազդեցությամբ ֆունգիցիդ, կիրառվում է խաղողի վազի օիդիումի դեմ:</w:t>
            </w:r>
            <w:r w:rsidRPr="004B4DE1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</w:r>
            <w:r w:rsidRPr="004B4DE1">
              <w:rPr>
                <w:rFonts w:ascii="GHEA Grapalat" w:hAnsi="GHEA Grapalat"/>
                <w:sz w:val="12"/>
                <w:szCs w:val="12"/>
                <w:lang w:val="af-ZA"/>
              </w:rPr>
              <w:t>Ազդող նյութը</w:t>
            </w:r>
            <w:r w:rsidRPr="004B4DE1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4B4DE1">
              <w:rPr>
                <w:rFonts w:ascii="GHEA Grapalat" w:hAnsi="GHEA Grapalat"/>
                <w:sz w:val="12"/>
                <w:szCs w:val="12"/>
                <w:lang w:val="af-ZA"/>
              </w:rPr>
              <w:t xml:space="preserve"> 100գր/լ պենկոնազոլ: Պատրաստուկային ձևը</w:t>
            </w:r>
            <w:r w:rsidRPr="004B4DE1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4B4DE1">
              <w:rPr>
                <w:rFonts w:ascii="GHEA Grapalat" w:hAnsi="GHEA Grapalat"/>
                <w:sz w:val="12"/>
                <w:szCs w:val="12"/>
                <w:lang w:val="af-ZA"/>
              </w:rPr>
              <w:t xml:space="preserve"> խտացված էմուլսիա; Փաթեթավորումը</w:t>
            </w:r>
            <w:r w:rsidRPr="004B4DE1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4B4DE1">
              <w:rPr>
                <w:rFonts w:ascii="GHEA Grapalat" w:hAnsi="GHEA Grapalat"/>
                <w:sz w:val="12"/>
                <w:szCs w:val="12"/>
                <w:lang w:val="af-ZA"/>
              </w:rPr>
              <w:t xml:space="preserve"> 1լ պոլիէթիլենային տարա:</w:t>
            </w:r>
          </w:p>
        </w:tc>
      </w:tr>
      <w:tr w:rsidR="003226C8" w:rsidRPr="00572BC6" w:rsidTr="006C02D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սնկերի դեմ պայքարի 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Կոնտակտ սիստեմային ազդեցության ֆունգիցիդ: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Ազդող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նյ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ու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թերը՝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Դիﬔտոմորֆ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(90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) +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մանկոցեբ 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(600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գ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) :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Պրեպարատային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ձևը՝ 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Ջր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ու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մ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դիսպերսվող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գրան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ու</w:t>
            </w:r>
            <w:r w:rsidRPr="00A96F60">
              <w:rPr>
                <w:rFonts w:ascii="GHEA Grapalat" w:hAnsi="GHEA Grapalat" w:cs="Sylfaen"/>
                <w:sz w:val="12"/>
                <w:szCs w:val="12"/>
                <w:lang w:val="hy-AM"/>
              </w:rPr>
              <w:t>լներ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>):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8637A" w:rsidRDefault="003226C8" w:rsidP="003226C8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3226C8" w:rsidRPr="00572BC6" w:rsidTr="006C02D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թունանյութեր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Ներբուսային  ազդեցության սնկասպան, 3 ազդող նյութով: 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167գ/լ  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 xml:space="preserve">տեբուկոնազոլ + 250գ/լ սպիրոկսամին + 43գ/լ տրիադիմենոլ : </w:t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Պատրաստուկային ձևը՝ խտացված կախույթ: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6C02D7" w:rsidRDefault="003226C8" w:rsidP="003226C8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3226C8" w:rsidRPr="00572BC6" w:rsidTr="006C02D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արտեմեթեր + լումեֆանտրին p01bf01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220000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/>
                <w:sz w:val="12"/>
                <w:szCs w:val="12"/>
                <w:lang w:val="hy-AM"/>
              </w:rPr>
              <w:t>220000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Ներբուսային  ազդեցության մոլախոտասպան:</w:t>
            </w: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 360գ/լ </w:t>
            </w:r>
            <w:r w:rsidRPr="00A96F60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գլիֆոսֆատ </w:t>
            </w:r>
            <w:r w:rsidRPr="00A96F60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br/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Պատրաստուկային ձևը՝ </w:t>
            </w:r>
            <w:r w:rsidRPr="00A96F60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ջրային լուծույթ: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8637A" w:rsidRDefault="003226C8" w:rsidP="003226C8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3226C8" w:rsidRPr="00572BC6" w:rsidTr="006C02D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Default="003226C8" w:rsidP="003226C8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սնկերի դեմ պայքարի 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3545C" w:rsidRDefault="003226C8" w:rsidP="003226C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45C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A96F60" w:rsidRDefault="003226C8" w:rsidP="003226C8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sz w:val="12"/>
                <w:szCs w:val="12"/>
                <w:lang w:val="hy-AM"/>
              </w:rPr>
              <w:t>Ներբուսային  ազդեցության մոլախոտասպան միամյա և բազմամյա մոլախոտերի դեմ:</w:t>
            </w:r>
            <w:r w:rsidRPr="00A96F60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br/>
              <w:t xml:space="preserve">Ազդող նյութը՝ 777գ/կգ  գլիֆոսատ </w:t>
            </w:r>
            <w:r w:rsidRPr="00A96F60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br/>
            </w:r>
            <w:r w:rsidRPr="00A96F60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Պատրաստուկային ձևը՝ </w:t>
            </w:r>
            <w:r w:rsidRPr="00A96F60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լուծվող փոշի: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6C8" w:rsidRPr="0018637A" w:rsidRDefault="003226C8" w:rsidP="003226C8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9E5A77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 xml:space="preserve">Պարարտանյութ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390000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390000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 w:themeColor="text1"/>
                <w:sz w:val="12"/>
                <w:szCs w:val="12"/>
                <w:lang w:val="hy-AM"/>
              </w:rPr>
              <w:t>Նիտրոամոֆոսկա N16P16K16: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Գրանուլացված կլոր հատիկներ՝ կարմրավունից դեպի դարչնագույն: Պարկի զանգվածը՝ առնվազն 25 կգ։</w:t>
            </w:r>
          </w:p>
          <w:p w:rsidR="00C65874" w:rsidRPr="00A96F60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Մատակարարումը և բեռնաթափումը՝ մատակարարի կողմից: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</w:pPr>
            <w:r w:rsidRPr="00C65874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ТУ 2186-108-00203766-20165</w:t>
            </w:r>
          </w:p>
        </w:tc>
      </w:tr>
      <w:tr w:rsidR="00C65874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</w:rPr>
              <w:t>կ</w:t>
            </w: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րծողների դեմ պայքարի նյութեր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Սնկասպան պատրաստուկ է՝ նախատեսված գրավչանյութեր պատրաստելու համար: Կիրառվում ՝ մշակաբույսերի դաշտերում՝ առնետների, մկների և այլ կրծողների դեմ: Խիստ թունավոր նյութ է, վտանգավորության դասը 1: Փաթեթավորումը՝ 1կգ: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4B4DE1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4B4DE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Սնկասպան պատրաստուկ է՝ նախատեսված գրավչանյութեր պատրաստելու համար: Կիրառվում ՝ մշակաբույսերի դաշտերում՝ առնետների, մկների և այլ կրծողների դեմ: Խիստ թունավոր նյութ է, վտանգավորության դասը 1: Փաթեթավորումը՝ 1կգ:</w:t>
            </w:r>
          </w:p>
        </w:tc>
      </w:tr>
      <w:tr w:rsidR="00C65874" w:rsidRPr="00572BC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Ֆունգիցիդ օիդիումի դեմ 1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153600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153600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Անօրգանական կոնտակտ սնկասպան-ակարիցիդ՝ խաղողի վազի, պտղատուների, բանջարանոցային և ծաղկային մշակաբույսերի իսկական ալրացող և այլ տարածված հիվանդությունների դեմ պայքարելու համար։ Ջրում հեշտ լուծվող։ Ազդող նյութը՝ 800գր/կգ ծծումբ։ Փաթեթավորում՝ 20կգ պարկերով։ Պատրաստուկային ձևը՝ ջրադիսպերսիոն հատիկներով։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8637A" w:rsidRDefault="00C65874" w:rsidP="00C65874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Ֆունգիցիդ օիդիումի դեմ 2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410400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410400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Բարձր արդյունավետության ներբույսային սնկասպան խաղողի օիդիում նախատեսված պտղա-հատապտղային, բանջարանոցային մշակաբույսերի իսկական ալրացողային հիվանդությունների դեմ պայքարելու համար։ Ազդող նյութը՝ 100գր/լ պենկոնազոլ։ Փաթեթավորում՝ 1լ պոլիէթիլենային տարա։ Պատրաստուկային ձևը՝ խտացված էմուլսիա։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4B4DE1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4B4DE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Բարձր արդյունավետության ներբուսային ազդեցությամբ սնկասպան պատրաստուկ է։ Կիրառվում է խաղողի օիդիում, պտղա-հատապտղային, բանջարանոցային մշակաբույսերի իսկական ալրացողային հիվանդությունների դեմ պայքարելու համար։ Ազդող նյութը՝ 100գր/լ պենկոնազոլ։ Փաթեթավորում՝ 1լ պոլիէթիլենային տարա։ Պատրաստուկային ձևը՝ խտացված էմուլսիա։ </w:t>
            </w:r>
          </w:p>
        </w:tc>
      </w:tr>
      <w:tr w:rsidR="00C65874" w:rsidRPr="00572BC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Ֆունգիցիդ օիդիումի դեմ 3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600000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600000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 արդյունավետության ներբույսային ազդեցության սնկասպան է, նախատեսված պտղատու այգիների քոս, ալրացող, բանջարանոցային մշակաբույսերի՝ ալտերնարիոզ, ալրացող և այլ  հիվանդությունների դեմ պայքարում։ Ազդեղ նյութը՝ 250գր/լ  դիֆենոկոնազոլ։ Փաթեթավորում՝ 250գր պոլիէթիլենային տարայով։ Պատրաստուկային ձևը՝ խտացված էմուլսիա։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8637A" w:rsidRDefault="00C65874" w:rsidP="00C65874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Ֆունգիցիդ օիդիումի դեմ 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117120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117120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Ներբույսային ազդեցության սնկասպան է՝ հունդավոր պտուղների քոս, մոնիլիոզ 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>ալտերնարիոզ հիվանդությունների, կորիզավոր պտուղների՝ մոնիլիոզ և խաղողի վազի մոխրագույն հիվանդության դեմ պայքարում։ Ազդող նյութը՝  750գր/կգ ցիպրոդինիլ։ Փաթեթավորումը՝ 1կգ փաթեթով։ Պատրաստուկային ձևը՝ ջրադիսպերսիոն հատիկներ։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lastRenderedPageBreak/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Ֆունգիցիդ՝ խաղողի վազի միլիդիուի դեմ  1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529200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529200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 արդյունավետության կոմբինացված ներբույսային և կոնտակտ ազդեցության սնկասպան, խաղողի վազի,լոլիկի և վարունգի (բաց ու փակ գրունտի), կարտոֆիլի հիվանդությունների դեմ պայքարում։ Ազդող նյութը՝ 93</w:t>
            </w:r>
            <w:r w:rsidRPr="00A96F60">
              <w:rPr>
                <w:rFonts w:ascii="MS Mincho" w:eastAsia="MS Mincho" w:hAnsi="MS Mincho" w:cs="MS Mincho" w:hint="eastAsia"/>
                <w:color w:val="000000"/>
                <w:sz w:val="12"/>
                <w:szCs w:val="12"/>
                <w:lang w:val="hy-AM"/>
              </w:rPr>
              <w:t>․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5գր/լ ազոքսիստրոբին+ 500գր/լ ֆոլպետ։ Փաթեթավորում՝ 5լ պոլիէթիլենային տարա։ Պատրաստուկային ձևը՝ խտացված կախույթ։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Ֆունգիցիդ՝ խաղողի վազի միլիդիուի դեմ  2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324000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Կոմբինացված ներբույսային ու կոնտակտ ազդեցության սնկասպան, պաշտպանում է կարտոֆիլը, խաղողը, բանջարանոցային մշակաբույսերը ֆիտոֆտորոզից և այլ կեղծ ալրացողային հիվանդությունների հարուցիչներից։ Ազդող նյութը՝ 640գր/կգ մանկոցեբ + 40գր/կգ մետալաքսիլ Մ։ Փաթեթավորում՝ 1կգ և 5 կգ փաթեթով։ Պատրաստուկային ձևը՝ ջրադիսպերսիոն հատիկներ։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Ֆունգիցիդ՝ խաղողի վազի միլիդիուի դեմ  3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276000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276000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Արդյունավետ կոնտակտ սնկասպան է նախատեսված կարտոֆիլն ու լոլիկը ֆիտոֆտորոզից և ալտերնարիոզից, խաղողի վազը՝ միլդիուից պաշտպանելու համար։ Ազդեղ նյութը՝ 800գր/կգ մանկոցեբ։ Փաթեթավորում՝ 25կգ պարկերով։ Պատրաստուկային ձևը՝ թրջվող փոշի։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Ֆունգիցիդ՝ խաղողի վազի միլիդիուի դեմ  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60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489600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489600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 արդյունավետության կոմբինացված ներբույսային և կոնտակտ ազդեցության սնկասպան է, պաշտպանում է բանջարանոցային մշակաբույսերը և խաղողը մի շարք սնկային հիվանդություններից։ Ազդեղ նյութը՝ 25գր/կգ մանդիպրոպամիդ + 245գր/կգ պղնձի օքսիքլորիդ։ Փաթեթավորում՝ 5 կգ փաթեթով։ Պատրաստուկային ձևը՝ ջրադիսպերսիոն հատիկներ։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Ֆունգիցիդ՝ խաղողի վազի միլիդիուի դեմ  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349440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349440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Բարձ արդյունավետության կոմբինացված ներբույսային և կոնտակտ ազդեցության սնկասպան է, պաշտպանում է կարտոֆիլը, բանջարանոցային մշակաբույսերը, պտղատու այգիները և խաղողի վազը մի շարք սնկային հիվանդություններից։ Ազդող նյութը՝ 250գր/լ մանդիպրոպամիդ + 250գր/լ դիֆենոկոնազոլ։ Փաթեթավորում՝ 1լ պոլիէթիլենային տարայով։ 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>Պատրաստուկային ձևը՝ խտացված կախույթ։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lastRenderedPageBreak/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Պեստիցիդ 1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199680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199680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Սինթետիկ պիրետրոիդների խմբին պատկանող միջատասպան, որը բարձր արդյունավետությամբ կարելի է օգտագործել գյուղատնտեսական մշակաբույսերի վնասատուների դեմ պայքարում։ Ազդող նյութը՝ 50գր/լ լյամդա-ցիհալոտրին։ Փաթեթավորում՝ 1լ պոլիէթիլենային տարայով։ Պատրաստուկային ձևը՝ միկրոկապսուլացված կախույթ։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Պեստիցիդ 2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Կոմբինացված, ունիվերսալ, կոնտակտ, աղիքային ու ֆումիգացիոն ազդեցության միջատասպան-տզասպան է, նախատեսված պտղատու և խաղողի այգիներում, բանջարանոցային մշակաբույսերի կոմպլեքս վնասատուների դեմ պայքարում։ Ազդող նյութը՝ 500գր/լ քլորպիրիֆոս + 50գր/լ ցիպերմետրին։ Փաթեթավորում՝ 5լ պոլիէթիլենային տարա։ Պատրաստուկային ձևը՝ խտացված էմուլսիա։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Պեստիցիդ 3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360000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Կոնտակտ-աղիքային ազդեցության, կենսաբանական ծագման միջատասպան է, պաշտպանում է խաղողի վազը, պտղատու ու բանջարանոցային մի շարք մշակաբույսերը վնասատուների դեմ պայքարում։ Ազդող նյութը՝ 50գր/կգ էմամեկտին բենզոատ։ Փաթեթավորում՝ 250գր պոլիէթիլենային տարայով։ Պատրաստուկային ձևը՝ ջրալույծ հատիկներ։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Պեստիցիդ</w:t>
            </w: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</w:rPr>
              <w:t>386400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</w:rPr>
              <w:t>386400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 արդյունավետության կոմբինացված ներբույսային ու կոնտակտ ազդեցության միջատասպան է, պաշտպանում է գյուղատնտեսական մշակաբույսերը կրծող, ծծող կոմպլեքս վնասատուներից։ Ազդող նյութը՝ 100գր/լ քլորանտրանիլիպրոլ + 50գր/լ լյամբդա-ցիհալոտրին։ Փաթեթավորում՝ 500գր պոլիէթիլենային տարա։ Պատրաստուկային ձևը՝ միկրոկապսուլացված կախույթ։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BC5E1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Պեստիցիդ</w:t>
            </w: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248400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248400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 արդյունավետության երկբաղադրամաս, կոմբինացված կոնտակտ-աղիքային ազդեցության միջատասպան է՝ պաշտպանում է պտղատու մշակաբույսերը պտղակերից և խաղողի վազը՝ ողկուզակերից։Ազդող նյութը՝ 30գր/լ լյուֆենուրոն + 75գր/լ ֆենօքսիկարբ։ Փաթեթավորում՝ 1լ պոլիէթիլենային տարայով։ Պատրաստուկային ձևը՝ խտացված էմուլսիա։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</w:pPr>
            <w:r w:rsidRPr="00D346FB"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37494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Պեստիցիդ</w:t>
            </w: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6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Բարձր արդյունավետության, կոնտակտ, աղիքային և ֆումիգացիոն ազդեցության միջատատզասպան է՝ կրծող, ծծող միջատների ու տզերի դեմ պայքարում։ Ազդող նյութը՝ 570գր/լ 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>մալաթիոն։ Փաթեթավորում՝ 1լ պոլիէթիլենային տարայով։ Պատրաստուկային ձևը՝ խտացված էմուլսիա։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 xml:space="preserve">Բարձր արդյունավետության, կոնտակտ, աղիքային և ֆումիգացիոն ազդեցության միջատատզասպան է՝ կրծող, ծծող միջատների ու տզերի դեմ պայքարում։ Ազդող նյութը՝ 570գր/լ </w:t>
            </w: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>մալաթիոն։ Փաթեթավորում՝ 1լ պոլիէթիլենային տարայով։ Պատրաստուկային ձևը՝ խտացված էմուլսիա։</w:t>
            </w:r>
          </w:p>
        </w:tc>
      </w:tr>
      <w:tr w:rsidR="00C65874" w:rsidRPr="00572BC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47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Պեստիցիդ</w:t>
            </w: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31200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31200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Կոնտակտ-աղիքային ազդեցության միջատատզասպան է, պաշտպանում է բանջարանոցային մշակաբույսերը, խնձորենին ու խաղողի վազը վնասատուներից։ Ազդող նյութը՝ 100գր/լ  բիֆենտրին։ Փաթեթավորում՝ 5լ պոլիէթիլենային տարայով։ Պատրաստուկային ձևը՝ խտացված էմուլսիա։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8637A" w:rsidRDefault="00C65874" w:rsidP="00C65874">
            <w:pPr>
              <w:jc w:val="center"/>
              <w:rPr>
                <w:rFonts w:ascii="GHEA Grapalat" w:eastAsia="Calibri" w:hAnsi="GHEA Grapalat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/>
                <w:sz w:val="12"/>
                <w:szCs w:val="12"/>
                <w:lang w:val="af-ZA"/>
              </w:rPr>
              <w:t>-</w:t>
            </w:r>
          </w:p>
        </w:tc>
      </w:tr>
      <w:tr w:rsidR="00C65874" w:rsidRPr="00572BC6" w:rsidTr="00A96F6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Հերբիցիդ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768000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3545C" w:rsidRDefault="00C65874" w:rsidP="00C65874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13545C">
              <w:rPr>
                <w:rFonts w:ascii="GHEA Grapalat" w:hAnsi="GHEA Grapalat" w:cs="Calibri"/>
                <w:sz w:val="12"/>
                <w:szCs w:val="12"/>
                <w:lang w:val="hy-AM"/>
              </w:rPr>
              <w:t>768000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Համատարած ներբույսային ազդեցության մոլախոտասպան նախատեսված ցելադաշտերում, խաղողի և պտղատու այգիներում, անտառային տնտեսություններում, արդյունաբերական օբյեկտներում և տնամերձ տարածքներում կիրառման համար։ Ազդող նյութը՝ 500գր/լ գլիֆոսատ/ կալիումական աղ/։ Փաթեթավորում՝ 1լ պոլիէթիլենային տարայով։ Պատրաստուկային ձևը՝ ջրային լուծույթ։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A96F60" w:rsidRDefault="00C65874" w:rsidP="00C65874">
            <w:pP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96F6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Համատարած ներբույսային ազդեցության մոլախոտասպան նախատեսված ցելադաշտերում, խաղողի և պտղատու այգիներում, անտառային տնտեսություններում, արդյունաբերական օբյեկտներում և տնամերձ տարածքներում կիրառման համար։ Ազդող նյութը՝ 500գր/լ գլիֆոսատ/ կալիումական աղ/։ Փաթեթավորում՝ 1լ պոլիէթիլենային տարայով։ Պատրաստուկային ձևը՝ ջրային լուծույթ։</w:t>
            </w:r>
          </w:p>
        </w:tc>
      </w:tr>
      <w:tr w:rsidR="00C65874" w:rsidRPr="00572BC6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5874" w:rsidRPr="003B12CD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C65874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C65874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65874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FootnoteReference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C65874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C65874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65874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65874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  <w:r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02</w:t>
            </w:r>
            <w:r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2020</w:t>
            </w:r>
            <w:r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C65874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C65874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C65874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C65874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21.02.2020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21.02.2020</w:t>
            </w:r>
          </w:p>
        </w:tc>
      </w:tr>
      <w:tr w:rsidR="00C65874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65874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65874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C65874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C65874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C65874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65874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5</w:t>
            </w:r>
          </w:p>
        </w:tc>
      </w:tr>
      <w:tr w:rsidR="00C65874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936AF" w:rsidRDefault="00C65874" w:rsidP="00C65874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936AF">
              <w:rPr>
                <w:rFonts w:ascii="GHEA Grapalat" w:hAnsi="GHEA Grapalat"/>
                <w:sz w:val="12"/>
                <w:szCs w:val="12"/>
              </w:rPr>
              <w:t>ԱՐՄԻՆՈԼԻ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2070000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2070000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2070000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2070000</w:t>
            </w:r>
          </w:p>
        </w:tc>
      </w:tr>
      <w:tr w:rsidR="00C65874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936AF" w:rsidRDefault="00C65874" w:rsidP="00C65874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936AF">
              <w:rPr>
                <w:rFonts w:ascii="GHEA Grapalat" w:hAnsi="GHEA Grapalat"/>
                <w:sz w:val="12"/>
                <w:szCs w:val="12"/>
              </w:rPr>
              <w:t>Քիմիմպեքս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B69A2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B69A2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2145000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B69A2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B69A2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B69A2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2145000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B69A2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2145000</w:t>
            </w:r>
          </w:p>
        </w:tc>
      </w:tr>
      <w:tr w:rsidR="00C65874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1936AF" w:rsidRDefault="00C65874" w:rsidP="00C65874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936AF">
              <w:rPr>
                <w:rFonts w:ascii="GHEA Grapalat" w:hAnsi="GHEA Grapalat"/>
                <w:sz w:val="12"/>
                <w:szCs w:val="12"/>
              </w:rPr>
              <w:t>ԱԻԴԱ ԹՐԵՅԴ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4500000</w:t>
            </w:r>
          </w:p>
        </w:tc>
      </w:tr>
      <w:tr w:rsidR="00C65874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A4FFE" w:rsidRDefault="00C65874" w:rsidP="00C6587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6</w:t>
            </w:r>
          </w:p>
        </w:tc>
      </w:tr>
      <w:tr w:rsidR="00C65874" w:rsidRPr="00876874" w:rsidTr="003521AA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C02B24" w:rsidRDefault="00C65874" w:rsidP="00C65874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02B24">
              <w:rPr>
                <w:rFonts w:ascii="GHEA Grapalat" w:hAnsi="GHEA Grapalat"/>
                <w:sz w:val="12"/>
                <w:szCs w:val="12"/>
              </w:rPr>
              <w:t>ԱՐՄԻՆՈԼԻ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4E1FAE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690000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917F52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690000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690000</w:t>
            </w:r>
          </w:p>
        </w:tc>
      </w:tr>
      <w:tr w:rsidR="00C65874" w:rsidRPr="00876874" w:rsidTr="003521AA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02B24" w:rsidRDefault="00C65874" w:rsidP="00C65874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02B24">
              <w:rPr>
                <w:rFonts w:ascii="GHEA Grapalat" w:hAnsi="GHEA Grapalat"/>
                <w:sz w:val="12"/>
                <w:szCs w:val="12"/>
              </w:rPr>
              <w:t>Քիմիմպեքս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715000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715000</w:t>
            </w:r>
          </w:p>
        </w:tc>
      </w:tr>
      <w:tr w:rsidR="00C65874" w:rsidRPr="00876874" w:rsidTr="003521AA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02B24" w:rsidRDefault="00C65874" w:rsidP="00C65874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02B24">
              <w:rPr>
                <w:rFonts w:ascii="GHEA Grapalat" w:hAnsi="GHEA Grapalat"/>
                <w:sz w:val="12"/>
                <w:szCs w:val="12"/>
              </w:rPr>
              <w:t>ԱԻԴԱ ԹՐԵՅԴ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1500000</w:t>
            </w:r>
          </w:p>
        </w:tc>
      </w:tr>
      <w:tr w:rsidR="00C65874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8A4FFE" w:rsidRDefault="00C65874" w:rsidP="00C6587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8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3C7B72" w:rsidRDefault="00C65874" w:rsidP="00C6587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C65874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C65874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345000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C02B24">
              <w:rPr>
                <w:rFonts w:ascii="GHEA Grapalat" w:hAnsi="GHEA Grapalat"/>
                <w:sz w:val="12"/>
                <w:szCs w:val="12"/>
              </w:rPr>
              <w:t>ԱՐՄԻՆՈԼԻ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C65874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C65874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359000</w:t>
            </w:r>
          </w:p>
        </w:tc>
      </w:tr>
      <w:tr w:rsidR="00C65874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14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3C7B72" w:rsidRDefault="00C65874" w:rsidP="00C6587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45500</w:t>
            </w:r>
          </w:p>
        </w:tc>
      </w:tr>
      <w:tr w:rsidR="00C65874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B76D12" w:rsidRDefault="00C65874" w:rsidP="00C65874">
            <w:pPr>
              <w:widowControl w:val="0"/>
              <w:spacing w:line="276" w:lineRule="auto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Չափաբաժին1 5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1742A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21742A">
              <w:rPr>
                <w:rFonts w:ascii="GHEA Grapalat" w:hAnsi="GHEA Grapalat"/>
                <w:sz w:val="12"/>
                <w:szCs w:val="12"/>
              </w:rPr>
              <w:t>ԱՐՄԻՆՈԼԻ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118000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118000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21742A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118000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21742A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118000</w:t>
            </w:r>
          </w:p>
        </w:tc>
      </w:tr>
      <w:tr w:rsidR="00C65874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B76D12" w:rsidRDefault="00C65874" w:rsidP="00C65874">
            <w:pPr>
              <w:widowControl w:val="0"/>
              <w:spacing w:line="276" w:lineRule="auto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16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1742A">
              <w:rPr>
                <w:rFonts w:ascii="Sylfaen" w:hAnsi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21742A">
              <w:rPr>
                <w:rFonts w:ascii="GHEA Grapalat" w:hAnsi="GHEA Grapalat"/>
                <w:sz w:val="12"/>
                <w:szCs w:val="12"/>
              </w:rPr>
              <w:t>ԱՐՄԻՆՈԼԻ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57000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57000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21742A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21742A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57000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21742A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1742A">
              <w:rPr>
                <w:rFonts w:ascii="Sylfaen" w:hAnsi="Sylfaen"/>
                <w:sz w:val="12"/>
                <w:szCs w:val="12"/>
              </w:rPr>
              <w:t>57000</w:t>
            </w:r>
          </w:p>
        </w:tc>
      </w:tr>
      <w:tr w:rsidR="00C65874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17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3C7B72" w:rsidRDefault="00C65874" w:rsidP="00C6587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</w:tr>
      <w:tr w:rsidR="00C65874" w:rsidRPr="00876874" w:rsidTr="002174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19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0F7CF9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0F7CF9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0F7CF9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0F7CF9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0F7CF9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0F7CF9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0F7CF9" w:rsidRDefault="000F7CF9" w:rsidP="000F7CF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0F7CF9" w:rsidRDefault="000F7CF9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375000</w:t>
            </w:r>
          </w:p>
        </w:tc>
      </w:tr>
      <w:tr w:rsidR="00C65874" w:rsidRPr="00876874" w:rsidTr="002174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21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0F7CF9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0F7CF9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0F7CF9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0F7CF9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804000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804000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0F7CF9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804000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0F7CF9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804000</w:t>
            </w:r>
          </w:p>
        </w:tc>
      </w:tr>
      <w:tr w:rsidR="00C65874" w:rsidRPr="00876874" w:rsidTr="002174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25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</w:tr>
      <w:tr w:rsidR="00C65874" w:rsidRPr="00876874" w:rsidTr="002174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30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Քիմիմպեքս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335000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ԱՐՄԻՆՈԼԻ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354000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360000</w:t>
            </w:r>
          </w:p>
        </w:tc>
      </w:tr>
      <w:tr w:rsidR="00C65874" w:rsidRPr="00876874" w:rsidTr="002174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31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</w:tr>
      <w:tr w:rsidR="00C65874" w:rsidRPr="00876874" w:rsidTr="002174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33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Հրաշք Այգի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Strong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162000</w:t>
            </w:r>
          </w:p>
        </w:tc>
      </w:tr>
      <w:tr w:rsidR="00C65874" w:rsidRPr="00876874" w:rsidTr="002174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46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0F7CF9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0F7CF9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ԱՐՄԻՆՈԼԻ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0F7CF9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0F7CF9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0F7CF9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0F7CF9">
              <w:rPr>
                <w:rFonts w:ascii="Sylfaen" w:hAnsi="Sylfaen"/>
                <w:sz w:val="12"/>
                <w:szCs w:val="12"/>
              </w:rPr>
              <w:t>38000</w:t>
            </w:r>
          </w:p>
        </w:tc>
      </w:tr>
      <w:tr w:rsidR="00C65874" w:rsidRPr="00876874" w:rsidTr="002174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48</w:t>
            </w:r>
          </w:p>
        </w:tc>
      </w:tr>
      <w:tr w:rsidR="00C6587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ԱՐՄԻՆՈԼԻ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Default="00C65874" w:rsidP="00C6587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Default="00C65874" w:rsidP="00C6587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758000</w:t>
            </w:r>
          </w:p>
        </w:tc>
      </w:tr>
      <w:tr w:rsidR="00C65874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>
              <w:rPr>
                <w:rFonts w:ascii="Sylfaen" w:hAnsi="Sylfaen"/>
                <w:b/>
                <w:sz w:val="12"/>
                <w:szCs w:val="12"/>
              </w:rPr>
              <w:t>Հանձնաժողովի ոորոշմամբ</w:t>
            </w:r>
            <w:r w:rsidR="000F7CF9">
              <w:rPr>
                <w:rFonts w:ascii="Sylfaen" w:hAnsi="Sylfaen"/>
                <w:b/>
                <w:sz w:val="12"/>
                <w:szCs w:val="12"/>
              </w:rPr>
              <w:t xml:space="preserve"> 15, 16, 21 </w:t>
            </w:r>
            <w:r w:rsidR="000F7CF9">
              <w:rPr>
                <w:rFonts w:ascii="Sylfaen" w:hAnsi="Sylfaen"/>
                <w:b/>
                <w:sz w:val="12"/>
                <w:szCs w:val="12"/>
                <w:lang w:val="hy-AM"/>
              </w:rPr>
              <w:t>և</w:t>
            </w:r>
            <w:r w:rsidR="000F7CF9">
              <w:rPr>
                <w:rFonts w:ascii="Sylfaen" w:hAnsi="Sylfaen"/>
                <w:b/>
                <w:sz w:val="12"/>
                <w:szCs w:val="12"/>
              </w:rPr>
              <w:t xml:space="preserve"> 46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չափաբաժինները հայտարարվել են չկայացած՝ գնման հայտով սահմանված գինը գերազանցելու հիմքով:</w:t>
            </w:r>
          </w:p>
        </w:tc>
      </w:tr>
      <w:tr w:rsidR="00C65874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65874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C65874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C65874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C65874" w:rsidRPr="00876874" w:rsidTr="00911C6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B76D12" w:rsidRDefault="00C65874" w:rsidP="00C658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65874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0B0BCC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C65874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874" w:rsidRPr="00D264D7" w:rsidRDefault="00C65874" w:rsidP="00C65874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C65874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65874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0D32D0" w:rsidRDefault="00F52448" w:rsidP="00C65874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</w:t>
            </w:r>
            <w:r w:rsidR="00C65874" w:rsidRPr="00F52448">
              <w:rPr>
                <w:rFonts w:ascii="Sylfaen" w:hAnsi="Sylfaen"/>
                <w:sz w:val="12"/>
                <w:szCs w:val="12"/>
              </w:rPr>
              <w:t>.03.2020թ.</w:t>
            </w:r>
          </w:p>
        </w:tc>
      </w:tr>
      <w:tr w:rsidR="00C65874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C65874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FE487F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F52448">
              <w:rPr>
                <w:rFonts w:ascii="Sylfaen" w:hAnsi="Sylfaen"/>
                <w:sz w:val="12"/>
                <w:szCs w:val="12"/>
              </w:rPr>
              <w:t>1</w:t>
            </w:r>
            <w:r w:rsidR="00F52448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Pr="00F52448">
              <w:rPr>
                <w:rFonts w:ascii="Sylfaen" w:hAnsi="Sylfaen"/>
                <w:sz w:val="12"/>
                <w:szCs w:val="12"/>
              </w:rPr>
              <w:t>.03.2020թ.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7F5733" w:rsidRDefault="00F52448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24</w:t>
            </w:r>
            <w:r w:rsidR="00C65874">
              <w:rPr>
                <w:rFonts w:ascii="Sylfaen" w:hAnsi="Sylfaen"/>
                <w:sz w:val="12"/>
                <w:szCs w:val="12"/>
              </w:rPr>
              <w:t>.03.2020թ.</w:t>
            </w:r>
          </w:p>
        </w:tc>
      </w:tr>
      <w:tr w:rsidR="00C65874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FE487F" w:rsidRDefault="00F52448" w:rsidP="00C6587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</w:t>
            </w:r>
            <w:r w:rsidR="00C65874" w:rsidRPr="00F52448">
              <w:rPr>
                <w:rFonts w:ascii="Sylfaen" w:hAnsi="Sylfaen"/>
                <w:sz w:val="12"/>
                <w:szCs w:val="12"/>
              </w:rPr>
              <w:t>.03.2020թ.</w:t>
            </w:r>
          </w:p>
        </w:tc>
      </w:tr>
      <w:tr w:rsidR="00C65874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F52448" w:rsidRDefault="00B10C6F" w:rsidP="00C6587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  <w:r w:rsidR="00C65874" w:rsidRPr="00B10C6F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 w:rsidR="00C65874" w:rsidRPr="00B10C6F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C65874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B10C6F" w:rsidRDefault="00B10C6F" w:rsidP="00C6587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="00C65874" w:rsidRPr="00B10C6F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="00C65874" w:rsidRPr="00B10C6F">
              <w:rPr>
                <w:rFonts w:ascii="Sylfaen" w:hAnsi="Sylfaen"/>
                <w:sz w:val="12"/>
                <w:szCs w:val="12"/>
              </w:rPr>
              <w:t>2020թ.</w:t>
            </w:r>
          </w:p>
        </w:tc>
      </w:tr>
      <w:tr w:rsidR="00C65874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65874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C65874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C65874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C65874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874" w:rsidRPr="00876874" w:rsidRDefault="00C65874" w:rsidP="00C6587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B10C6F" w:rsidRPr="00BA2D11" w:rsidTr="004D25D2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CD2C36" w:rsidRDefault="00B10C6F" w:rsidP="00B10C6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8,</w:t>
            </w:r>
            <w:r w:rsidRPr="00CD2C36">
              <w:rPr>
                <w:rFonts w:ascii="Sylfaen" w:hAnsi="Sylfaen"/>
                <w:b/>
                <w:sz w:val="12"/>
                <w:szCs w:val="12"/>
              </w:rPr>
              <w:t>14,17,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19,</w:t>
            </w:r>
            <w:r w:rsidRPr="00CD2C36">
              <w:rPr>
                <w:rFonts w:ascii="Sylfaen" w:hAnsi="Sylfaen"/>
                <w:b/>
                <w:sz w:val="12"/>
                <w:szCs w:val="12"/>
              </w:rPr>
              <w:t>25,31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,</w:t>
            </w:r>
            <w:r w:rsidRPr="00CD2C36">
              <w:rPr>
                <w:rFonts w:ascii="Sylfaen" w:hAnsi="Sylfaen"/>
                <w:b/>
                <w:sz w:val="12"/>
                <w:szCs w:val="12"/>
              </w:rPr>
              <w:t>33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913EBB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Հրաշք Այգի</w:t>
            </w: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«ՀԱԱՀ-</w:t>
            </w:r>
            <w:r w:rsidRPr="00BA2D11">
              <w:rPr>
                <w:rFonts w:ascii="Sylfaen" w:hAnsi="Sylfaen"/>
                <w:sz w:val="12"/>
                <w:szCs w:val="12"/>
              </w:rPr>
              <w:t>ԳՀԱՊ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ՁԲ-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-1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10C6F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B10C6F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B10C6F">
              <w:rPr>
                <w:rFonts w:ascii="Sylfaen" w:hAnsi="Sylfaen"/>
                <w:sz w:val="12"/>
                <w:szCs w:val="12"/>
              </w:rPr>
              <w:t>2020թ.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706F50">
              <w:rPr>
                <w:rFonts w:ascii="Sylfaen" w:hAnsi="Sylfaen"/>
                <w:sz w:val="12"/>
                <w:szCs w:val="12"/>
              </w:rPr>
              <w:t>12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2020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jc w:val="center"/>
            </w:pPr>
            <w:r w:rsidRPr="007177A1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CD2C36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 w:rsidRPr="00CD2C36">
              <w:rPr>
                <w:rFonts w:ascii="Sylfaen" w:hAnsi="Sylfaen"/>
                <w:sz w:val="12"/>
                <w:szCs w:val="12"/>
                <w:lang w:val="hy-AM"/>
              </w:rPr>
              <w:t>1096500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CD2C36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1096500</w:t>
            </w:r>
          </w:p>
        </w:tc>
      </w:tr>
      <w:tr w:rsidR="00B10C6F" w:rsidRPr="00BA2D11" w:rsidTr="004D25D2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CD2C36">
              <w:rPr>
                <w:rFonts w:ascii="Sylfaen" w:hAnsi="Sylfaen"/>
                <w:b/>
                <w:sz w:val="12"/>
                <w:szCs w:val="12"/>
              </w:rPr>
              <w:t>5,6,48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ԱՐՄԻՆՈԼԻ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«ՀԱԱՀ-</w:t>
            </w:r>
            <w:r w:rsidRPr="00BA2D11">
              <w:rPr>
                <w:rFonts w:ascii="Sylfaen" w:hAnsi="Sylfaen"/>
                <w:sz w:val="12"/>
                <w:szCs w:val="12"/>
              </w:rPr>
              <w:t>ԳՀԱՊ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ՁԲ-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10C6F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B10C6F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B10C6F">
              <w:rPr>
                <w:rFonts w:ascii="Sylfaen" w:hAnsi="Sylfaen"/>
                <w:sz w:val="12"/>
                <w:szCs w:val="12"/>
              </w:rPr>
              <w:t>2020թ.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BA2D11">
              <w:rPr>
                <w:rFonts w:ascii="Sylfaen" w:hAnsi="Sylfaen"/>
                <w:sz w:val="12"/>
                <w:szCs w:val="12"/>
              </w:rPr>
              <w:t>12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2020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CD2C36" w:rsidRDefault="00B10C6F" w:rsidP="00B10C6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D2C36">
              <w:rPr>
                <w:rFonts w:ascii="Sylfaen" w:hAnsi="Sylfaen"/>
                <w:sz w:val="12"/>
                <w:szCs w:val="12"/>
              </w:rPr>
              <w:t>3518000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CD2C36" w:rsidRDefault="00B10C6F" w:rsidP="00B10C6F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CD2C36">
              <w:rPr>
                <w:rFonts w:ascii="Sylfaen" w:hAnsi="Sylfaen"/>
                <w:sz w:val="12"/>
                <w:szCs w:val="12"/>
              </w:rPr>
              <w:t>3518000</w:t>
            </w:r>
          </w:p>
        </w:tc>
      </w:tr>
      <w:tr w:rsidR="00B10C6F" w:rsidRPr="00EF4E63" w:rsidTr="004D25D2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Քիմիմպեքս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«ՀԱԱՀ-</w:t>
            </w:r>
            <w:r w:rsidRPr="00BA2D11">
              <w:rPr>
                <w:rFonts w:ascii="Sylfaen" w:hAnsi="Sylfaen"/>
                <w:sz w:val="12"/>
                <w:szCs w:val="12"/>
              </w:rPr>
              <w:t>ԳՀԱՊ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ՁԲ-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sz w:val="12"/>
                <w:szCs w:val="12"/>
              </w:rPr>
              <w:t>5-3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10C6F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B10C6F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B10C6F">
              <w:rPr>
                <w:rFonts w:ascii="Sylfaen" w:hAnsi="Sylfaen"/>
                <w:sz w:val="12"/>
                <w:szCs w:val="12"/>
              </w:rPr>
              <w:t>2020թ.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706F50">
              <w:rPr>
                <w:rFonts w:ascii="Sylfaen" w:hAnsi="Sylfaen"/>
                <w:sz w:val="12"/>
                <w:szCs w:val="12"/>
              </w:rPr>
              <w:t>12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2020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jc w:val="center"/>
            </w:pPr>
            <w:r w:rsidRPr="007177A1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335000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335000</w:t>
            </w:r>
          </w:p>
        </w:tc>
      </w:tr>
      <w:tr w:rsidR="00B10C6F" w:rsidRPr="00EA535C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EF4E63" w:rsidRDefault="00B10C6F" w:rsidP="00B10C6F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B10C6F" w:rsidRPr="00EF4E63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B10C6F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EF4E63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EF4E63" w:rsidRDefault="00B10C6F" w:rsidP="00B10C6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B10C6F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CD2C36">
              <w:rPr>
                <w:rFonts w:ascii="Sylfaen" w:hAnsi="Sylfaen"/>
                <w:b/>
                <w:sz w:val="12"/>
                <w:szCs w:val="12"/>
              </w:rPr>
              <w:t>5,6,48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ԱՐՄԻՆՈԼԻ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9E5A77" w:rsidRDefault="00B10C6F" w:rsidP="00B10C6F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A0BE6">
              <w:rPr>
                <w:rFonts w:ascii="GHEA Grapalat" w:hAnsi="GHEA Grapalat"/>
                <w:sz w:val="12"/>
                <w:szCs w:val="12"/>
                <w:lang w:val="hy-AM"/>
              </w:rPr>
              <w:t>ք. Երեւան, Դանիթաշեն, Աշտարակի խճուղի 10/7</w:t>
            </w:r>
          </w:p>
          <w:p w:rsidR="00B10C6F" w:rsidRPr="00722B8B" w:rsidRDefault="00B10C6F" w:rsidP="00B10C6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BA0BE6">
              <w:rPr>
                <w:rFonts w:ascii="GHEA Grapalat" w:hAnsi="GHEA Grapalat"/>
                <w:sz w:val="12"/>
                <w:szCs w:val="12"/>
                <w:lang w:val="hy-AM"/>
              </w:rPr>
              <w:t xml:space="preserve">Հեռ. </w:t>
            </w:r>
            <w:r>
              <w:rPr>
                <w:rFonts w:ascii="GHEA Grapalat" w:hAnsi="GHEA Grapalat"/>
                <w:sz w:val="12"/>
                <w:szCs w:val="12"/>
              </w:rPr>
              <w:t>099677766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BA0BE6" w:rsidRDefault="00B10C6F" w:rsidP="00B10C6F">
            <w:pPr>
              <w:spacing w:before="60"/>
              <w:jc w:val="center"/>
              <w:rPr>
                <w:sz w:val="12"/>
                <w:szCs w:val="12"/>
              </w:rPr>
            </w:pPr>
            <w:hyperlink r:id="rId8" w:history="1">
              <w:r w:rsidRPr="00BA0BE6">
                <w:rPr>
                  <w:rStyle w:val="Hyperlink"/>
                  <w:rFonts w:eastAsia="Calibri"/>
                  <w:sz w:val="12"/>
                  <w:szCs w:val="12"/>
                </w:rPr>
                <w:t>businesspartner.armenia@gmail.com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F14B6A" w:rsidRDefault="00B10C6F" w:rsidP="00B10C6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</w:rPr>
              <w:t>Ինեկոբանկ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B10C6F" w:rsidRPr="006472E0" w:rsidRDefault="00B10C6F" w:rsidP="00B10C6F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2052822161211001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Default="00B10C6F" w:rsidP="00B10C6F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01299738</w:t>
            </w:r>
          </w:p>
        </w:tc>
      </w:tr>
      <w:tr w:rsidR="00B10C6F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CD2C36" w:rsidRDefault="00B10C6F" w:rsidP="00B10C6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8,</w:t>
            </w:r>
            <w:r w:rsidRPr="00CD2C36">
              <w:rPr>
                <w:rFonts w:ascii="Sylfaen" w:hAnsi="Sylfaen"/>
                <w:b/>
                <w:sz w:val="12"/>
                <w:szCs w:val="12"/>
              </w:rPr>
              <w:t>14,17,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19,</w:t>
            </w:r>
            <w:r w:rsidRPr="00CD2C36">
              <w:rPr>
                <w:rFonts w:ascii="Sylfaen" w:hAnsi="Sylfaen"/>
                <w:b/>
                <w:sz w:val="12"/>
                <w:szCs w:val="12"/>
              </w:rPr>
              <w:t>25,31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,</w:t>
            </w:r>
            <w:r w:rsidRPr="00CD2C36">
              <w:rPr>
                <w:rFonts w:ascii="Sylfaen" w:hAnsi="Sylfaen"/>
                <w:b/>
                <w:sz w:val="12"/>
                <w:szCs w:val="12"/>
              </w:rPr>
              <w:t>33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913EBB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Հրաշք Այգի</w:t>
            </w: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0BE6" w:rsidRDefault="00B10C6F" w:rsidP="00B10C6F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A0BE6">
              <w:rPr>
                <w:rFonts w:ascii="GHEA Grapalat" w:hAnsi="GHEA Grapalat"/>
                <w:sz w:val="12"/>
                <w:szCs w:val="12"/>
                <w:lang w:val="hy-AM"/>
              </w:rPr>
              <w:t xml:space="preserve">ք. Երևան, Արշակունյաց պող. 214 </w:t>
            </w:r>
          </w:p>
          <w:p w:rsidR="00B10C6F" w:rsidRPr="00BA0BE6" w:rsidRDefault="00B10C6F" w:rsidP="00B10C6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BA0BE6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Հեռ. 091037788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0BE6" w:rsidRDefault="00B10C6F" w:rsidP="00B10C6F">
            <w:pPr>
              <w:spacing w:before="60"/>
              <w:jc w:val="center"/>
              <w:rPr>
                <w:sz w:val="12"/>
                <w:szCs w:val="12"/>
              </w:rPr>
            </w:pPr>
            <w:hyperlink r:id="rId9" w:history="1">
              <w:r w:rsidRPr="00BA0BE6">
                <w:rPr>
                  <w:rStyle w:val="Hyperlink"/>
                  <w:rFonts w:eastAsia="Calibri"/>
                  <w:sz w:val="12"/>
                  <w:szCs w:val="12"/>
                  <w:lang w:val="hy-AM"/>
                </w:rPr>
                <w:t>info@hrashkaygi.am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F14B6A" w:rsidRDefault="00B10C6F" w:rsidP="00B10C6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</w:rPr>
              <w:t>Էյչ-Էս-Բի-Սի Բանկ Հայաստան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B10C6F" w:rsidRPr="006472E0" w:rsidRDefault="00B10C6F" w:rsidP="00B10C6F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217003023439001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01809336</w:t>
            </w:r>
          </w:p>
        </w:tc>
      </w:tr>
      <w:tr w:rsidR="00B10C6F" w:rsidRPr="00FB4974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2D11" w:rsidRDefault="00B10C6F" w:rsidP="00B10C6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Քիմիմպեքս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A0BE6">
              <w:rPr>
                <w:rFonts w:ascii="GHEA Grapalat" w:hAnsi="GHEA Grapalat"/>
                <w:sz w:val="12"/>
                <w:szCs w:val="12"/>
                <w:lang w:val="hy-AM"/>
              </w:rPr>
              <w:t>ք. Երեւան, Արշակունյաց 67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  <w:p w:rsidR="00B10C6F" w:rsidRPr="00BA0BE6" w:rsidRDefault="00B10C6F" w:rsidP="00B10C6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BA0BE6">
              <w:rPr>
                <w:rFonts w:ascii="GHEA Grapalat" w:hAnsi="GHEA Grapalat"/>
                <w:sz w:val="12"/>
                <w:szCs w:val="12"/>
              </w:rPr>
              <w:t xml:space="preserve">Հեռ. </w:t>
            </w:r>
            <w:r>
              <w:rPr>
                <w:rFonts w:ascii="GHEA Grapalat" w:hAnsi="GHEA Grapalat"/>
                <w:sz w:val="12"/>
                <w:szCs w:val="12"/>
              </w:rPr>
              <w:t>011253320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BA0BE6" w:rsidRDefault="00B10C6F" w:rsidP="00B10C6F">
            <w:pPr>
              <w:spacing w:before="60"/>
              <w:jc w:val="center"/>
              <w:rPr>
                <w:sz w:val="12"/>
                <w:szCs w:val="12"/>
              </w:rPr>
            </w:pPr>
            <w:hyperlink r:id="rId10" w:history="1">
              <w:r w:rsidRPr="00BA0BE6">
                <w:rPr>
                  <w:rStyle w:val="Hyperlink"/>
                  <w:rFonts w:eastAsia="Calibri"/>
                  <w:sz w:val="12"/>
                  <w:szCs w:val="12"/>
                </w:rPr>
                <w:t>qimimpex@gmail.com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F14B6A" w:rsidRDefault="00B10C6F" w:rsidP="00B10C6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</w:rPr>
              <w:t>Կոնվերսբանկ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B10C6F" w:rsidRPr="006472E0" w:rsidRDefault="00B10C6F" w:rsidP="00B10C6F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1930000815990100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Default="00B10C6F" w:rsidP="00B10C6F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02203262</w:t>
            </w:r>
          </w:p>
        </w:tc>
      </w:tr>
      <w:tr w:rsidR="00B10C6F" w:rsidRPr="00FB49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C6F" w:rsidRPr="00876874" w:rsidRDefault="00B10C6F" w:rsidP="00B10C6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10C6F" w:rsidRPr="00C768D9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284C61" w:rsidRDefault="00B10C6F" w:rsidP="00B10C6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B10C6F" w:rsidRPr="00C768D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C6F" w:rsidRPr="00876874" w:rsidRDefault="00B10C6F" w:rsidP="00B10C6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10C6F" w:rsidRPr="00374946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C6F" w:rsidRPr="00876874" w:rsidRDefault="00B10C6F" w:rsidP="00B10C6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C6F" w:rsidRPr="005116DE" w:rsidRDefault="00B10C6F" w:rsidP="00B10C6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AD0A69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  <w:r w:rsidRPr="002A56F4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005CF2">
              <w:rPr>
                <w:rFonts w:ascii="Sylfaen" w:hAnsi="Sylfaen"/>
                <w:sz w:val="12"/>
                <w:szCs w:val="12"/>
                <w:lang w:val="hy-AM"/>
              </w:rPr>
              <w:t>02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2020թ. հրավերը հրապարակվել է www</w:t>
            </w:r>
            <w:r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B10C6F" w:rsidRPr="00374946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C6F" w:rsidRPr="00876874" w:rsidRDefault="00B10C6F" w:rsidP="00B10C6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10C6F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5116DE" w:rsidRDefault="00B10C6F" w:rsidP="00B10C6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B10C6F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C6F" w:rsidRPr="00876874" w:rsidRDefault="00B10C6F" w:rsidP="00B10C6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10C6F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5116DE" w:rsidRDefault="00B10C6F" w:rsidP="00B10C6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B10C6F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C6F" w:rsidRPr="00876874" w:rsidRDefault="00B10C6F" w:rsidP="00B10C6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10C6F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C6F" w:rsidRPr="00AC069B" w:rsidRDefault="00B10C6F" w:rsidP="00B10C6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Հանձնաժողովի որոշմամբ </w:t>
            </w:r>
            <w:r w:rsidRPr="00005CF2">
              <w:rPr>
                <w:rFonts w:ascii="GHEA Grapalat" w:hAnsi="GHEA Grapalat"/>
                <w:sz w:val="12"/>
                <w:szCs w:val="12"/>
                <w:lang w:val="hy-AM"/>
              </w:rPr>
              <w:t>1-4-րդ, 7-րդ, 9-13-րդ, 18-րդ, 20-րդ, 22-24-րդ, 26-29-րդ, 32-րդ, 34-45-րդ և 47-րդ</w:t>
            </w:r>
            <w:r w:rsidRPr="009904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չափաբաժինները հայտարարվել են չկայացած՝ ոչ մի հայտ ներկայացված չլինելու հիմքով:</w:t>
            </w:r>
          </w:p>
        </w:tc>
      </w:tr>
      <w:tr w:rsidR="00B10C6F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C6F" w:rsidRPr="00876874" w:rsidRDefault="00B10C6F" w:rsidP="00B10C6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10C6F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0C6F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B10C6F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E02FCF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C6F" w:rsidRPr="00876874" w:rsidRDefault="00B10C6F" w:rsidP="00B10C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6153" w:rsidRDefault="000C6153" w:rsidP="00832F3D">
      <w:r>
        <w:separator/>
      </w:r>
    </w:p>
  </w:endnote>
  <w:endnote w:type="continuationSeparator" w:id="0">
    <w:p w:rsidR="000C6153" w:rsidRDefault="000C6153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6153" w:rsidRDefault="000C6153" w:rsidP="00832F3D">
      <w:r>
        <w:separator/>
      </w:r>
    </w:p>
  </w:footnote>
  <w:footnote w:type="continuationSeparator" w:id="0">
    <w:p w:rsidR="000C6153" w:rsidRDefault="000C6153" w:rsidP="00832F3D">
      <w:r>
        <w:continuationSeparator/>
      </w:r>
    </w:p>
  </w:footnote>
  <w:footnote w:id="1">
    <w:p w:rsidR="0013705F" w:rsidRDefault="0013705F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3705F" w:rsidRDefault="0013705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3705F" w:rsidRDefault="0013705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3705F" w:rsidRDefault="0013705F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3705F" w:rsidRDefault="0013705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3705F" w:rsidRDefault="0013705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3705F" w:rsidRDefault="0013705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3705F" w:rsidRDefault="0013705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3705F" w:rsidRDefault="0013705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705F" w:rsidRDefault="0013705F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10C6F" w:rsidRDefault="00B10C6F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055A2"/>
    <w:rsid w:val="00005CF2"/>
    <w:rsid w:val="00011063"/>
    <w:rsid w:val="0001198C"/>
    <w:rsid w:val="00012721"/>
    <w:rsid w:val="00014D98"/>
    <w:rsid w:val="000207CE"/>
    <w:rsid w:val="000220F2"/>
    <w:rsid w:val="00026480"/>
    <w:rsid w:val="000264CC"/>
    <w:rsid w:val="0002735B"/>
    <w:rsid w:val="000341DB"/>
    <w:rsid w:val="00034B44"/>
    <w:rsid w:val="00035F8A"/>
    <w:rsid w:val="00037610"/>
    <w:rsid w:val="00040F14"/>
    <w:rsid w:val="000422C3"/>
    <w:rsid w:val="00051873"/>
    <w:rsid w:val="00052E93"/>
    <w:rsid w:val="000540B2"/>
    <w:rsid w:val="0005558B"/>
    <w:rsid w:val="00055674"/>
    <w:rsid w:val="000628D5"/>
    <w:rsid w:val="000659FC"/>
    <w:rsid w:val="0006690E"/>
    <w:rsid w:val="00074621"/>
    <w:rsid w:val="00077A78"/>
    <w:rsid w:val="0008227B"/>
    <w:rsid w:val="000868B3"/>
    <w:rsid w:val="00091A06"/>
    <w:rsid w:val="000959BA"/>
    <w:rsid w:val="000969D5"/>
    <w:rsid w:val="000B0BCC"/>
    <w:rsid w:val="000B0C66"/>
    <w:rsid w:val="000B2C5C"/>
    <w:rsid w:val="000B4DA5"/>
    <w:rsid w:val="000B6010"/>
    <w:rsid w:val="000B60D3"/>
    <w:rsid w:val="000B797C"/>
    <w:rsid w:val="000C0A1D"/>
    <w:rsid w:val="000C0EDF"/>
    <w:rsid w:val="000C163A"/>
    <w:rsid w:val="000C1DF8"/>
    <w:rsid w:val="000C5413"/>
    <w:rsid w:val="000C6153"/>
    <w:rsid w:val="000C6B19"/>
    <w:rsid w:val="000D0950"/>
    <w:rsid w:val="000D32D0"/>
    <w:rsid w:val="000E0273"/>
    <w:rsid w:val="000E06C8"/>
    <w:rsid w:val="000E1F37"/>
    <w:rsid w:val="000E2B98"/>
    <w:rsid w:val="000E32DF"/>
    <w:rsid w:val="000F050F"/>
    <w:rsid w:val="000F0A47"/>
    <w:rsid w:val="000F278B"/>
    <w:rsid w:val="000F6443"/>
    <w:rsid w:val="000F7850"/>
    <w:rsid w:val="000F7CF9"/>
    <w:rsid w:val="00100364"/>
    <w:rsid w:val="00100760"/>
    <w:rsid w:val="00105E6C"/>
    <w:rsid w:val="00107F26"/>
    <w:rsid w:val="00111111"/>
    <w:rsid w:val="00123C5E"/>
    <w:rsid w:val="00124709"/>
    <w:rsid w:val="00133F48"/>
    <w:rsid w:val="001346B2"/>
    <w:rsid w:val="00134B0C"/>
    <w:rsid w:val="0013545C"/>
    <w:rsid w:val="0013705F"/>
    <w:rsid w:val="00137A27"/>
    <w:rsid w:val="0014073A"/>
    <w:rsid w:val="00140E9F"/>
    <w:rsid w:val="0014129C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57148"/>
    <w:rsid w:val="00160394"/>
    <w:rsid w:val="0016061B"/>
    <w:rsid w:val="0016129D"/>
    <w:rsid w:val="00161706"/>
    <w:rsid w:val="00165B7C"/>
    <w:rsid w:val="00165D65"/>
    <w:rsid w:val="00177D18"/>
    <w:rsid w:val="0018187E"/>
    <w:rsid w:val="0018637A"/>
    <w:rsid w:val="0019068F"/>
    <w:rsid w:val="001936AF"/>
    <w:rsid w:val="00196601"/>
    <w:rsid w:val="00196DBB"/>
    <w:rsid w:val="00197774"/>
    <w:rsid w:val="001A2E48"/>
    <w:rsid w:val="001A2E55"/>
    <w:rsid w:val="001A40E7"/>
    <w:rsid w:val="001A6678"/>
    <w:rsid w:val="001A6BAE"/>
    <w:rsid w:val="001A7C62"/>
    <w:rsid w:val="001B28AC"/>
    <w:rsid w:val="001B4AC6"/>
    <w:rsid w:val="001B69A2"/>
    <w:rsid w:val="001C25A2"/>
    <w:rsid w:val="001D0639"/>
    <w:rsid w:val="001D2EC5"/>
    <w:rsid w:val="001D361E"/>
    <w:rsid w:val="001D5F8A"/>
    <w:rsid w:val="001E32AA"/>
    <w:rsid w:val="001F28F1"/>
    <w:rsid w:val="001F30A2"/>
    <w:rsid w:val="00200A77"/>
    <w:rsid w:val="002041C7"/>
    <w:rsid w:val="00207760"/>
    <w:rsid w:val="0021742A"/>
    <w:rsid w:val="00223D03"/>
    <w:rsid w:val="00226689"/>
    <w:rsid w:val="00232674"/>
    <w:rsid w:val="00235754"/>
    <w:rsid w:val="00235EBF"/>
    <w:rsid w:val="00240266"/>
    <w:rsid w:val="0024080D"/>
    <w:rsid w:val="002415BA"/>
    <w:rsid w:val="0024365D"/>
    <w:rsid w:val="00250D76"/>
    <w:rsid w:val="00252340"/>
    <w:rsid w:val="00253CFF"/>
    <w:rsid w:val="0026024E"/>
    <w:rsid w:val="002614ED"/>
    <w:rsid w:val="00262538"/>
    <w:rsid w:val="0026275B"/>
    <w:rsid w:val="0026549A"/>
    <w:rsid w:val="002668CD"/>
    <w:rsid w:val="002716DE"/>
    <w:rsid w:val="00274D0B"/>
    <w:rsid w:val="0027551C"/>
    <w:rsid w:val="00277735"/>
    <w:rsid w:val="00284C61"/>
    <w:rsid w:val="00286F0C"/>
    <w:rsid w:val="00287153"/>
    <w:rsid w:val="002902B0"/>
    <w:rsid w:val="0029666D"/>
    <w:rsid w:val="002A1786"/>
    <w:rsid w:val="002A25FE"/>
    <w:rsid w:val="002A349D"/>
    <w:rsid w:val="002A56F4"/>
    <w:rsid w:val="002B64D4"/>
    <w:rsid w:val="002C0173"/>
    <w:rsid w:val="002C051D"/>
    <w:rsid w:val="002C3ABC"/>
    <w:rsid w:val="002D0375"/>
    <w:rsid w:val="002D0CFC"/>
    <w:rsid w:val="002D50B4"/>
    <w:rsid w:val="002E0274"/>
    <w:rsid w:val="002E25E6"/>
    <w:rsid w:val="002E2BA7"/>
    <w:rsid w:val="002E7BBD"/>
    <w:rsid w:val="002F018F"/>
    <w:rsid w:val="002F03C2"/>
    <w:rsid w:val="002F042D"/>
    <w:rsid w:val="002F04AB"/>
    <w:rsid w:val="002F5DF4"/>
    <w:rsid w:val="002F6198"/>
    <w:rsid w:val="002F6F98"/>
    <w:rsid w:val="00302513"/>
    <w:rsid w:val="0030270F"/>
    <w:rsid w:val="003028B7"/>
    <w:rsid w:val="00304AE2"/>
    <w:rsid w:val="00304E4C"/>
    <w:rsid w:val="003061B7"/>
    <w:rsid w:val="00307232"/>
    <w:rsid w:val="0031196E"/>
    <w:rsid w:val="00312BB5"/>
    <w:rsid w:val="003226C8"/>
    <w:rsid w:val="003236F3"/>
    <w:rsid w:val="00334F71"/>
    <w:rsid w:val="00337575"/>
    <w:rsid w:val="00337DD8"/>
    <w:rsid w:val="0034627C"/>
    <w:rsid w:val="003465AB"/>
    <w:rsid w:val="003471F2"/>
    <w:rsid w:val="00347C96"/>
    <w:rsid w:val="00351AE0"/>
    <w:rsid w:val="003521AA"/>
    <w:rsid w:val="00352CA1"/>
    <w:rsid w:val="00356903"/>
    <w:rsid w:val="00360351"/>
    <w:rsid w:val="00360CB4"/>
    <w:rsid w:val="00362889"/>
    <w:rsid w:val="00363DAA"/>
    <w:rsid w:val="00365220"/>
    <w:rsid w:val="00366B7F"/>
    <w:rsid w:val="00372CA5"/>
    <w:rsid w:val="00374946"/>
    <w:rsid w:val="00377E21"/>
    <w:rsid w:val="003824E6"/>
    <w:rsid w:val="00383621"/>
    <w:rsid w:val="003845D6"/>
    <w:rsid w:val="00385BFC"/>
    <w:rsid w:val="00390449"/>
    <w:rsid w:val="00391C31"/>
    <w:rsid w:val="003943DF"/>
    <w:rsid w:val="0039636B"/>
    <w:rsid w:val="003A10FA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B72"/>
    <w:rsid w:val="003C7FFC"/>
    <w:rsid w:val="003D066B"/>
    <w:rsid w:val="003D0DD7"/>
    <w:rsid w:val="003D121B"/>
    <w:rsid w:val="003D4555"/>
    <w:rsid w:val="003D6898"/>
    <w:rsid w:val="003E268B"/>
    <w:rsid w:val="003E362A"/>
    <w:rsid w:val="003F1B95"/>
    <w:rsid w:val="003F2B04"/>
    <w:rsid w:val="003F3235"/>
    <w:rsid w:val="003F3FE1"/>
    <w:rsid w:val="00410C9F"/>
    <w:rsid w:val="00412390"/>
    <w:rsid w:val="004131AC"/>
    <w:rsid w:val="00416CC5"/>
    <w:rsid w:val="004203F5"/>
    <w:rsid w:val="004228C8"/>
    <w:rsid w:val="004405FA"/>
    <w:rsid w:val="00444F2A"/>
    <w:rsid w:val="004501FD"/>
    <w:rsid w:val="004506A9"/>
    <w:rsid w:val="0045072F"/>
    <w:rsid w:val="00453664"/>
    <w:rsid w:val="0045414F"/>
    <w:rsid w:val="00461398"/>
    <w:rsid w:val="004624CE"/>
    <w:rsid w:val="00463DAB"/>
    <w:rsid w:val="00465940"/>
    <w:rsid w:val="00465E7A"/>
    <w:rsid w:val="00466767"/>
    <w:rsid w:val="0047430D"/>
    <w:rsid w:val="0047591E"/>
    <w:rsid w:val="00476ED6"/>
    <w:rsid w:val="00482C2C"/>
    <w:rsid w:val="0048320A"/>
    <w:rsid w:val="00484611"/>
    <w:rsid w:val="00484E8F"/>
    <w:rsid w:val="00486A03"/>
    <w:rsid w:val="004871E1"/>
    <w:rsid w:val="00487670"/>
    <w:rsid w:val="00492A7A"/>
    <w:rsid w:val="0049385F"/>
    <w:rsid w:val="00494D78"/>
    <w:rsid w:val="0049566C"/>
    <w:rsid w:val="00495B66"/>
    <w:rsid w:val="00496F9B"/>
    <w:rsid w:val="004A3D8F"/>
    <w:rsid w:val="004B3CB6"/>
    <w:rsid w:val="004B454C"/>
    <w:rsid w:val="004B4DE1"/>
    <w:rsid w:val="004B5F2F"/>
    <w:rsid w:val="004B7C97"/>
    <w:rsid w:val="004C1FD2"/>
    <w:rsid w:val="004D1D62"/>
    <w:rsid w:val="004D25D2"/>
    <w:rsid w:val="004D7592"/>
    <w:rsid w:val="004E0FB3"/>
    <w:rsid w:val="004E1FAE"/>
    <w:rsid w:val="004E433E"/>
    <w:rsid w:val="004F29AE"/>
    <w:rsid w:val="0050276D"/>
    <w:rsid w:val="00506EF2"/>
    <w:rsid w:val="005104CD"/>
    <w:rsid w:val="005116DE"/>
    <w:rsid w:val="0051529C"/>
    <w:rsid w:val="00516DE3"/>
    <w:rsid w:val="00522203"/>
    <w:rsid w:val="00525651"/>
    <w:rsid w:val="00530531"/>
    <w:rsid w:val="005312D8"/>
    <w:rsid w:val="005322F9"/>
    <w:rsid w:val="00535978"/>
    <w:rsid w:val="00543A9B"/>
    <w:rsid w:val="00552375"/>
    <w:rsid w:val="00553033"/>
    <w:rsid w:val="00553634"/>
    <w:rsid w:val="00557DB8"/>
    <w:rsid w:val="00560856"/>
    <w:rsid w:val="005624CE"/>
    <w:rsid w:val="00563A08"/>
    <w:rsid w:val="00571361"/>
    <w:rsid w:val="00572BC6"/>
    <w:rsid w:val="00573ADE"/>
    <w:rsid w:val="00575D2E"/>
    <w:rsid w:val="00580910"/>
    <w:rsid w:val="00585DAF"/>
    <w:rsid w:val="00593110"/>
    <w:rsid w:val="005949C3"/>
    <w:rsid w:val="00596956"/>
    <w:rsid w:val="005A024F"/>
    <w:rsid w:val="005A197E"/>
    <w:rsid w:val="005A6D97"/>
    <w:rsid w:val="005B09AE"/>
    <w:rsid w:val="005B318A"/>
    <w:rsid w:val="005B3D08"/>
    <w:rsid w:val="005B501B"/>
    <w:rsid w:val="005B5709"/>
    <w:rsid w:val="005C0080"/>
    <w:rsid w:val="005C3072"/>
    <w:rsid w:val="005D1103"/>
    <w:rsid w:val="005D7DFF"/>
    <w:rsid w:val="005E1D9E"/>
    <w:rsid w:val="00603857"/>
    <w:rsid w:val="006058EB"/>
    <w:rsid w:val="006109AB"/>
    <w:rsid w:val="00611245"/>
    <w:rsid w:val="00622C01"/>
    <w:rsid w:val="006248F1"/>
    <w:rsid w:val="006305DD"/>
    <w:rsid w:val="00632B11"/>
    <w:rsid w:val="0063780D"/>
    <w:rsid w:val="00644A3C"/>
    <w:rsid w:val="00644EAC"/>
    <w:rsid w:val="006458A4"/>
    <w:rsid w:val="006472E0"/>
    <w:rsid w:val="0065114F"/>
    <w:rsid w:val="006548CF"/>
    <w:rsid w:val="00657C0E"/>
    <w:rsid w:val="00661F94"/>
    <w:rsid w:val="0066314B"/>
    <w:rsid w:val="006634C7"/>
    <w:rsid w:val="006674E4"/>
    <w:rsid w:val="00671E9B"/>
    <w:rsid w:val="00684640"/>
    <w:rsid w:val="006869C5"/>
    <w:rsid w:val="0069128A"/>
    <w:rsid w:val="00691DBA"/>
    <w:rsid w:val="00696051"/>
    <w:rsid w:val="00696FA0"/>
    <w:rsid w:val="006A0148"/>
    <w:rsid w:val="006A42E3"/>
    <w:rsid w:val="006B097E"/>
    <w:rsid w:val="006B21B5"/>
    <w:rsid w:val="006B21F8"/>
    <w:rsid w:val="006B5585"/>
    <w:rsid w:val="006C02D7"/>
    <w:rsid w:val="006C0FE6"/>
    <w:rsid w:val="006C1F4A"/>
    <w:rsid w:val="006C6D8D"/>
    <w:rsid w:val="006C78E7"/>
    <w:rsid w:val="006D3938"/>
    <w:rsid w:val="006D4F30"/>
    <w:rsid w:val="006E57A7"/>
    <w:rsid w:val="006F068B"/>
    <w:rsid w:val="006F070E"/>
    <w:rsid w:val="006F1950"/>
    <w:rsid w:val="006F211B"/>
    <w:rsid w:val="00700D34"/>
    <w:rsid w:val="00704F2B"/>
    <w:rsid w:val="00712549"/>
    <w:rsid w:val="007126C8"/>
    <w:rsid w:val="00715F4E"/>
    <w:rsid w:val="00715F76"/>
    <w:rsid w:val="00720535"/>
    <w:rsid w:val="0072156B"/>
    <w:rsid w:val="00721758"/>
    <w:rsid w:val="00722B8B"/>
    <w:rsid w:val="00724F33"/>
    <w:rsid w:val="00725795"/>
    <w:rsid w:val="00727E7A"/>
    <w:rsid w:val="00730332"/>
    <w:rsid w:val="00732F50"/>
    <w:rsid w:val="00732FDA"/>
    <w:rsid w:val="00741CE7"/>
    <w:rsid w:val="007435ED"/>
    <w:rsid w:val="00745B82"/>
    <w:rsid w:val="007462D4"/>
    <w:rsid w:val="00750023"/>
    <w:rsid w:val="007512FA"/>
    <w:rsid w:val="007514CC"/>
    <w:rsid w:val="00754212"/>
    <w:rsid w:val="00763623"/>
    <w:rsid w:val="00770821"/>
    <w:rsid w:val="00771E67"/>
    <w:rsid w:val="00772E24"/>
    <w:rsid w:val="00775089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78E1"/>
    <w:rsid w:val="007B073D"/>
    <w:rsid w:val="007B2D44"/>
    <w:rsid w:val="007B43AB"/>
    <w:rsid w:val="007B56AC"/>
    <w:rsid w:val="007B6108"/>
    <w:rsid w:val="007B7988"/>
    <w:rsid w:val="007B7CD5"/>
    <w:rsid w:val="007C333E"/>
    <w:rsid w:val="007C3A29"/>
    <w:rsid w:val="007C3FFA"/>
    <w:rsid w:val="007C56EE"/>
    <w:rsid w:val="007D2151"/>
    <w:rsid w:val="007D648E"/>
    <w:rsid w:val="007E2C6F"/>
    <w:rsid w:val="007E3A16"/>
    <w:rsid w:val="007E54A3"/>
    <w:rsid w:val="007E75BF"/>
    <w:rsid w:val="007F0152"/>
    <w:rsid w:val="007F20B9"/>
    <w:rsid w:val="007F2D10"/>
    <w:rsid w:val="007F3A84"/>
    <w:rsid w:val="007F51D2"/>
    <w:rsid w:val="007F5733"/>
    <w:rsid w:val="007F69B9"/>
    <w:rsid w:val="008005D6"/>
    <w:rsid w:val="008013BC"/>
    <w:rsid w:val="008016F8"/>
    <w:rsid w:val="0080278E"/>
    <w:rsid w:val="00807304"/>
    <w:rsid w:val="0081031B"/>
    <w:rsid w:val="008123BD"/>
    <w:rsid w:val="00815CB9"/>
    <w:rsid w:val="008206FB"/>
    <w:rsid w:val="00821131"/>
    <w:rsid w:val="008244CE"/>
    <w:rsid w:val="00825025"/>
    <w:rsid w:val="008260CD"/>
    <w:rsid w:val="00830B77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0E36"/>
    <w:rsid w:val="008621EA"/>
    <w:rsid w:val="0086432E"/>
    <w:rsid w:val="00866045"/>
    <w:rsid w:val="00867B1A"/>
    <w:rsid w:val="008724EE"/>
    <w:rsid w:val="008757CC"/>
    <w:rsid w:val="00876874"/>
    <w:rsid w:val="008771C4"/>
    <w:rsid w:val="00880FD5"/>
    <w:rsid w:val="008824C2"/>
    <w:rsid w:val="00885707"/>
    <w:rsid w:val="00892C7F"/>
    <w:rsid w:val="00896807"/>
    <w:rsid w:val="008A27C3"/>
    <w:rsid w:val="008A4FFE"/>
    <w:rsid w:val="008B2051"/>
    <w:rsid w:val="008B3652"/>
    <w:rsid w:val="008C04F2"/>
    <w:rsid w:val="008C0934"/>
    <w:rsid w:val="008C5B2C"/>
    <w:rsid w:val="008D2AE8"/>
    <w:rsid w:val="008D6E51"/>
    <w:rsid w:val="008E3459"/>
    <w:rsid w:val="008E4511"/>
    <w:rsid w:val="008E4AAA"/>
    <w:rsid w:val="008E5F0C"/>
    <w:rsid w:val="008F1058"/>
    <w:rsid w:val="008F20C2"/>
    <w:rsid w:val="008F377A"/>
    <w:rsid w:val="008F7337"/>
    <w:rsid w:val="009068AE"/>
    <w:rsid w:val="009068BF"/>
    <w:rsid w:val="009077C3"/>
    <w:rsid w:val="00911C6C"/>
    <w:rsid w:val="00913EBB"/>
    <w:rsid w:val="009167B3"/>
    <w:rsid w:val="00917F52"/>
    <w:rsid w:val="00920B9A"/>
    <w:rsid w:val="00923653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0A11"/>
    <w:rsid w:val="009420C3"/>
    <w:rsid w:val="00942BC2"/>
    <w:rsid w:val="009444DD"/>
    <w:rsid w:val="0094654C"/>
    <w:rsid w:val="00946733"/>
    <w:rsid w:val="00947B7F"/>
    <w:rsid w:val="00951D48"/>
    <w:rsid w:val="00956319"/>
    <w:rsid w:val="00956745"/>
    <w:rsid w:val="009617AA"/>
    <w:rsid w:val="00961DE3"/>
    <w:rsid w:val="00967DB6"/>
    <w:rsid w:val="00970E38"/>
    <w:rsid w:val="00980EAF"/>
    <w:rsid w:val="009827A2"/>
    <w:rsid w:val="009848D5"/>
    <w:rsid w:val="0098621F"/>
    <w:rsid w:val="0098675E"/>
    <w:rsid w:val="00991D12"/>
    <w:rsid w:val="0099627B"/>
    <w:rsid w:val="009A11EA"/>
    <w:rsid w:val="009B0F00"/>
    <w:rsid w:val="009B3E26"/>
    <w:rsid w:val="009C036C"/>
    <w:rsid w:val="009C03F1"/>
    <w:rsid w:val="009C227F"/>
    <w:rsid w:val="009C2BD8"/>
    <w:rsid w:val="009C35CC"/>
    <w:rsid w:val="009C7519"/>
    <w:rsid w:val="009D11B3"/>
    <w:rsid w:val="009D1B28"/>
    <w:rsid w:val="009E22EA"/>
    <w:rsid w:val="009E43D0"/>
    <w:rsid w:val="009E522C"/>
    <w:rsid w:val="009E5A77"/>
    <w:rsid w:val="009F0CB2"/>
    <w:rsid w:val="009F54D5"/>
    <w:rsid w:val="00A01162"/>
    <w:rsid w:val="00A02EC0"/>
    <w:rsid w:val="00A10FB7"/>
    <w:rsid w:val="00A11A18"/>
    <w:rsid w:val="00A11D81"/>
    <w:rsid w:val="00A12F99"/>
    <w:rsid w:val="00A15A0C"/>
    <w:rsid w:val="00A32651"/>
    <w:rsid w:val="00A3585B"/>
    <w:rsid w:val="00A403CF"/>
    <w:rsid w:val="00A40773"/>
    <w:rsid w:val="00A41AF5"/>
    <w:rsid w:val="00A553F6"/>
    <w:rsid w:val="00A575C5"/>
    <w:rsid w:val="00A57B69"/>
    <w:rsid w:val="00A86A9F"/>
    <w:rsid w:val="00A96C1F"/>
    <w:rsid w:val="00A96F60"/>
    <w:rsid w:val="00A97BF3"/>
    <w:rsid w:val="00A97D98"/>
    <w:rsid w:val="00AA1B00"/>
    <w:rsid w:val="00AA7F8B"/>
    <w:rsid w:val="00AB1A48"/>
    <w:rsid w:val="00AB2268"/>
    <w:rsid w:val="00AB35CD"/>
    <w:rsid w:val="00AB3C20"/>
    <w:rsid w:val="00AB6B60"/>
    <w:rsid w:val="00AC069B"/>
    <w:rsid w:val="00AC29A0"/>
    <w:rsid w:val="00AC4C80"/>
    <w:rsid w:val="00AC56D1"/>
    <w:rsid w:val="00AD0A69"/>
    <w:rsid w:val="00AE2784"/>
    <w:rsid w:val="00AF0609"/>
    <w:rsid w:val="00AF0869"/>
    <w:rsid w:val="00AF276C"/>
    <w:rsid w:val="00AF56BC"/>
    <w:rsid w:val="00AF7193"/>
    <w:rsid w:val="00B05D2F"/>
    <w:rsid w:val="00B07DC0"/>
    <w:rsid w:val="00B10C6F"/>
    <w:rsid w:val="00B12D54"/>
    <w:rsid w:val="00B13323"/>
    <w:rsid w:val="00B148A8"/>
    <w:rsid w:val="00B15981"/>
    <w:rsid w:val="00B16E85"/>
    <w:rsid w:val="00B20692"/>
    <w:rsid w:val="00B24BD9"/>
    <w:rsid w:val="00B25B67"/>
    <w:rsid w:val="00B26494"/>
    <w:rsid w:val="00B26FA0"/>
    <w:rsid w:val="00B30C2B"/>
    <w:rsid w:val="00B37D5D"/>
    <w:rsid w:val="00B42220"/>
    <w:rsid w:val="00B44642"/>
    <w:rsid w:val="00B464AD"/>
    <w:rsid w:val="00B47299"/>
    <w:rsid w:val="00B52273"/>
    <w:rsid w:val="00B531FE"/>
    <w:rsid w:val="00B55022"/>
    <w:rsid w:val="00B60D7A"/>
    <w:rsid w:val="00B616F1"/>
    <w:rsid w:val="00B63754"/>
    <w:rsid w:val="00B638CE"/>
    <w:rsid w:val="00B759B5"/>
    <w:rsid w:val="00B76D12"/>
    <w:rsid w:val="00B810ED"/>
    <w:rsid w:val="00B82490"/>
    <w:rsid w:val="00B8719F"/>
    <w:rsid w:val="00B9010E"/>
    <w:rsid w:val="00B90C69"/>
    <w:rsid w:val="00B91011"/>
    <w:rsid w:val="00B917CC"/>
    <w:rsid w:val="00B92043"/>
    <w:rsid w:val="00B9228F"/>
    <w:rsid w:val="00B9491B"/>
    <w:rsid w:val="00B96570"/>
    <w:rsid w:val="00B9701B"/>
    <w:rsid w:val="00BA0BE6"/>
    <w:rsid w:val="00BA238D"/>
    <w:rsid w:val="00BA2D11"/>
    <w:rsid w:val="00BA4E6A"/>
    <w:rsid w:val="00BA5ED4"/>
    <w:rsid w:val="00BA75EA"/>
    <w:rsid w:val="00BB032E"/>
    <w:rsid w:val="00BB3443"/>
    <w:rsid w:val="00BB7704"/>
    <w:rsid w:val="00BC27A1"/>
    <w:rsid w:val="00BC3057"/>
    <w:rsid w:val="00BC4031"/>
    <w:rsid w:val="00BC5C68"/>
    <w:rsid w:val="00BC5E19"/>
    <w:rsid w:val="00BC6CA8"/>
    <w:rsid w:val="00BD1D9D"/>
    <w:rsid w:val="00BD3F60"/>
    <w:rsid w:val="00BD42BB"/>
    <w:rsid w:val="00BD6029"/>
    <w:rsid w:val="00BD75A7"/>
    <w:rsid w:val="00BE1070"/>
    <w:rsid w:val="00BE29E5"/>
    <w:rsid w:val="00BE44F0"/>
    <w:rsid w:val="00BE6810"/>
    <w:rsid w:val="00BE7C33"/>
    <w:rsid w:val="00BF0C75"/>
    <w:rsid w:val="00BF592C"/>
    <w:rsid w:val="00BF67CB"/>
    <w:rsid w:val="00C0122A"/>
    <w:rsid w:val="00C01E33"/>
    <w:rsid w:val="00C02B24"/>
    <w:rsid w:val="00C02F29"/>
    <w:rsid w:val="00C037CC"/>
    <w:rsid w:val="00C115F9"/>
    <w:rsid w:val="00C11C18"/>
    <w:rsid w:val="00C12494"/>
    <w:rsid w:val="00C12FC5"/>
    <w:rsid w:val="00C15A34"/>
    <w:rsid w:val="00C21263"/>
    <w:rsid w:val="00C23B3A"/>
    <w:rsid w:val="00C258B4"/>
    <w:rsid w:val="00C30E04"/>
    <w:rsid w:val="00C327C5"/>
    <w:rsid w:val="00C363FF"/>
    <w:rsid w:val="00C366CE"/>
    <w:rsid w:val="00C410AF"/>
    <w:rsid w:val="00C4364D"/>
    <w:rsid w:val="00C43E59"/>
    <w:rsid w:val="00C461EA"/>
    <w:rsid w:val="00C50775"/>
    <w:rsid w:val="00C517CC"/>
    <w:rsid w:val="00C52DF5"/>
    <w:rsid w:val="00C549F5"/>
    <w:rsid w:val="00C56ADC"/>
    <w:rsid w:val="00C62014"/>
    <w:rsid w:val="00C6567B"/>
    <w:rsid w:val="00C65874"/>
    <w:rsid w:val="00C66CFB"/>
    <w:rsid w:val="00C673B7"/>
    <w:rsid w:val="00C706E3"/>
    <w:rsid w:val="00C72198"/>
    <w:rsid w:val="00C75579"/>
    <w:rsid w:val="00C768D9"/>
    <w:rsid w:val="00C8086B"/>
    <w:rsid w:val="00C811DB"/>
    <w:rsid w:val="00C84628"/>
    <w:rsid w:val="00C86516"/>
    <w:rsid w:val="00C939C4"/>
    <w:rsid w:val="00C94CF2"/>
    <w:rsid w:val="00CA0C14"/>
    <w:rsid w:val="00CA15C3"/>
    <w:rsid w:val="00CA2A41"/>
    <w:rsid w:val="00CA3520"/>
    <w:rsid w:val="00CA3916"/>
    <w:rsid w:val="00CA54BE"/>
    <w:rsid w:val="00CB777B"/>
    <w:rsid w:val="00CC0BEE"/>
    <w:rsid w:val="00CC3A30"/>
    <w:rsid w:val="00CC3C34"/>
    <w:rsid w:val="00CC41AD"/>
    <w:rsid w:val="00CD2C36"/>
    <w:rsid w:val="00CE37E1"/>
    <w:rsid w:val="00CE58C7"/>
    <w:rsid w:val="00CF0DC4"/>
    <w:rsid w:val="00CF11BF"/>
    <w:rsid w:val="00CF32FE"/>
    <w:rsid w:val="00CF6043"/>
    <w:rsid w:val="00CF63D1"/>
    <w:rsid w:val="00CF6B8B"/>
    <w:rsid w:val="00CF7AA7"/>
    <w:rsid w:val="00D023C5"/>
    <w:rsid w:val="00D058FE"/>
    <w:rsid w:val="00D0626B"/>
    <w:rsid w:val="00D07590"/>
    <w:rsid w:val="00D10739"/>
    <w:rsid w:val="00D12564"/>
    <w:rsid w:val="00D20703"/>
    <w:rsid w:val="00D2487F"/>
    <w:rsid w:val="00D264D7"/>
    <w:rsid w:val="00D30B08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477E"/>
    <w:rsid w:val="00D654F0"/>
    <w:rsid w:val="00D659C4"/>
    <w:rsid w:val="00D66CD3"/>
    <w:rsid w:val="00D66F42"/>
    <w:rsid w:val="00D67363"/>
    <w:rsid w:val="00D67440"/>
    <w:rsid w:val="00D72E1C"/>
    <w:rsid w:val="00D73D0D"/>
    <w:rsid w:val="00D74171"/>
    <w:rsid w:val="00D766BE"/>
    <w:rsid w:val="00D8124B"/>
    <w:rsid w:val="00D84650"/>
    <w:rsid w:val="00D86129"/>
    <w:rsid w:val="00D9299B"/>
    <w:rsid w:val="00D94871"/>
    <w:rsid w:val="00D970A7"/>
    <w:rsid w:val="00DA0645"/>
    <w:rsid w:val="00DB0E32"/>
    <w:rsid w:val="00DB3FDA"/>
    <w:rsid w:val="00DB6BAF"/>
    <w:rsid w:val="00DB7491"/>
    <w:rsid w:val="00DC071A"/>
    <w:rsid w:val="00DC11CB"/>
    <w:rsid w:val="00DC2958"/>
    <w:rsid w:val="00DC4378"/>
    <w:rsid w:val="00DC60A4"/>
    <w:rsid w:val="00DC6A6A"/>
    <w:rsid w:val="00DD6F89"/>
    <w:rsid w:val="00DD7C74"/>
    <w:rsid w:val="00DE1691"/>
    <w:rsid w:val="00DE267A"/>
    <w:rsid w:val="00DE679A"/>
    <w:rsid w:val="00DF13A6"/>
    <w:rsid w:val="00DF2506"/>
    <w:rsid w:val="00DF3454"/>
    <w:rsid w:val="00DF4054"/>
    <w:rsid w:val="00DF6763"/>
    <w:rsid w:val="00DF7658"/>
    <w:rsid w:val="00E02FCF"/>
    <w:rsid w:val="00E05B69"/>
    <w:rsid w:val="00E10120"/>
    <w:rsid w:val="00E10B04"/>
    <w:rsid w:val="00E12F87"/>
    <w:rsid w:val="00E165DA"/>
    <w:rsid w:val="00E2137F"/>
    <w:rsid w:val="00E24A95"/>
    <w:rsid w:val="00E255CC"/>
    <w:rsid w:val="00E2700E"/>
    <w:rsid w:val="00E33BC7"/>
    <w:rsid w:val="00E345CB"/>
    <w:rsid w:val="00E348D8"/>
    <w:rsid w:val="00E367DB"/>
    <w:rsid w:val="00E401AB"/>
    <w:rsid w:val="00E4374B"/>
    <w:rsid w:val="00E43840"/>
    <w:rsid w:val="00E4388A"/>
    <w:rsid w:val="00E43C30"/>
    <w:rsid w:val="00E51105"/>
    <w:rsid w:val="00E5156C"/>
    <w:rsid w:val="00E54110"/>
    <w:rsid w:val="00E56EEE"/>
    <w:rsid w:val="00E61936"/>
    <w:rsid w:val="00E630D3"/>
    <w:rsid w:val="00E649BE"/>
    <w:rsid w:val="00E66BCC"/>
    <w:rsid w:val="00E74A57"/>
    <w:rsid w:val="00E75EA8"/>
    <w:rsid w:val="00E76518"/>
    <w:rsid w:val="00E8027B"/>
    <w:rsid w:val="00E83AC2"/>
    <w:rsid w:val="00E85311"/>
    <w:rsid w:val="00E86164"/>
    <w:rsid w:val="00E8641C"/>
    <w:rsid w:val="00E87A15"/>
    <w:rsid w:val="00E913EF"/>
    <w:rsid w:val="00E91DB5"/>
    <w:rsid w:val="00EA0493"/>
    <w:rsid w:val="00EA4C70"/>
    <w:rsid w:val="00EA535C"/>
    <w:rsid w:val="00EA70B8"/>
    <w:rsid w:val="00EA7F97"/>
    <w:rsid w:val="00EB1A5B"/>
    <w:rsid w:val="00EB1BD1"/>
    <w:rsid w:val="00EB2774"/>
    <w:rsid w:val="00EB3D09"/>
    <w:rsid w:val="00EB5D74"/>
    <w:rsid w:val="00EB799C"/>
    <w:rsid w:val="00EC226E"/>
    <w:rsid w:val="00ED1C41"/>
    <w:rsid w:val="00ED486C"/>
    <w:rsid w:val="00ED48B5"/>
    <w:rsid w:val="00ED72EE"/>
    <w:rsid w:val="00EE20FF"/>
    <w:rsid w:val="00EE4ADC"/>
    <w:rsid w:val="00EE6C6D"/>
    <w:rsid w:val="00EE7513"/>
    <w:rsid w:val="00EF2307"/>
    <w:rsid w:val="00EF4E63"/>
    <w:rsid w:val="00EF5D54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771"/>
    <w:rsid w:val="00F24D8D"/>
    <w:rsid w:val="00F30542"/>
    <w:rsid w:val="00F30CCB"/>
    <w:rsid w:val="00F31974"/>
    <w:rsid w:val="00F335E9"/>
    <w:rsid w:val="00F33C3F"/>
    <w:rsid w:val="00F479A6"/>
    <w:rsid w:val="00F51257"/>
    <w:rsid w:val="00F52448"/>
    <w:rsid w:val="00F56130"/>
    <w:rsid w:val="00F63BCA"/>
    <w:rsid w:val="00F64C69"/>
    <w:rsid w:val="00F674BB"/>
    <w:rsid w:val="00F71A60"/>
    <w:rsid w:val="00F720DA"/>
    <w:rsid w:val="00F72C5E"/>
    <w:rsid w:val="00F73D1E"/>
    <w:rsid w:val="00F778B2"/>
    <w:rsid w:val="00F778E0"/>
    <w:rsid w:val="00F80EE3"/>
    <w:rsid w:val="00F90587"/>
    <w:rsid w:val="00F905A6"/>
    <w:rsid w:val="00F932FC"/>
    <w:rsid w:val="00F95852"/>
    <w:rsid w:val="00FA1E65"/>
    <w:rsid w:val="00FA397E"/>
    <w:rsid w:val="00FA413F"/>
    <w:rsid w:val="00FB4974"/>
    <w:rsid w:val="00FB72C0"/>
    <w:rsid w:val="00FC3AA0"/>
    <w:rsid w:val="00FD2CBD"/>
    <w:rsid w:val="00FD78C3"/>
    <w:rsid w:val="00FD7E19"/>
    <w:rsid w:val="00FE22A0"/>
    <w:rsid w:val="00FE2EEC"/>
    <w:rsid w:val="00FE37D1"/>
    <w:rsid w:val="00FE487F"/>
    <w:rsid w:val="00FE4D7B"/>
    <w:rsid w:val="00FE60E9"/>
    <w:rsid w:val="00FE6A33"/>
    <w:rsid w:val="00FF68B8"/>
    <w:rsid w:val="00FF717F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D590"/>
  <w15:docId w15:val="{2D0EA568-5169-4C3B-BAF5-E74486D2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DefaultParagraphFont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ListParagraphChar">
    <w:name w:val="List Paragraph Char"/>
    <w:link w:val="ListParagraph"/>
    <w:uiPriority w:val="34"/>
    <w:locked/>
    <w:rsid w:val="004405FA"/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Normal"/>
    <w:rsid w:val="00EB1BD1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partner.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imimpex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rashkaygi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B99EB38-4702-4A30-813A-A7ECB57E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9</Pages>
  <Words>3245</Words>
  <Characters>18497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356</cp:revision>
  <dcterms:created xsi:type="dcterms:W3CDTF">2018-03-13T11:17:00Z</dcterms:created>
  <dcterms:modified xsi:type="dcterms:W3CDTF">2020-04-14T11:47:00Z</dcterms:modified>
</cp:coreProperties>
</file>