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EC63B" w14:textId="15EC28A9" w:rsidR="005B0D82" w:rsidRPr="004558AC" w:rsidRDefault="00162ED8" w:rsidP="00211A23">
      <w:pPr>
        <w:pStyle w:val="a3"/>
        <w:ind w:firstLine="426"/>
        <w:jc w:val="center"/>
        <w:rPr>
          <w:rFonts w:ascii="GHEA Grapalat" w:hAnsi="GHEA Grapalat"/>
          <w:b/>
          <w:sz w:val="20"/>
          <w:szCs w:val="20"/>
        </w:rPr>
      </w:pPr>
      <w:r>
        <w:fldChar w:fldCharType="begin"/>
      </w:r>
      <w:r>
        <w:instrText xml:space="preserve"> HYPERLINK "https://gnumner.minfin.am/ru/page/obyavlenie_ob_razyasnenii_priglasheniya/" </w:instrText>
      </w:r>
      <w:r>
        <w:fldChar w:fldCharType="separate"/>
      </w:r>
      <w:r w:rsidR="005B0D82" w:rsidRPr="004558AC">
        <w:rPr>
          <w:rFonts w:ascii="GHEA Grapalat" w:hAnsi="GHEA Grapalat"/>
          <w:b/>
          <w:sz w:val="20"/>
          <w:szCs w:val="20"/>
        </w:rPr>
        <w:t xml:space="preserve">Объявление </w:t>
      </w:r>
      <w:r w:rsidR="00211A23" w:rsidRPr="004558AC">
        <w:rPr>
          <w:rFonts w:ascii="GHEA Grapalat" w:hAnsi="GHEA Grapalat"/>
          <w:b/>
          <w:sz w:val="20"/>
          <w:szCs w:val="20"/>
        </w:rPr>
        <w:t>по</w:t>
      </w:r>
      <w:r w:rsidR="005B0D82" w:rsidRPr="004558AC">
        <w:rPr>
          <w:rFonts w:ascii="GHEA Grapalat" w:hAnsi="GHEA Grapalat"/>
          <w:b/>
          <w:sz w:val="20"/>
          <w:szCs w:val="20"/>
        </w:rPr>
        <w:t xml:space="preserve"> разъяснени</w:t>
      </w:r>
      <w:r w:rsidR="00211A23" w:rsidRPr="004558AC">
        <w:rPr>
          <w:rFonts w:ascii="GHEA Grapalat" w:hAnsi="GHEA Grapalat"/>
          <w:b/>
          <w:sz w:val="20"/>
          <w:szCs w:val="20"/>
        </w:rPr>
        <w:t>ю</w:t>
      </w:r>
      <w:r w:rsidR="005B0D82" w:rsidRPr="004558AC">
        <w:rPr>
          <w:rFonts w:ascii="GHEA Grapalat" w:hAnsi="GHEA Grapalat"/>
          <w:b/>
          <w:sz w:val="20"/>
          <w:szCs w:val="20"/>
        </w:rPr>
        <w:t xml:space="preserve"> приглашения</w:t>
      </w:r>
      <w:r>
        <w:rPr>
          <w:rFonts w:ascii="GHEA Grapalat" w:hAnsi="GHEA Grapalat"/>
          <w:b/>
          <w:sz w:val="20"/>
          <w:szCs w:val="20"/>
        </w:rPr>
        <w:fldChar w:fldCharType="end"/>
      </w:r>
    </w:p>
    <w:p w14:paraId="63178CFD" w14:textId="77777777" w:rsidR="005B0D82" w:rsidRPr="004558AC" w:rsidRDefault="005B0D82" w:rsidP="00211A23">
      <w:pPr>
        <w:pStyle w:val="a3"/>
        <w:ind w:firstLine="426"/>
        <w:jc w:val="center"/>
        <w:rPr>
          <w:rFonts w:ascii="GHEA Grapalat" w:hAnsi="GHEA Grapalat"/>
          <w:sz w:val="20"/>
          <w:szCs w:val="20"/>
        </w:rPr>
      </w:pPr>
      <w:r w:rsidRPr="004558AC">
        <w:rPr>
          <w:rFonts w:ascii="GHEA Grapalat" w:hAnsi="GHEA Grapalat"/>
          <w:sz w:val="20"/>
          <w:szCs w:val="20"/>
        </w:rPr>
        <w:t>Настоящий текст заявления утверждается оценочной комиссией.</w:t>
      </w:r>
    </w:p>
    <w:p w14:paraId="1988B1A9" w14:textId="0609CB86" w:rsidR="005B0D82" w:rsidRPr="004558AC" w:rsidRDefault="005B0D82" w:rsidP="00211A23">
      <w:pPr>
        <w:pStyle w:val="a3"/>
        <w:ind w:firstLine="426"/>
        <w:jc w:val="center"/>
        <w:rPr>
          <w:rFonts w:ascii="GHEA Grapalat" w:hAnsi="GHEA Grapalat"/>
          <w:sz w:val="20"/>
          <w:szCs w:val="20"/>
        </w:rPr>
      </w:pPr>
      <w:r w:rsidRPr="004558AC">
        <w:rPr>
          <w:rFonts w:ascii="GHEA Grapalat" w:hAnsi="GHEA Grapalat"/>
          <w:sz w:val="20"/>
          <w:szCs w:val="20"/>
        </w:rPr>
        <w:t xml:space="preserve">Решением № </w:t>
      </w:r>
      <w:r w:rsidR="00BB7115" w:rsidRPr="004558AC">
        <w:rPr>
          <w:rFonts w:ascii="GHEA Grapalat" w:hAnsi="GHEA Grapalat"/>
          <w:sz w:val="20"/>
          <w:szCs w:val="20"/>
        </w:rPr>
        <w:t>2</w:t>
      </w:r>
      <w:r w:rsidRPr="004558AC">
        <w:rPr>
          <w:rFonts w:ascii="GHEA Grapalat" w:hAnsi="GHEA Grapalat"/>
          <w:sz w:val="20"/>
          <w:szCs w:val="20"/>
        </w:rPr>
        <w:t xml:space="preserve"> от</w:t>
      </w:r>
      <w:r w:rsidR="00BB7115" w:rsidRPr="004558AC">
        <w:rPr>
          <w:rFonts w:ascii="GHEA Grapalat" w:hAnsi="GHEA Grapalat"/>
          <w:sz w:val="20"/>
          <w:szCs w:val="20"/>
        </w:rPr>
        <w:t xml:space="preserve"> </w:t>
      </w:r>
      <w:r w:rsidR="000628CC" w:rsidRPr="000628CC">
        <w:rPr>
          <w:rFonts w:ascii="GHEA Grapalat" w:hAnsi="GHEA Grapalat"/>
          <w:sz w:val="20"/>
          <w:szCs w:val="20"/>
          <w:lang w:val="hy-AM"/>
        </w:rPr>
        <w:t>27</w:t>
      </w:r>
      <w:r w:rsidR="00BB7115" w:rsidRPr="000628CC">
        <w:rPr>
          <w:rFonts w:ascii="GHEA Grapalat" w:hAnsi="GHEA Grapalat"/>
          <w:sz w:val="20"/>
          <w:szCs w:val="20"/>
        </w:rPr>
        <w:t>.0</w:t>
      </w:r>
      <w:r w:rsidR="000628CC" w:rsidRPr="000628CC">
        <w:rPr>
          <w:rFonts w:ascii="GHEA Grapalat" w:hAnsi="GHEA Grapalat"/>
          <w:sz w:val="20"/>
          <w:szCs w:val="20"/>
          <w:lang w:val="hy-AM"/>
        </w:rPr>
        <w:t>6</w:t>
      </w:r>
      <w:r w:rsidR="00BB7115" w:rsidRPr="000628CC">
        <w:rPr>
          <w:rFonts w:ascii="GHEA Grapalat" w:hAnsi="GHEA Grapalat"/>
          <w:sz w:val="20"/>
          <w:szCs w:val="20"/>
        </w:rPr>
        <w:t>.</w:t>
      </w:r>
      <w:bookmarkStart w:id="0" w:name="_GoBack"/>
      <w:bookmarkEnd w:id="0"/>
      <w:r w:rsidRPr="000628CC">
        <w:rPr>
          <w:rFonts w:ascii="GHEA Grapalat" w:hAnsi="GHEA Grapalat"/>
          <w:sz w:val="20"/>
          <w:szCs w:val="20"/>
        </w:rPr>
        <w:t>202</w:t>
      </w:r>
      <w:r w:rsidR="00BB7115" w:rsidRPr="000628CC">
        <w:rPr>
          <w:rFonts w:ascii="GHEA Grapalat" w:hAnsi="GHEA Grapalat"/>
          <w:sz w:val="20"/>
          <w:szCs w:val="20"/>
        </w:rPr>
        <w:t>5</w:t>
      </w:r>
      <w:r w:rsidRPr="004558AC">
        <w:rPr>
          <w:rFonts w:ascii="GHEA Grapalat" w:hAnsi="GHEA Grapalat"/>
          <w:sz w:val="20"/>
          <w:szCs w:val="20"/>
        </w:rPr>
        <w:t xml:space="preserve"> года и опубликовано</w:t>
      </w:r>
    </w:p>
    <w:p w14:paraId="2C145B84" w14:textId="77777777" w:rsidR="005B0D82" w:rsidRPr="004558AC" w:rsidRDefault="005B0D82" w:rsidP="00211A23">
      <w:pPr>
        <w:pStyle w:val="a3"/>
        <w:ind w:firstLine="426"/>
        <w:jc w:val="center"/>
        <w:rPr>
          <w:rFonts w:ascii="GHEA Grapalat" w:hAnsi="GHEA Grapalat"/>
          <w:sz w:val="20"/>
          <w:szCs w:val="20"/>
        </w:rPr>
      </w:pPr>
      <w:r w:rsidRPr="004558AC">
        <w:rPr>
          <w:rFonts w:ascii="GHEA Grapalat" w:hAnsi="GHEA Grapalat"/>
          <w:sz w:val="20"/>
          <w:szCs w:val="20"/>
        </w:rPr>
        <w:t>Согласно статье 29 Закона РА "О закупках".</w:t>
      </w:r>
    </w:p>
    <w:p w14:paraId="2407967F" w14:textId="77777777" w:rsidR="005B0D82" w:rsidRPr="004558AC" w:rsidRDefault="005B0D82" w:rsidP="00211A23">
      <w:pPr>
        <w:pStyle w:val="a3"/>
        <w:ind w:firstLine="426"/>
        <w:jc w:val="center"/>
        <w:rPr>
          <w:rFonts w:ascii="GHEA Grapalat" w:hAnsi="GHEA Grapalat"/>
          <w:sz w:val="20"/>
          <w:szCs w:val="20"/>
        </w:rPr>
      </w:pPr>
    </w:p>
    <w:p w14:paraId="662AC505" w14:textId="77777777" w:rsidR="0034779E" w:rsidRPr="004558AC" w:rsidRDefault="005B0D82" w:rsidP="0034779E">
      <w:pPr>
        <w:ind w:firstLine="567"/>
        <w:jc w:val="center"/>
        <w:rPr>
          <w:rFonts w:ascii="GHEA Grapalat" w:eastAsiaTheme="minorHAnsi" w:hAnsi="GHEA Grapalat" w:cstheme="minorBidi"/>
          <w:b/>
          <w:sz w:val="20"/>
          <w:szCs w:val="20"/>
          <w:lang w:eastAsia="en-US" w:bidi="ar-SA"/>
        </w:rPr>
      </w:pPr>
      <w:r w:rsidRPr="004558AC">
        <w:rPr>
          <w:rFonts w:ascii="GHEA Grapalat" w:hAnsi="GHEA Grapalat"/>
          <w:sz w:val="20"/>
          <w:szCs w:val="20"/>
        </w:rPr>
        <w:t>Код</w:t>
      </w:r>
      <w:r w:rsidR="00BB7115" w:rsidRPr="004558AC">
        <w:rPr>
          <w:rFonts w:ascii="GHEA Grapalat" w:hAnsi="GHEA Grapalat"/>
          <w:sz w:val="20"/>
          <w:szCs w:val="20"/>
        </w:rPr>
        <w:t xml:space="preserve"> </w:t>
      </w:r>
      <w:r w:rsidRPr="004558AC">
        <w:rPr>
          <w:rFonts w:ascii="GHEA Grapalat" w:hAnsi="GHEA Grapalat"/>
          <w:sz w:val="20"/>
          <w:szCs w:val="20"/>
        </w:rPr>
        <w:t>процедуры</w:t>
      </w:r>
      <w:r w:rsidRPr="004558AC">
        <w:rPr>
          <w:rFonts w:ascii="GHEA Grapalat" w:hAnsi="GHEA Grapalat"/>
          <w:sz w:val="20"/>
          <w:szCs w:val="20"/>
          <w:lang w:val="hy-AM"/>
        </w:rPr>
        <w:t xml:space="preserve"> </w:t>
      </w:r>
      <w:r w:rsidR="0034779E" w:rsidRPr="004558AC">
        <w:rPr>
          <w:rFonts w:ascii="GHEA Grapalat" w:eastAsiaTheme="minorHAnsi" w:hAnsi="GHEA Grapalat" w:cstheme="minorBidi"/>
          <w:b/>
          <w:sz w:val="20"/>
          <w:szCs w:val="20"/>
          <w:lang w:eastAsia="en-US" w:bidi="ar-SA"/>
        </w:rPr>
        <w:t>HHRC-GHTSDZB-25/29</w:t>
      </w:r>
    </w:p>
    <w:p w14:paraId="71A217E6" w14:textId="727BCC29" w:rsidR="005B0D82" w:rsidRPr="004558AC" w:rsidRDefault="005B0D82" w:rsidP="004558AC">
      <w:pPr>
        <w:pStyle w:val="a3"/>
        <w:ind w:left="2124" w:firstLine="708"/>
        <w:jc w:val="both"/>
        <w:rPr>
          <w:rFonts w:ascii="GHEA Grapalat" w:hAnsi="GHEA Grapalat"/>
          <w:sz w:val="20"/>
          <w:szCs w:val="20"/>
        </w:rPr>
      </w:pPr>
    </w:p>
    <w:p w14:paraId="39881EC7" w14:textId="5B75B2A6" w:rsidR="00BB7115" w:rsidRPr="004558AC" w:rsidRDefault="00BB7115" w:rsidP="004558AC">
      <w:pPr>
        <w:ind w:firstLine="426"/>
        <w:jc w:val="both"/>
        <w:rPr>
          <w:rFonts w:ascii="GHEA Grapalat" w:eastAsiaTheme="minorHAnsi" w:hAnsi="GHEA Grapalat" w:cstheme="minorBidi"/>
          <w:sz w:val="20"/>
          <w:szCs w:val="20"/>
          <w:lang w:eastAsia="en-US" w:bidi="ar-SA"/>
        </w:rPr>
      </w:pPr>
      <w:r w:rsidRPr="004558AC">
        <w:rPr>
          <w:rFonts w:ascii="GHEA Grapalat" w:eastAsiaTheme="minorHAnsi" w:hAnsi="GHEA Grapalat" w:cstheme="minorBidi"/>
          <w:sz w:val="20"/>
          <w:szCs w:val="20"/>
          <w:lang w:eastAsia="en-US" w:bidi="ar-SA"/>
        </w:rPr>
        <w:t xml:space="preserve">Оценочная комиссия процедуры закупки кодом </w:t>
      </w:r>
      <w:r w:rsidR="004558AC" w:rsidRPr="004558AC">
        <w:rPr>
          <w:rFonts w:ascii="GHEA Grapalat" w:eastAsiaTheme="minorHAnsi" w:hAnsi="GHEA Grapalat" w:cstheme="minorBidi"/>
          <w:sz w:val="20"/>
          <w:szCs w:val="20"/>
          <w:lang w:eastAsia="en-US" w:bidi="ar-SA"/>
        </w:rPr>
        <w:t>HHRC-GHTSDZB-25/29</w:t>
      </w:r>
      <w:r w:rsidRPr="004558AC">
        <w:rPr>
          <w:rFonts w:ascii="GHEA Grapalat" w:eastAsiaTheme="minorHAnsi" w:hAnsi="GHEA Grapalat" w:cstheme="minorBidi"/>
          <w:sz w:val="20"/>
          <w:szCs w:val="20"/>
          <w:lang w:eastAsia="en-US" w:bidi="ar-SA"/>
        </w:rPr>
        <w:t xml:space="preserve">, организованная для нужд ЗАО «Телевизионная и радиовещательная сеть Армении» для закупки </w:t>
      </w:r>
      <w:r w:rsidR="004558AC" w:rsidRPr="004558AC">
        <w:rPr>
          <w:rFonts w:ascii="GHEA Grapalat" w:eastAsiaTheme="minorHAnsi" w:hAnsi="GHEA Grapalat" w:cstheme="minorBidi"/>
          <w:sz w:val="20"/>
          <w:szCs w:val="20"/>
          <w:lang w:val="hy-AM" w:eastAsia="en-US" w:bidi="ar-SA"/>
        </w:rPr>
        <w:t xml:space="preserve">обмерочных </w:t>
      </w:r>
      <w:r w:rsidR="000628CC" w:rsidRPr="000628CC">
        <w:rPr>
          <w:rFonts w:ascii="GHEA Grapalat" w:eastAsiaTheme="minorHAnsi" w:hAnsi="GHEA Grapalat" w:cstheme="minorBidi"/>
          <w:sz w:val="20"/>
          <w:szCs w:val="20"/>
          <w:lang w:eastAsia="en-US" w:bidi="ar-SA"/>
        </w:rPr>
        <w:t xml:space="preserve">услуг </w:t>
      </w:r>
      <w:r w:rsidR="004558AC" w:rsidRPr="004558AC">
        <w:rPr>
          <w:rFonts w:ascii="GHEA Grapalat" w:eastAsiaTheme="minorHAnsi" w:hAnsi="GHEA Grapalat" w:cstheme="minorBidi"/>
          <w:sz w:val="20"/>
          <w:szCs w:val="20"/>
          <w:lang w:eastAsia="en-US" w:bidi="ar-SA"/>
        </w:rPr>
        <w:t>телевизионной башни /включая земельный участок, занимаемый для ее содержания и обслуживания/</w:t>
      </w:r>
      <w:r w:rsidRPr="004558AC">
        <w:rPr>
          <w:rFonts w:ascii="GHEA Grapalat" w:eastAsiaTheme="minorHAnsi" w:hAnsi="GHEA Grapalat" w:cstheme="minorBidi"/>
          <w:sz w:val="20"/>
          <w:szCs w:val="20"/>
          <w:lang w:eastAsia="en-US" w:bidi="ar-SA"/>
        </w:rPr>
        <w:t xml:space="preserve">, представляет ниже результаты приглашения с тем же кодом от </w:t>
      </w:r>
      <w:r w:rsidR="004558AC" w:rsidRPr="004558AC">
        <w:rPr>
          <w:rFonts w:ascii="GHEA Grapalat" w:eastAsiaTheme="minorHAnsi" w:hAnsi="GHEA Grapalat" w:cstheme="minorBidi"/>
          <w:sz w:val="20"/>
          <w:szCs w:val="20"/>
          <w:lang w:val="hy-AM" w:eastAsia="en-US" w:bidi="ar-SA"/>
        </w:rPr>
        <w:t>23</w:t>
      </w:r>
      <w:r w:rsidRPr="004558AC">
        <w:rPr>
          <w:rFonts w:ascii="GHEA Grapalat" w:eastAsiaTheme="minorHAnsi" w:hAnsi="GHEA Grapalat" w:cstheme="minorBidi"/>
          <w:sz w:val="20"/>
          <w:szCs w:val="20"/>
          <w:lang w:eastAsia="en-US" w:bidi="ar-SA"/>
        </w:rPr>
        <w:t>.0</w:t>
      </w:r>
      <w:r w:rsidR="004558AC" w:rsidRPr="004558AC">
        <w:rPr>
          <w:rFonts w:ascii="GHEA Grapalat" w:eastAsiaTheme="minorHAnsi" w:hAnsi="GHEA Grapalat" w:cstheme="minorBidi"/>
          <w:sz w:val="20"/>
          <w:szCs w:val="20"/>
          <w:lang w:val="hy-AM" w:eastAsia="en-US" w:bidi="ar-SA"/>
        </w:rPr>
        <w:t>6</w:t>
      </w:r>
      <w:r w:rsidRPr="004558AC">
        <w:rPr>
          <w:rFonts w:ascii="GHEA Grapalat" w:eastAsiaTheme="minorHAnsi" w:hAnsi="GHEA Grapalat" w:cstheme="minorBidi"/>
          <w:sz w:val="20"/>
          <w:szCs w:val="20"/>
          <w:lang w:eastAsia="en-US" w:bidi="ar-SA"/>
        </w:rPr>
        <w:t>.2025-</w:t>
      </w:r>
      <w:r w:rsidR="004558AC" w:rsidRPr="004558AC">
        <w:rPr>
          <w:rFonts w:ascii="GHEA Grapalat" w:eastAsiaTheme="minorHAnsi" w:hAnsi="GHEA Grapalat" w:cstheme="minorBidi"/>
          <w:sz w:val="20"/>
          <w:szCs w:val="20"/>
          <w:lang w:val="hy-AM" w:eastAsia="en-US" w:bidi="ar-SA"/>
        </w:rPr>
        <w:t>26</w:t>
      </w:r>
      <w:r w:rsidRPr="004558AC">
        <w:rPr>
          <w:rFonts w:ascii="GHEA Grapalat" w:eastAsiaTheme="minorHAnsi" w:hAnsi="GHEA Grapalat" w:cstheme="minorBidi"/>
          <w:sz w:val="20"/>
          <w:szCs w:val="20"/>
          <w:lang w:eastAsia="en-US" w:bidi="ar-SA"/>
        </w:rPr>
        <w:t>.0</w:t>
      </w:r>
      <w:r w:rsidR="004558AC" w:rsidRPr="004558AC">
        <w:rPr>
          <w:rFonts w:ascii="GHEA Grapalat" w:eastAsiaTheme="minorHAnsi" w:hAnsi="GHEA Grapalat" w:cstheme="minorBidi"/>
          <w:sz w:val="20"/>
          <w:szCs w:val="20"/>
          <w:lang w:val="hy-AM" w:eastAsia="en-US" w:bidi="ar-SA"/>
        </w:rPr>
        <w:t>6</w:t>
      </w:r>
      <w:r w:rsidRPr="004558AC">
        <w:rPr>
          <w:rFonts w:ascii="GHEA Grapalat" w:eastAsiaTheme="minorHAnsi" w:hAnsi="GHEA Grapalat" w:cstheme="minorBidi"/>
          <w:sz w:val="20"/>
          <w:szCs w:val="20"/>
          <w:lang w:eastAsia="en-US" w:bidi="ar-SA"/>
        </w:rPr>
        <w:t xml:space="preserve">.2025. Вопросы, полученные за отчетный период, и ответы на них по состоянию на </w:t>
      </w:r>
      <w:r w:rsidR="004558AC">
        <w:rPr>
          <w:rFonts w:ascii="GHEA Grapalat" w:eastAsiaTheme="minorHAnsi" w:hAnsi="GHEA Grapalat" w:cstheme="minorBidi"/>
          <w:sz w:val="20"/>
          <w:szCs w:val="20"/>
          <w:lang w:eastAsia="en-US" w:bidi="ar-SA"/>
        </w:rPr>
        <w:t>2</w:t>
      </w:r>
      <w:r w:rsidR="00162ED8">
        <w:rPr>
          <w:rFonts w:ascii="GHEA Grapalat" w:eastAsiaTheme="minorHAnsi" w:hAnsi="GHEA Grapalat" w:cstheme="minorBidi"/>
          <w:sz w:val="20"/>
          <w:szCs w:val="20"/>
          <w:lang w:eastAsia="en-US" w:bidi="ar-SA"/>
        </w:rPr>
        <w:t>3</w:t>
      </w:r>
      <w:r w:rsidRPr="004558AC">
        <w:rPr>
          <w:rFonts w:ascii="GHEA Grapalat" w:eastAsiaTheme="minorHAnsi" w:hAnsi="GHEA Grapalat" w:cstheme="minorBidi"/>
          <w:sz w:val="20"/>
          <w:szCs w:val="20"/>
          <w:lang w:eastAsia="en-US" w:bidi="ar-SA"/>
        </w:rPr>
        <w:t>.0</w:t>
      </w:r>
      <w:r w:rsidR="004558AC">
        <w:rPr>
          <w:rFonts w:ascii="GHEA Grapalat" w:eastAsiaTheme="minorHAnsi" w:hAnsi="GHEA Grapalat" w:cstheme="minorBidi"/>
          <w:sz w:val="20"/>
          <w:szCs w:val="20"/>
          <w:lang w:eastAsia="en-US" w:bidi="ar-SA"/>
        </w:rPr>
        <w:t>6</w:t>
      </w:r>
      <w:r w:rsidRPr="004558AC">
        <w:rPr>
          <w:rFonts w:ascii="GHEA Grapalat" w:eastAsiaTheme="minorHAnsi" w:hAnsi="GHEA Grapalat" w:cstheme="minorBidi"/>
          <w:sz w:val="20"/>
          <w:szCs w:val="20"/>
          <w:lang w:eastAsia="en-US" w:bidi="ar-SA"/>
        </w:rPr>
        <w:t>.2025. предоставленные пояснения:</w:t>
      </w:r>
    </w:p>
    <w:p w14:paraId="3611985A" w14:textId="77777777" w:rsidR="00BB7115" w:rsidRPr="004558AC" w:rsidRDefault="00BB7115" w:rsidP="004558AC">
      <w:pPr>
        <w:pStyle w:val="a3"/>
        <w:spacing w:line="320" w:lineRule="exact"/>
        <w:ind w:firstLine="708"/>
        <w:jc w:val="both"/>
        <w:rPr>
          <w:rFonts w:ascii="GHEA Grapalat" w:hAnsi="GHEA Grapalat"/>
          <w:sz w:val="20"/>
          <w:szCs w:val="20"/>
        </w:rPr>
      </w:pPr>
    </w:p>
    <w:p w14:paraId="5C0E894A" w14:textId="77777777" w:rsidR="00BB7115" w:rsidRPr="004558AC" w:rsidRDefault="00BB7115" w:rsidP="00BB7115">
      <w:pPr>
        <w:pStyle w:val="a3"/>
        <w:spacing w:line="320" w:lineRule="exact"/>
        <w:ind w:firstLine="708"/>
        <w:rPr>
          <w:rFonts w:ascii="GHEA Grapalat" w:hAnsi="GHEA Grapalat"/>
          <w:b/>
          <w:sz w:val="20"/>
          <w:szCs w:val="20"/>
        </w:rPr>
      </w:pPr>
      <w:r w:rsidRPr="004558AC">
        <w:rPr>
          <w:rFonts w:ascii="GHEA Grapalat" w:hAnsi="GHEA Grapalat"/>
          <w:b/>
          <w:sz w:val="20"/>
          <w:szCs w:val="20"/>
        </w:rPr>
        <w:t>Вопрос № 1</w:t>
      </w:r>
    </w:p>
    <w:p w14:paraId="62A33E4E" w14:textId="1A3167D5" w:rsidR="0034779E" w:rsidRPr="004558AC" w:rsidRDefault="0034779E" w:rsidP="0034779E">
      <w:pPr>
        <w:pStyle w:val="a3"/>
        <w:spacing w:line="320" w:lineRule="exact"/>
        <w:ind w:firstLine="708"/>
        <w:jc w:val="both"/>
        <w:rPr>
          <w:rFonts w:ascii="GHEA Grapalat" w:hAnsi="GHEA Grapalat"/>
          <w:sz w:val="20"/>
          <w:szCs w:val="20"/>
        </w:rPr>
      </w:pPr>
      <w:r w:rsidRPr="004558AC">
        <w:rPr>
          <w:rFonts w:ascii="GHEA Grapalat" w:hAnsi="GHEA Grapalat"/>
          <w:sz w:val="20"/>
          <w:szCs w:val="20"/>
        </w:rPr>
        <w:t>Уточните, пожалуйста, необходимо ли производить только внешние измерения телевизионной башни, отражая это на плане участка, учитывая, что она является инженерной инфраструктурой, или же существуют также участки обслуживания башни, где необходимо проводить внутренние измерения и заполнять спецификации.</w:t>
      </w:r>
    </w:p>
    <w:p w14:paraId="3C077A8C" w14:textId="77777777" w:rsidR="0034779E" w:rsidRPr="004558AC" w:rsidRDefault="0034779E" w:rsidP="00BB7115">
      <w:pPr>
        <w:pStyle w:val="a3"/>
        <w:spacing w:line="320" w:lineRule="exact"/>
        <w:ind w:firstLine="708"/>
        <w:rPr>
          <w:rFonts w:ascii="GHEA Grapalat" w:hAnsi="GHEA Grapalat"/>
          <w:sz w:val="20"/>
          <w:szCs w:val="20"/>
        </w:rPr>
      </w:pPr>
    </w:p>
    <w:p w14:paraId="0E8ECFD2" w14:textId="77777777" w:rsidR="00BB7115" w:rsidRPr="004558AC" w:rsidRDefault="00BB7115" w:rsidP="00BB7115">
      <w:pPr>
        <w:pStyle w:val="a3"/>
        <w:spacing w:line="320" w:lineRule="exact"/>
        <w:ind w:firstLine="708"/>
        <w:jc w:val="both"/>
        <w:rPr>
          <w:rFonts w:ascii="GHEA Grapalat" w:hAnsi="GHEA Grapalat"/>
          <w:b/>
          <w:sz w:val="20"/>
          <w:szCs w:val="20"/>
        </w:rPr>
      </w:pPr>
      <w:r w:rsidRPr="004558AC">
        <w:rPr>
          <w:rFonts w:ascii="GHEA Grapalat" w:hAnsi="GHEA Grapalat"/>
          <w:b/>
          <w:sz w:val="20"/>
          <w:szCs w:val="20"/>
        </w:rPr>
        <w:t>Разъяснение 1</w:t>
      </w:r>
    </w:p>
    <w:p w14:paraId="0DCC6379" w14:textId="32F0BD34" w:rsidR="0034779E" w:rsidRPr="004558AC" w:rsidRDefault="0034779E" w:rsidP="00BB7115">
      <w:pPr>
        <w:pStyle w:val="a3"/>
        <w:spacing w:line="320" w:lineRule="exact"/>
        <w:ind w:firstLine="708"/>
        <w:jc w:val="both"/>
        <w:rPr>
          <w:rFonts w:ascii="GHEA Grapalat" w:hAnsi="GHEA Grapalat"/>
          <w:sz w:val="20"/>
          <w:szCs w:val="20"/>
        </w:rPr>
      </w:pPr>
      <w:r w:rsidRPr="004558AC">
        <w:rPr>
          <w:rFonts w:ascii="GHEA Grapalat" w:hAnsi="GHEA Grapalat"/>
          <w:sz w:val="20"/>
          <w:szCs w:val="20"/>
          <w:lang w:val="hy-AM"/>
        </w:rPr>
        <w:t>П</w:t>
      </w:r>
      <w:proofErr w:type="spellStart"/>
      <w:r w:rsidRPr="004558AC">
        <w:rPr>
          <w:rFonts w:ascii="GHEA Grapalat" w:hAnsi="GHEA Grapalat"/>
          <w:sz w:val="20"/>
          <w:szCs w:val="20"/>
        </w:rPr>
        <w:t>олное</w:t>
      </w:r>
      <w:proofErr w:type="spellEnd"/>
      <w:r w:rsidRPr="004558AC">
        <w:rPr>
          <w:rFonts w:ascii="GHEA Grapalat" w:hAnsi="GHEA Grapalat"/>
          <w:sz w:val="20"/>
          <w:szCs w:val="20"/>
        </w:rPr>
        <w:t xml:space="preserve"> и правильное измерение телевизионной башни должно включать как внешние, так и внутренние измерения, поскольку телевизионная башня имеет служебные помещения (лестницы, лифт, технические этажи, помещения для обслуживания, электроснабжение, узлы связи, смотровые площадки и т. д.).</w:t>
      </w:r>
    </w:p>
    <w:p w14:paraId="21D75A31" w14:textId="189E254D" w:rsidR="00BB7115" w:rsidRPr="004558AC" w:rsidRDefault="00BB7115" w:rsidP="00BB7115">
      <w:pPr>
        <w:pStyle w:val="a3"/>
        <w:spacing w:line="320" w:lineRule="exact"/>
        <w:ind w:firstLine="708"/>
        <w:jc w:val="both"/>
        <w:rPr>
          <w:rFonts w:ascii="GHEA Grapalat" w:hAnsi="GHEA Grapalat"/>
          <w:sz w:val="20"/>
          <w:szCs w:val="20"/>
        </w:rPr>
      </w:pPr>
      <w:r w:rsidRPr="004558AC">
        <w:rPr>
          <w:rFonts w:ascii="GHEA Grapalat" w:hAnsi="GHEA Grapalat"/>
          <w:sz w:val="20"/>
          <w:szCs w:val="20"/>
        </w:rPr>
        <w:t>Для получения дополнительной информации, связанной с настоящим</w:t>
      </w:r>
      <w:r w:rsidRPr="004558AC">
        <w:rPr>
          <w:rFonts w:ascii="Calibri" w:hAnsi="Calibri" w:cs="Calibri"/>
          <w:sz w:val="20"/>
          <w:szCs w:val="20"/>
        </w:rPr>
        <w:t> </w:t>
      </w:r>
      <w:r w:rsidRPr="004558AC">
        <w:rPr>
          <w:rFonts w:ascii="GHEA Grapalat" w:hAnsi="GHEA Grapalat" w:cs="GHEA Grapalat"/>
          <w:sz w:val="20"/>
          <w:szCs w:val="20"/>
        </w:rPr>
        <w:t>объявлением</w:t>
      </w:r>
      <w:r w:rsidRPr="004558AC">
        <w:rPr>
          <w:rFonts w:ascii="GHEA Grapalat" w:hAnsi="GHEA Grapalat"/>
          <w:sz w:val="20"/>
          <w:szCs w:val="20"/>
        </w:rPr>
        <w:t xml:space="preserve">, </w:t>
      </w:r>
      <w:r w:rsidRPr="004558AC">
        <w:rPr>
          <w:rFonts w:ascii="GHEA Grapalat" w:hAnsi="GHEA Grapalat" w:cs="GHEA Grapalat"/>
          <w:sz w:val="20"/>
          <w:szCs w:val="20"/>
        </w:rPr>
        <w:t>можно</w:t>
      </w:r>
      <w:r w:rsidRPr="004558AC">
        <w:rPr>
          <w:rFonts w:ascii="GHEA Grapalat" w:hAnsi="GHEA Grapalat"/>
          <w:sz w:val="20"/>
          <w:szCs w:val="20"/>
        </w:rPr>
        <w:t xml:space="preserve"> </w:t>
      </w:r>
      <w:r w:rsidRPr="004558AC">
        <w:rPr>
          <w:rFonts w:ascii="GHEA Grapalat" w:hAnsi="GHEA Grapalat" w:cs="GHEA Grapalat"/>
          <w:sz w:val="20"/>
          <w:szCs w:val="20"/>
        </w:rPr>
        <w:t>обратиться</w:t>
      </w:r>
      <w:r w:rsidRPr="004558AC">
        <w:rPr>
          <w:rFonts w:ascii="GHEA Grapalat" w:hAnsi="GHEA Grapalat"/>
          <w:sz w:val="20"/>
          <w:szCs w:val="20"/>
        </w:rPr>
        <w:t xml:space="preserve"> </w:t>
      </w:r>
      <w:r w:rsidRPr="004558AC">
        <w:rPr>
          <w:rFonts w:ascii="GHEA Grapalat" w:hAnsi="GHEA Grapalat" w:cs="GHEA Grapalat"/>
          <w:sz w:val="20"/>
          <w:szCs w:val="20"/>
        </w:rPr>
        <w:t>к</w:t>
      </w:r>
      <w:r w:rsidRPr="004558AC">
        <w:rPr>
          <w:rFonts w:ascii="GHEA Grapalat" w:hAnsi="GHEA Grapalat"/>
          <w:sz w:val="20"/>
          <w:szCs w:val="20"/>
        </w:rPr>
        <w:t xml:space="preserve"> </w:t>
      </w:r>
      <w:r w:rsidRPr="004558AC">
        <w:rPr>
          <w:rFonts w:ascii="GHEA Grapalat" w:hAnsi="GHEA Grapalat" w:cs="GHEA Grapalat"/>
          <w:sz w:val="20"/>
          <w:szCs w:val="20"/>
        </w:rPr>
        <w:t>секретарю</w:t>
      </w:r>
      <w:r w:rsidRPr="004558AC">
        <w:rPr>
          <w:rFonts w:ascii="GHEA Grapalat" w:hAnsi="GHEA Grapalat"/>
          <w:sz w:val="20"/>
          <w:szCs w:val="20"/>
        </w:rPr>
        <w:t xml:space="preserve"> </w:t>
      </w:r>
      <w:r w:rsidRPr="004558AC">
        <w:rPr>
          <w:rFonts w:ascii="GHEA Grapalat" w:hAnsi="GHEA Grapalat" w:cs="GHEA Grapalat"/>
          <w:sz w:val="20"/>
          <w:szCs w:val="20"/>
        </w:rPr>
        <w:t>Оценочной</w:t>
      </w:r>
      <w:r w:rsidRPr="004558AC">
        <w:rPr>
          <w:rFonts w:ascii="GHEA Grapalat" w:hAnsi="GHEA Grapalat"/>
          <w:sz w:val="20"/>
          <w:szCs w:val="20"/>
        </w:rPr>
        <w:t xml:space="preserve"> </w:t>
      </w:r>
      <w:proofErr w:type="gramStart"/>
      <w:r w:rsidRPr="004558AC">
        <w:rPr>
          <w:rFonts w:ascii="GHEA Grapalat" w:hAnsi="GHEA Grapalat" w:cs="GHEA Grapalat"/>
          <w:sz w:val="20"/>
          <w:szCs w:val="20"/>
        </w:rPr>
        <w:t>комиссии</w:t>
      </w:r>
      <w:r w:rsidRPr="004558AC">
        <w:rPr>
          <w:rFonts w:ascii="GHEA Grapalat" w:hAnsi="GHEA Grapalat"/>
          <w:sz w:val="20"/>
          <w:szCs w:val="20"/>
        </w:rPr>
        <w:t xml:space="preserve"> </w:t>
      </w:r>
      <w:r w:rsidRPr="004558AC">
        <w:rPr>
          <w:rFonts w:ascii="GHEA Grapalat" w:hAnsi="GHEA Grapalat"/>
          <w:sz w:val="20"/>
          <w:szCs w:val="20"/>
          <w:lang w:val="hy-AM"/>
        </w:rPr>
        <w:t xml:space="preserve"> </w:t>
      </w:r>
      <w:r w:rsidR="0034779E" w:rsidRPr="004558AC">
        <w:rPr>
          <w:rFonts w:ascii="GHEA Grapalat" w:hAnsi="GHEA Grapalat"/>
          <w:sz w:val="20"/>
          <w:szCs w:val="20"/>
          <w:lang w:val="hy-AM"/>
        </w:rPr>
        <w:t>А</w:t>
      </w:r>
      <w:r w:rsidR="000628CC" w:rsidRPr="004558AC">
        <w:rPr>
          <w:rFonts w:ascii="GHEA Grapalat" w:hAnsi="GHEA Grapalat"/>
          <w:sz w:val="20"/>
          <w:szCs w:val="20"/>
        </w:rPr>
        <w:t>.</w:t>
      </w:r>
      <w:r w:rsidR="0034779E" w:rsidRPr="004558AC">
        <w:rPr>
          <w:rFonts w:ascii="GHEA Grapalat" w:hAnsi="GHEA Grapalat"/>
          <w:sz w:val="20"/>
          <w:szCs w:val="20"/>
          <w:lang w:val="hy-AM"/>
        </w:rPr>
        <w:t>Авагян</w:t>
      </w:r>
      <w:proofErr w:type="gramEnd"/>
      <w:r w:rsidRPr="004558AC">
        <w:rPr>
          <w:rFonts w:ascii="GHEA Grapalat" w:hAnsi="GHEA Grapalat"/>
          <w:sz w:val="20"/>
          <w:szCs w:val="20"/>
        </w:rPr>
        <w:t xml:space="preserve"> процедуры под кодом</w:t>
      </w:r>
    </w:p>
    <w:p w14:paraId="5F654ECA" w14:textId="6E0C4533" w:rsidR="00BB7115" w:rsidRDefault="004558AC" w:rsidP="00BB7115">
      <w:pPr>
        <w:pStyle w:val="a3"/>
        <w:spacing w:line="320" w:lineRule="exact"/>
        <w:ind w:firstLine="708"/>
        <w:rPr>
          <w:rFonts w:ascii="GHEA Grapalat" w:hAnsi="GHEA Grapalat"/>
          <w:sz w:val="20"/>
          <w:szCs w:val="20"/>
        </w:rPr>
      </w:pPr>
      <w:r w:rsidRPr="004558AC">
        <w:rPr>
          <w:rFonts w:ascii="GHEA Grapalat" w:hAnsi="GHEA Grapalat"/>
          <w:sz w:val="20"/>
          <w:szCs w:val="20"/>
        </w:rPr>
        <w:t>HHRC-GHTSDZB-25/29</w:t>
      </w:r>
    </w:p>
    <w:p w14:paraId="67C7B86D" w14:textId="77777777" w:rsidR="004558AC" w:rsidRPr="004558AC" w:rsidRDefault="004558AC" w:rsidP="00BB7115">
      <w:pPr>
        <w:pStyle w:val="a3"/>
        <w:spacing w:line="320" w:lineRule="exact"/>
        <w:ind w:firstLine="708"/>
        <w:rPr>
          <w:rFonts w:ascii="GHEA Grapalat" w:hAnsi="GHEA Grapalat"/>
          <w:sz w:val="20"/>
          <w:szCs w:val="20"/>
        </w:rPr>
      </w:pPr>
    </w:p>
    <w:p w14:paraId="7127996F" w14:textId="72AB23E1" w:rsidR="008A2C68" w:rsidRPr="004558AC" w:rsidRDefault="008A2C68" w:rsidP="008A2C68">
      <w:pPr>
        <w:pStyle w:val="a3"/>
        <w:spacing w:line="320" w:lineRule="exact"/>
        <w:ind w:firstLine="708"/>
        <w:rPr>
          <w:rFonts w:ascii="GHEA Grapalat" w:hAnsi="GHEA Grapalat"/>
          <w:sz w:val="20"/>
          <w:szCs w:val="20"/>
        </w:rPr>
      </w:pPr>
      <w:r w:rsidRPr="004558AC">
        <w:rPr>
          <w:rFonts w:ascii="GHEA Grapalat" w:hAnsi="GHEA Grapalat"/>
          <w:sz w:val="20"/>
          <w:szCs w:val="20"/>
        </w:rPr>
        <w:t>Телефон</w:t>
      </w:r>
      <w:r w:rsidRPr="004558AC">
        <w:rPr>
          <w:rFonts w:ascii="GHEA Grapalat" w:hAnsi="GHEA Grapalat"/>
          <w:b/>
          <w:sz w:val="20"/>
          <w:szCs w:val="20"/>
        </w:rPr>
        <w:t xml:space="preserve">: </w:t>
      </w:r>
      <w:r w:rsidRPr="004558AC">
        <w:rPr>
          <w:rFonts w:ascii="GHEA Grapalat" w:hAnsi="GHEA Grapalat"/>
          <w:b/>
          <w:sz w:val="20"/>
          <w:szCs w:val="20"/>
          <w:lang w:val="hy-AM"/>
        </w:rPr>
        <w:t>010</w:t>
      </w:r>
      <w:r w:rsidRPr="004558AC">
        <w:rPr>
          <w:rFonts w:ascii="GHEA Grapalat" w:hAnsi="GHEA Grapalat"/>
          <w:b/>
          <w:sz w:val="20"/>
          <w:szCs w:val="20"/>
        </w:rPr>
        <w:t>-</w:t>
      </w:r>
      <w:r w:rsidRPr="004558AC">
        <w:rPr>
          <w:rFonts w:ascii="GHEA Grapalat" w:hAnsi="GHEA Grapalat"/>
          <w:b/>
          <w:sz w:val="20"/>
          <w:szCs w:val="20"/>
          <w:lang w:val="hy-AM"/>
        </w:rPr>
        <w:t>65</w:t>
      </w:r>
      <w:r w:rsidRPr="004558AC">
        <w:rPr>
          <w:rFonts w:ascii="GHEA Grapalat" w:hAnsi="GHEA Grapalat"/>
          <w:b/>
          <w:sz w:val="20"/>
          <w:szCs w:val="20"/>
        </w:rPr>
        <w:t>-</w:t>
      </w:r>
      <w:r w:rsidRPr="004558AC">
        <w:rPr>
          <w:rFonts w:ascii="GHEA Grapalat" w:hAnsi="GHEA Grapalat"/>
          <w:b/>
          <w:sz w:val="20"/>
          <w:szCs w:val="20"/>
          <w:lang w:val="hy-AM"/>
        </w:rPr>
        <w:t>40-73</w:t>
      </w:r>
      <w:r w:rsidRPr="004558AC">
        <w:rPr>
          <w:rFonts w:ascii="GHEA Grapalat" w:hAnsi="GHEA Grapalat"/>
          <w:b/>
          <w:sz w:val="20"/>
          <w:szCs w:val="20"/>
        </w:rPr>
        <w:t>.</w:t>
      </w:r>
    </w:p>
    <w:p w14:paraId="17362B8A" w14:textId="32BD495E" w:rsidR="008A2C68" w:rsidRPr="004558AC" w:rsidRDefault="008A2C68" w:rsidP="008A2C68">
      <w:pPr>
        <w:pStyle w:val="a3"/>
        <w:spacing w:line="320" w:lineRule="exact"/>
        <w:ind w:firstLine="708"/>
        <w:rPr>
          <w:rFonts w:ascii="GHEA Grapalat" w:hAnsi="GHEA Grapalat"/>
          <w:sz w:val="20"/>
          <w:szCs w:val="20"/>
        </w:rPr>
      </w:pPr>
      <w:r w:rsidRPr="004558AC">
        <w:rPr>
          <w:rFonts w:ascii="GHEA Grapalat" w:hAnsi="GHEA Grapalat"/>
          <w:sz w:val="20"/>
          <w:szCs w:val="20"/>
        </w:rPr>
        <w:t xml:space="preserve">Электронная почта: </w:t>
      </w:r>
      <w:r w:rsidR="00BB7115" w:rsidRPr="004558AC">
        <w:rPr>
          <w:rFonts w:ascii="GHEA Grapalat" w:hAnsi="GHEA Grapalat"/>
          <w:sz w:val="20"/>
          <w:szCs w:val="20"/>
        </w:rPr>
        <w:t>anzhela.avagyan@tna.am</w:t>
      </w:r>
    </w:p>
    <w:p w14:paraId="3683ECC1" w14:textId="023C0FA3" w:rsidR="008A2C68" w:rsidRPr="004558AC" w:rsidRDefault="008A2C68" w:rsidP="00BB7115">
      <w:pPr>
        <w:pStyle w:val="a3"/>
        <w:spacing w:line="320" w:lineRule="exact"/>
        <w:ind w:firstLine="708"/>
        <w:rPr>
          <w:rFonts w:ascii="GHEA Grapalat" w:hAnsi="GHEA Grapalat"/>
          <w:sz w:val="20"/>
          <w:szCs w:val="20"/>
        </w:rPr>
      </w:pPr>
      <w:r w:rsidRPr="004558AC">
        <w:rPr>
          <w:rFonts w:ascii="GHEA Grapalat" w:hAnsi="GHEA Grapalat"/>
          <w:sz w:val="20"/>
          <w:szCs w:val="20"/>
        </w:rPr>
        <w:t xml:space="preserve">Оценочная комиссия процедуры закупки под кодом </w:t>
      </w:r>
      <w:r w:rsidR="004558AC" w:rsidRPr="004558AC">
        <w:rPr>
          <w:rFonts w:ascii="GHEA Grapalat" w:hAnsi="GHEA Grapalat"/>
          <w:sz w:val="20"/>
          <w:szCs w:val="20"/>
        </w:rPr>
        <w:t>HHRC-GHTSDZB-25/29</w:t>
      </w:r>
    </w:p>
    <w:sectPr w:rsidR="008A2C68" w:rsidRPr="004558AC" w:rsidSect="00BB7115">
      <w:pgSz w:w="11906" w:h="16838"/>
      <w:pgMar w:top="1134" w:right="707"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7D4"/>
    <w:rsid w:val="0003538D"/>
    <w:rsid w:val="000628CC"/>
    <w:rsid w:val="00141924"/>
    <w:rsid w:val="00162ED8"/>
    <w:rsid w:val="00211A23"/>
    <w:rsid w:val="00240FE4"/>
    <w:rsid w:val="0034779E"/>
    <w:rsid w:val="004558AC"/>
    <w:rsid w:val="004A67D4"/>
    <w:rsid w:val="005B0853"/>
    <w:rsid w:val="005B0D82"/>
    <w:rsid w:val="005B27EF"/>
    <w:rsid w:val="007A7D27"/>
    <w:rsid w:val="008A0955"/>
    <w:rsid w:val="008A2C68"/>
    <w:rsid w:val="00A27F7F"/>
    <w:rsid w:val="00A64C57"/>
    <w:rsid w:val="00BB7115"/>
    <w:rsid w:val="00E83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68CF9"/>
  <w15:chartTrackingRefBased/>
  <w15:docId w15:val="{9154CD0E-A086-4B8E-90A6-62ADC532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79E"/>
    <w:pPr>
      <w:spacing w:after="0" w:line="240" w:lineRule="auto"/>
    </w:pPr>
    <w:rPr>
      <w:rFonts w:ascii="Times New Roman" w:eastAsia="Times New Roman" w:hAnsi="Times New Roman" w:cs="Times New Roman"/>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B0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5B0D82"/>
    <w:rPr>
      <w:rFonts w:ascii="Courier New" w:eastAsia="Times New Roman" w:hAnsi="Courier New" w:cs="Courier New"/>
      <w:sz w:val="20"/>
      <w:szCs w:val="20"/>
      <w:lang w:eastAsia="ru-RU"/>
    </w:rPr>
  </w:style>
  <w:style w:type="character" w:customStyle="1" w:styleId="y2iqfc">
    <w:name w:val="y2iqfc"/>
    <w:basedOn w:val="a0"/>
    <w:rsid w:val="005B0D82"/>
  </w:style>
  <w:style w:type="paragraph" w:styleId="a3">
    <w:name w:val="No Spacing"/>
    <w:uiPriority w:val="1"/>
    <w:qFormat/>
    <w:rsid w:val="005B0D82"/>
    <w:pPr>
      <w:spacing w:after="0" w:line="240" w:lineRule="auto"/>
    </w:pPr>
  </w:style>
  <w:style w:type="character" w:styleId="a4">
    <w:name w:val="Hyperlink"/>
    <w:basedOn w:val="a0"/>
    <w:uiPriority w:val="99"/>
    <w:semiHidden/>
    <w:unhideWhenUsed/>
    <w:rsid w:val="005B0D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03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252</Words>
  <Characters>1438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Anzhela</cp:lastModifiedBy>
  <cp:revision>11</cp:revision>
  <dcterms:created xsi:type="dcterms:W3CDTF">2024-12-23T13:21:00Z</dcterms:created>
  <dcterms:modified xsi:type="dcterms:W3CDTF">2025-07-01T11:57:00Z</dcterms:modified>
</cp:coreProperties>
</file>