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351C9440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733A4B">
        <w:rPr>
          <w:rFonts w:ascii="GHEA Grapalat" w:hAnsi="GHEA Grapalat"/>
          <w:sz w:val="20"/>
        </w:rPr>
        <w:t>57</w:t>
      </w:r>
      <w:r w:rsidR="00A14D0B" w:rsidRPr="00A14D0B">
        <w:rPr>
          <w:rFonts w:ascii="GHEA Grapalat" w:hAnsi="GHEA Grapalat"/>
          <w:sz w:val="20"/>
        </w:rPr>
        <w:t>"</w:t>
      </w:r>
    </w:p>
    <w:p w14:paraId="0986BF08" w14:textId="18A9B37E" w:rsidR="0012540C" w:rsidRPr="00733A4B" w:rsidRDefault="00A14D0B" w:rsidP="00733A4B">
      <w:pPr>
        <w:numPr>
          <w:ilvl w:val="0"/>
          <w:numId w:val="38"/>
        </w:numPr>
        <w:tabs>
          <w:tab w:val="left" w:pos="0"/>
        </w:tabs>
        <w:spacing w:line="276" w:lineRule="auto"/>
        <w:ind w:left="0" w:firstLine="426"/>
        <w:jc w:val="both"/>
        <w:rPr>
          <w:rFonts w:ascii="Sylfaen" w:hAnsi="Sylfaen"/>
          <w:b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РА 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733A4B" w:rsidRPr="00A42A57">
        <w:rPr>
          <w:rFonts w:ascii="Sylfaen" w:hAnsi="Sylfaen"/>
          <w:sz w:val="20"/>
          <w:lang w:val="af-ZA"/>
        </w:rPr>
        <w:t>объявить</w:t>
      </w:r>
      <w:r w:rsidR="00733A4B" w:rsidRPr="00A42A57">
        <w:rPr>
          <w:rFonts w:ascii="Sylfaen" w:hAnsi="Sylfaen"/>
          <w:color w:val="FF0000"/>
          <w:sz w:val="20"/>
          <w:lang w:val="af-ZA"/>
        </w:rPr>
        <w:t xml:space="preserve"> </w:t>
      </w:r>
      <w:r w:rsidR="00733A4B" w:rsidRPr="006845B4">
        <w:rPr>
          <w:rFonts w:ascii="Sylfaen" w:hAnsi="Sylfaen"/>
          <w:color w:val="FF0000"/>
          <w:sz w:val="20"/>
          <w:lang w:val="af-ZA"/>
        </w:rPr>
        <w:t>1</w:t>
      </w:r>
      <w:r w:rsidR="00733A4B" w:rsidRPr="006845B4">
        <w:rPr>
          <w:rFonts w:ascii="Sylfaen" w:hAnsi="Sylfaen"/>
          <w:b/>
          <w:sz w:val="20"/>
          <w:lang w:val="hy-AM"/>
        </w:rPr>
        <w:t>,2,3,4,5,6,7,8,11,12,23,</w:t>
      </w:r>
      <w:r w:rsidR="00733A4B">
        <w:rPr>
          <w:rFonts w:ascii="Sylfaen" w:hAnsi="Sylfaen"/>
          <w:b/>
        </w:rPr>
        <w:t xml:space="preserve"> </w:t>
      </w:r>
      <w:r w:rsidR="00733A4B" w:rsidRPr="00733A4B">
        <w:rPr>
          <w:rFonts w:ascii="Sylfaen" w:hAnsi="Sylfaen"/>
          <w:b/>
          <w:sz w:val="20"/>
          <w:lang w:val="hy-AM"/>
        </w:rPr>
        <w:t>27,31,32,34,36,37,39,40,41,42,43,44,45,46,47</w:t>
      </w:r>
      <w:r w:rsidR="00733A4B" w:rsidRPr="00733A4B">
        <w:rPr>
          <w:rFonts w:ascii="Sylfaen" w:hAnsi="Sylfaen"/>
          <w:b/>
          <w:sz w:val="20"/>
        </w:rPr>
        <w:t xml:space="preserve"> </w:t>
      </w:r>
      <w:r w:rsidR="00BC7D68" w:rsidRPr="00733A4B">
        <w:rPr>
          <w:rFonts w:ascii="Sylfaen" w:hAnsi="Sylfaen"/>
          <w:lang w:val="af-ZA"/>
        </w:rPr>
        <w:t>лоты</w:t>
      </w:r>
      <w:r w:rsidR="00BC7D68" w:rsidRPr="00733A4B">
        <w:rPr>
          <w:rFonts w:ascii="GHEA Grapalat" w:hAnsi="GHEA Grapalat"/>
          <w:sz w:val="20"/>
        </w:rPr>
        <w:t xml:space="preserve"> </w:t>
      </w:r>
      <w:r w:rsidR="004E4619" w:rsidRPr="00733A4B">
        <w:rPr>
          <w:rFonts w:ascii="GHEA Grapalat" w:hAnsi="GHEA Grapalat"/>
          <w:sz w:val="20"/>
        </w:rPr>
        <w:t xml:space="preserve">процедуры </w:t>
      </w:r>
      <w:r w:rsidR="0012540C" w:rsidRPr="00733A4B">
        <w:rPr>
          <w:rFonts w:ascii="GHEA Grapalat" w:hAnsi="GHEA Grapalat"/>
          <w:sz w:val="20"/>
        </w:rPr>
        <w:t xml:space="preserve">закупки </w:t>
      </w:r>
      <w:r w:rsidR="00D732C4" w:rsidRPr="00733A4B">
        <w:rPr>
          <w:rFonts w:ascii="GHEA Grapalat" w:hAnsi="GHEA Grapalat"/>
          <w:sz w:val="20"/>
        </w:rPr>
        <w:t>по</w:t>
      </w:r>
      <w:r w:rsidR="00D14720" w:rsidRPr="00733A4B">
        <w:rPr>
          <w:rFonts w:ascii="GHEA Grapalat" w:hAnsi="GHEA Grapalat"/>
          <w:sz w:val="20"/>
        </w:rPr>
        <w:t>д</w:t>
      </w:r>
      <w:r w:rsidR="00D732C4" w:rsidRPr="00733A4B">
        <w:rPr>
          <w:rFonts w:ascii="GHEA Grapalat" w:hAnsi="GHEA Grapalat"/>
          <w:sz w:val="20"/>
        </w:rPr>
        <w:t xml:space="preserve"> код</w:t>
      </w:r>
      <w:r w:rsidR="00D14720" w:rsidRPr="00733A4B">
        <w:rPr>
          <w:rFonts w:ascii="GHEA Grapalat" w:hAnsi="GHEA Grapalat"/>
          <w:sz w:val="20"/>
        </w:rPr>
        <w:t>ом</w:t>
      </w:r>
      <w:r w:rsidR="00D732C4" w:rsidRPr="00733A4B">
        <w:rPr>
          <w:rFonts w:ascii="GHEA Grapalat" w:hAnsi="GHEA Grapalat"/>
          <w:sz w:val="20"/>
        </w:rPr>
        <w:t xml:space="preserve"> </w:t>
      </w:r>
      <w:r w:rsidRPr="00733A4B">
        <w:rPr>
          <w:rFonts w:ascii="GHEA Grapalat" w:hAnsi="GHEA Grapalat"/>
          <w:b/>
          <w:sz w:val="20"/>
        </w:rPr>
        <w:t>"ICP-GHAPDzB-</w:t>
      </w:r>
      <w:r w:rsidR="00166E14" w:rsidRPr="00733A4B">
        <w:rPr>
          <w:rFonts w:ascii="GHEA Grapalat" w:hAnsi="GHEA Grapalat"/>
          <w:b/>
          <w:sz w:val="20"/>
        </w:rPr>
        <w:t>25/</w:t>
      </w:r>
      <w:r w:rsidR="00733A4B" w:rsidRPr="00733A4B">
        <w:rPr>
          <w:rFonts w:ascii="GHEA Grapalat" w:hAnsi="GHEA Grapalat"/>
          <w:b/>
          <w:sz w:val="20"/>
        </w:rPr>
        <w:t>57</w:t>
      </w:r>
      <w:r w:rsidRPr="00733A4B">
        <w:rPr>
          <w:rFonts w:ascii="GHEA Grapalat" w:hAnsi="GHEA Grapalat"/>
          <w:b/>
          <w:sz w:val="20"/>
        </w:rPr>
        <w:t>"</w:t>
      </w:r>
      <w:r w:rsidR="0012540C" w:rsidRPr="00733A4B">
        <w:rPr>
          <w:rFonts w:ascii="GHEA Grapalat" w:hAnsi="GHEA Grapalat"/>
          <w:sz w:val="20"/>
        </w:rPr>
        <w:t>,</w:t>
      </w:r>
      <w:r w:rsidR="00D732C4" w:rsidRPr="00733A4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733A4B">
        <w:rPr>
          <w:rFonts w:ascii="GHEA Grapalat" w:hAnsi="GHEA Grapalat"/>
          <w:sz w:val="20"/>
        </w:rPr>
        <w:t>товаров</w:t>
      </w:r>
      <w:r w:rsidR="000021D5" w:rsidRPr="00733A4B">
        <w:rPr>
          <w:rFonts w:ascii="GHEA Grapalat" w:hAnsi="GHEA Grapalat"/>
          <w:sz w:val="20"/>
        </w:rPr>
        <w:t xml:space="preserve">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33A4B" w:rsidRPr="00DB6FB4" w14:paraId="41A7A656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577CF8E9" w:rsidR="00733A4B" w:rsidRPr="00EE71D0" w:rsidRDefault="00733A4B" w:rsidP="00733A4B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CB5382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9" w:type="dxa"/>
          </w:tcPr>
          <w:p w14:paraId="5F9EBBEE" w14:textId="63ABFFBC" w:rsidR="00733A4B" w:rsidRPr="00733A4B" w:rsidRDefault="00733A4B" w:rsidP="00733A4B">
            <w:pPr>
              <w:rPr>
                <w:rFonts w:ascii="Sylfaen" w:hAnsi="Sylfaen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Одноцепочечная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ДНК</w:t>
            </w:r>
            <w:r w:rsidRPr="00733A4B">
              <w:rPr>
                <w:rFonts w:ascii="Sylfaen" w:hAnsi="Sylfaen"/>
                <w:sz w:val="20"/>
              </w:rPr>
              <w:t xml:space="preserve"> (6-</w:t>
            </w:r>
            <w:r w:rsidRPr="00733A4B">
              <w:rPr>
                <w:rFonts w:ascii="Sylfaen" w:hAnsi="Sylfaen" w:cs="Cambria"/>
                <w:sz w:val="20"/>
              </w:rPr>
              <w:t>карбоксифлуоресцеин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679C710D" w14:textId="097AA852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45FB388D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40E76847" w14:textId="0C42A825" w:rsidR="00733A4B" w:rsidRPr="006673A9" w:rsidRDefault="00733A4B" w:rsidP="00733A4B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CB5382"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9" w:type="dxa"/>
          </w:tcPr>
          <w:p w14:paraId="08983347" w14:textId="13305B95" w:rsidR="00733A4B" w:rsidRPr="00733A4B" w:rsidRDefault="00733A4B" w:rsidP="00733A4B">
            <w:pPr>
              <w:rPr>
                <w:rFonts w:ascii="Sylfaen" w:hAnsi="Sylfaen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Одноцепочечная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ДНК</w:t>
            </w:r>
          </w:p>
        </w:tc>
        <w:tc>
          <w:tcPr>
            <w:tcW w:w="1630" w:type="dxa"/>
            <w:vAlign w:val="center"/>
          </w:tcPr>
          <w:p w14:paraId="51F3E935" w14:textId="646E0F38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BF16631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6EA335B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1C0DD75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5467BDC" w14:textId="3EFCC292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C0A6616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0B44B371" w14:textId="77777777" w:rsidTr="00FA312A">
        <w:trPr>
          <w:trHeight w:val="654"/>
          <w:jc w:val="center"/>
        </w:trPr>
        <w:tc>
          <w:tcPr>
            <w:tcW w:w="1331" w:type="dxa"/>
            <w:vAlign w:val="center"/>
          </w:tcPr>
          <w:p w14:paraId="4BCF7DA6" w14:textId="53A4A601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3</w:t>
            </w:r>
          </w:p>
        </w:tc>
        <w:tc>
          <w:tcPr>
            <w:tcW w:w="3269" w:type="dxa"/>
          </w:tcPr>
          <w:p w14:paraId="721432BA" w14:textId="52E2EBEB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Кювета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Омега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для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измерения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дзета</w:t>
            </w:r>
            <w:r w:rsidRPr="00733A4B">
              <w:rPr>
                <w:rFonts w:ascii="Sylfaen" w:hAnsi="Sylfaen"/>
                <w:sz w:val="20"/>
              </w:rPr>
              <w:t>-</w:t>
            </w:r>
            <w:r w:rsidRPr="00733A4B">
              <w:rPr>
                <w:rFonts w:ascii="Sylfaen" w:hAnsi="Sylfaen" w:cs="Cambria"/>
                <w:sz w:val="20"/>
              </w:rPr>
              <w:t>характеристик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и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размеров</w:t>
            </w:r>
            <w:r w:rsidRPr="00733A4B">
              <w:rPr>
                <w:rFonts w:ascii="Sylfaen" w:hAnsi="Sylfaen"/>
                <w:sz w:val="20"/>
              </w:rPr>
              <w:t xml:space="preserve"> (10 </w:t>
            </w:r>
            <w:r w:rsidRPr="00733A4B">
              <w:rPr>
                <w:rFonts w:ascii="Sylfaen" w:hAnsi="Sylfaen" w:cs="Cambria"/>
                <w:sz w:val="20"/>
              </w:rPr>
              <w:t>шт</w:t>
            </w:r>
            <w:r w:rsidRPr="00733A4B">
              <w:rPr>
                <w:rFonts w:ascii="Sylfaen" w:hAnsi="Sylfaen"/>
                <w:sz w:val="20"/>
              </w:rPr>
              <w:t>.)</w:t>
            </w:r>
          </w:p>
        </w:tc>
        <w:tc>
          <w:tcPr>
            <w:tcW w:w="1630" w:type="dxa"/>
            <w:vAlign w:val="center"/>
          </w:tcPr>
          <w:p w14:paraId="0BEAF938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3F08D6C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E6E44D8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753FFC9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0677F55" w14:textId="6C88C2BE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2D8CBD3E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0BB79FEB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17240BF1" w14:textId="0D6A93E9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4</w:t>
            </w:r>
          </w:p>
        </w:tc>
        <w:tc>
          <w:tcPr>
            <w:tcW w:w="3269" w:type="dxa"/>
          </w:tcPr>
          <w:p w14:paraId="5CEACCE1" w14:textId="122D1197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Одноразовая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кювета</w:t>
            </w:r>
          </w:p>
        </w:tc>
        <w:tc>
          <w:tcPr>
            <w:tcW w:w="1630" w:type="dxa"/>
            <w:vAlign w:val="center"/>
          </w:tcPr>
          <w:p w14:paraId="36C2B3A6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5A3F59F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E12C5AF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13673CA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672ADF6" w14:textId="2104BC1D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8889B38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6EDCCD56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15580603" w14:textId="620BD217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5</w:t>
            </w:r>
          </w:p>
        </w:tc>
        <w:tc>
          <w:tcPr>
            <w:tcW w:w="3269" w:type="dxa"/>
          </w:tcPr>
          <w:p w14:paraId="6CEB5CBB" w14:textId="6F64CAE7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Цифровая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магнитная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мешалка</w:t>
            </w:r>
            <w:r w:rsidRPr="00733A4B">
              <w:rPr>
                <w:rFonts w:ascii="Sylfaen" w:hAnsi="Sylfaen"/>
                <w:sz w:val="20"/>
              </w:rPr>
              <w:t xml:space="preserve"> HMD-II (100 </w:t>
            </w:r>
            <w:r w:rsidRPr="00733A4B">
              <w:rPr>
                <w:rFonts w:ascii="Sylfaen" w:hAnsi="Sylfaen" w:cs="Cambria"/>
                <w:sz w:val="20"/>
              </w:rPr>
              <w:t>мл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1C516241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4D6B3DF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BBF2F14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07DED87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93315E0" w14:textId="0A0E370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7DB3068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72764039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676C4B06" w14:textId="7AD2CCF8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6</w:t>
            </w:r>
          </w:p>
        </w:tc>
        <w:tc>
          <w:tcPr>
            <w:tcW w:w="3269" w:type="dxa"/>
          </w:tcPr>
          <w:p w14:paraId="4087090F" w14:textId="1EEEBB6D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Цифровая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магнитная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мешалка</w:t>
            </w:r>
            <w:r w:rsidRPr="00733A4B">
              <w:rPr>
                <w:rFonts w:ascii="Sylfaen" w:hAnsi="Sylfaen"/>
                <w:sz w:val="20"/>
              </w:rPr>
              <w:t xml:space="preserve"> HMD-II (250 </w:t>
            </w:r>
            <w:r w:rsidRPr="00733A4B">
              <w:rPr>
                <w:rFonts w:ascii="Sylfaen" w:hAnsi="Sylfaen" w:cs="Cambria"/>
                <w:sz w:val="20"/>
              </w:rPr>
              <w:t>мл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17736329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E61B8FE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6602E3FA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7F0E9C1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40AFE626" w14:textId="1044553A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71D19DF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37F3EB0D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536ECEA9" w14:textId="521E0223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7</w:t>
            </w:r>
          </w:p>
        </w:tc>
        <w:tc>
          <w:tcPr>
            <w:tcW w:w="3269" w:type="dxa"/>
          </w:tcPr>
          <w:p w14:paraId="5CFB179D" w14:textId="55883F02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Орбитальный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шейкер</w:t>
            </w:r>
          </w:p>
        </w:tc>
        <w:tc>
          <w:tcPr>
            <w:tcW w:w="1630" w:type="dxa"/>
            <w:vAlign w:val="center"/>
          </w:tcPr>
          <w:p w14:paraId="27C5C34B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88649D2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2CAB629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5BB1790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8E1E53E" w14:textId="2583D2E5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D2462ED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1B5AABB4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35B8412E" w14:textId="4C530113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8</w:t>
            </w:r>
          </w:p>
        </w:tc>
        <w:tc>
          <w:tcPr>
            <w:tcW w:w="3269" w:type="dxa"/>
          </w:tcPr>
          <w:p w14:paraId="78A955DA" w14:textId="249C13BC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Контейнер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из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оксида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циркония</w:t>
            </w:r>
          </w:p>
        </w:tc>
        <w:tc>
          <w:tcPr>
            <w:tcW w:w="1630" w:type="dxa"/>
            <w:vAlign w:val="center"/>
          </w:tcPr>
          <w:p w14:paraId="134F8BBA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A298330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59A9DEF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7A996F8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DB0180A" w14:textId="101163F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7971DB0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603F40CE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06BD7371" w14:textId="475AF3D3" w:rsidR="00733A4B" w:rsidRDefault="00733A4B" w:rsidP="00733A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9" w:type="dxa"/>
          </w:tcPr>
          <w:p w14:paraId="2D02694E" w14:textId="31EB71DE" w:rsidR="00733A4B" w:rsidRPr="00733A4B" w:rsidRDefault="00733A4B" w:rsidP="00733A4B">
            <w:pPr>
              <w:rPr>
                <w:rFonts w:ascii="Sylfaen" w:hAnsi="Sylfaen" w:cs="Cambria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Воронка</w:t>
            </w:r>
            <w:r w:rsidRPr="00733A4B">
              <w:rPr>
                <w:rFonts w:ascii="Sylfaen" w:hAnsi="Sylfaen"/>
                <w:sz w:val="20"/>
              </w:rPr>
              <w:t xml:space="preserve"> (40 </w:t>
            </w:r>
            <w:r w:rsidRPr="00733A4B">
              <w:rPr>
                <w:rFonts w:ascii="Sylfaen" w:hAnsi="Sylfaen" w:cs="Cambria"/>
                <w:sz w:val="20"/>
              </w:rPr>
              <w:t>мм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508E921A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634B33B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2ECC9043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8C72C29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887D534" w14:textId="0BF60839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E0AD2A1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19DED5CC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518729BC" w14:textId="14BCAC48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9" w:type="dxa"/>
          </w:tcPr>
          <w:p w14:paraId="4958E704" w14:textId="246125D2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Воронка</w:t>
            </w:r>
            <w:r w:rsidRPr="00733A4B">
              <w:rPr>
                <w:rFonts w:ascii="Sylfaen" w:hAnsi="Sylfaen"/>
                <w:sz w:val="20"/>
              </w:rPr>
              <w:t xml:space="preserve"> (80 </w:t>
            </w:r>
            <w:r w:rsidRPr="00733A4B">
              <w:rPr>
                <w:rFonts w:ascii="Sylfaen" w:hAnsi="Sylfaen" w:cs="Cambria"/>
                <w:sz w:val="20"/>
              </w:rPr>
              <w:t>мм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72A3567F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27B001A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3BFBCE3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DBE2954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F3A425D" w14:textId="034465B1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7910F047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1EB4C3A9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4CBFE1C2" w14:textId="17C2DF99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9" w:type="dxa"/>
          </w:tcPr>
          <w:p w14:paraId="7844A198" w14:textId="6E4864B0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Позитивный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фоторезист</w:t>
            </w:r>
          </w:p>
        </w:tc>
        <w:tc>
          <w:tcPr>
            <w:tcW w:w="1630" w:type="dxa"/>
            <w:vAlign w:val="center"/>
          </w:tcPr>
          <w:p w14:paraId="7BF8476A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71FDF99C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75DCC5D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475CB8D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ED8AFCE" w14:textId="560EA9CD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9DD6D3E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31807ECF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544CBAEE" w14:textId="298D9D66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9" w:type="dxa"/>
          </w:tcPr>
          <w:p w14:paraId="1EAC1B06" w14:textId="74B80158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Оксид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хрома</w:t>
            </w:r>
          </w:p>
        </w:tc>
        <w:tc>
          <w:tcPr>
            <w:tcW w:w="1630" w:type="dxa"/>
            <w:vAlign w:val="center"/>
          </w:tcPr>
          <w:p w14:paraId="4B95717F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B95058D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6F02B129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55361E9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F2FF771" w14:textId="7AE016C3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2E348FE1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09E5CFC0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241FD13D" w14:textId="505FBA29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9" w:type="dxa"/>
          </w:tcPr>
          <w:p w14:paraId="73AAD92A" w14:textId="0FDBE61E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proofErr w:type="spellStart"/>
            <w:r w:rsidRPr="00733A4B">
              <w:rPr>
                <w:rFonts w:ascii="Sylfaen" w:hAnsi="Sylfaen" w:cs="Cambria"/>
                <w:sz w:val="20"/>
              </w:rPr>
              <w:t>Ферроцианид</w:t>
            </w:r>
            <w:proofErr w:type="spellEnd"/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калия</w:t>
            </w:r>
          </w:p>
        </w:tc>
        <w:tc>
          <w:tcPr>
            <w:tcW w:w="1630" w:type="dxa"/>
            <w:vAlign w:val="center"/>
          </w:tcPr>
          <w:p w14:paraId="7C5A0F73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1D61EFF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E6FBC56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8DC59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60F9DE6" w14:textId="564A4083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029426B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7CE08763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6852D7EF" w14:textId="4CB6CD89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9" w:type="dxa"/>
          </w:tcPr>
          <w:p w14:paraId="4D32DB2B" w14:textId="6261A9E2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Гидрид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натрия</w:t>
            </w:r>
          </w:p>
        </w:tc>
        <w:tc>
          <w:tcPr>
            <w:tcW w:w="1630" w:type="dxa"/>
            <w:vAlign w:val="center"/>
          </w:tcPr>
          <w:p w14:paraId="330ED750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7999B6EE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190BC465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37A1AF3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B66F7F8" w14:textId="2E68C853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843D21E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1A9D2643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35F6B13C" w14:textId="19D196C2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9" w:type="dxa"/>
          </w:tcPr>
          <w:p w14:paraId="53FA265C" w14:textId="5DDF6305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Диметилсульфоксид</w:t>
            </w:r>
            <w:r w:rsidRPr="00733A4B">
              <w:rPr>
                <w:rFonts w:ascii="Sylfaen" w:hAnsi="Sylfaen"/>
                <w:sz w:val="20"/>
              </w:rPr>
              <w:t xml:space="preserve"> (</w:t>
            </w:r>
            <w:r w:rsidRPr="00733A4B">
              <w:rPr>
                <w:rFonts w:ascii="Sylfaen" w:hAnsi="Sylfaen" w:cs="Cambria"/>
                <w:sz w:val="20"/>
              </w:rPr>
              <w:t>ДМСО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3E9E6FEA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4D9EF4C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7BDF39A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D372F3E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F382B57" w14:textId="191C1E44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8E37F73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76DF4D59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40FD2D37" w14:textId="6FA7457E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9" w:type="dxa"/>
          </w:tcPr>
          <w:p w14:paraId="4BBC698D" w14:textId="74676ABF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Медная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фольга</w:t>
            </w:r>
          </w:p>
        </w:tc>
        <w:tc>
          <w:tcPr>
            <w:tcW w:w="1630" w:type="dxa"/>
            <w:vAlign w:val="center"/>
          </w:tcPr>
          <w:p w14:paraId="162A2682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66C1C7C7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31A1C86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BC5047E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A140C5C" w14:textId="204A1803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E2B1C09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520CF17F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599C5160" w14:textId="559967C8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9" w:type="dxa"/>
          </w:tcPr>
          <w:p w14:paraId="5CEAC8A8" w14:textId="7C086752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Консоль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АСМ</w:t>
            </w:r>
          </w:p>
        </w:tc>
        <w:tc>
          <w:tcPr>
            <w:tcW w:w="1630" w:type="dxa"/>
            <w:vAlign w:val="center"/>
          </w:tcPr>
          <w:p w14:paraId="3620CDBE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587F472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BB98C95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85321CB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381BD67" w14:textId="284457A4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34BE7EB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178AF928" w14:textId="77777777" w:rsidTr="00FA312A">
        <w:trPr>
          <w:trHeight w:val="654"/>
          <w:jc w:val="center"/>
        </w:trPr>
        <w:tc>
          <w:tcPr>
            <w:tcW w:w="1331" w:type="dxa"/>
            <w:vAlign w:val="center"/>
          </w:tcPr>
          <w:p w14:paraId="20856CD1" w14:textId="49853BE9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9" w:type="dxa"/>
          </w:tcPr>
          <w:p w14:paraId="39AC55C8" w14:textId="258E5292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Оптический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столик</w:t>
            </w:r>
          </w:p>
        </w:tc>
        <w:tc>
          <w:tcPr>
            <w:tcW w:w="1630" w:type="dxa"/>
            <w:vAlign w:val="center"/>
          </w:tcPr>
          <w:p w14:paraId="2363BAEA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60E301D2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7FC9CDEC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BEDC181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44067401" w14:textId="6B256BEB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69D31C4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44AC0E0F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19FB8B1F" w14:textId="17A43A75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9" w:type="dxa"/>
          </w:tcPr>
          <w:p w14:paraId="6214E692" w14:textId="56B156F6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УФ</w:t>
            </w:r>
            <w:r w:rsidRPr="00733A4B">
              <w:rPr>
                <w:rFonts w:ascii="Sylfaen" w:hAnsi="Sylfaen"/>
                <w:sz w:val="20"/>
              </w:rPr>
              <w:t>-</w:t>
            </w:r>
            <w:r w:rsidRPr="00733A4B">
              <w:rPr>
                <w:rFonts w:ascii="Sylfaen" w:hAnsi="Sylfaen" w:cs="Cambria"/>
                <w:sz w:val="20"/>
              </w:rPr>
              <w:t>очиститель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озона</w:t>
            </w:r>
          </w:p>
        </w:tc>
        <w:tc>
          <w:tcPr>
            <w:tcW w:w="1630" w:type="dxa"/>
            <w:vAlign w:val="center"/>
          </w:tcPr>
          <w:p w14:paraId="56DE65B9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15AA1288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8959E22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EE05711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CF15F9F" w14:textId="5F790369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2EE2270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7A7DE583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241F8A05" w14:textId="4ADAD2CB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9" w:type="dxa"/>
          </w:tcPr>
          <w:p w14:paraId="68FEB1D6" w14:textId="03D531C5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Эксикатор</w:t>
            </w:r>
            <w:r w:rsidRPr="00733A4B">
              <w:rPr>
                <w:rFonts w:ascii="Sylfaen" w:hAnsi="Sylfaen"/>
                <w:sz w:val="20"/>
              </w:rPr>
              <w:t xml:space="preserve"> (150 </w:t>
            </w:r>
            <w:r w:rsidRPr="00733A4B">
              <w:rPr>
                <w:rFonts w:ascii="Sylfaen" w:hAnsi="Sylfaen" w:cs="Cambria"/>
                <w:sz w:val="20"/>
              </w:rPr>
              <w:t>мм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0DF95EA6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084C3FD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05F8984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C2B672B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2B0BC1B" w14:textId="1821AAC6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12D1B52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4EDA07C4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6884DD36" w14:textId="1D68C1A6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269" w:type="dxa"/>
          </w:tcPr>
          <w:p w14:paraId="4C274B04" w14:textId="3174C7D0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Эксикатор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733A4B">
              <w:rPr>
                <w:rFonts w:ascii="Sylfaen" w:hAnsi="Sylfaen" w:cs="Cambria"/>
                <w:sz w:val="20"/>
              </w:rPr>
              <w:t>Эксикатор</w:t>
            </w:r>
            <w:proofErr w:type="spellEnd"/>
            <w:r w:rsidRPr="00733A4B">
              <w:rPr>
                <w:rFonts w:ascii="Sylfaen" w:hAnsi="Sylfaen"/>
                <w:sz w:val="20"/>
              </w:rPr>
              <w:t xml:space="preserve"> (200 </w:t>
            </w:r>
            <w:r w:rsidRPr="00733A4B">
              <w:rPr>
                <w:rFonts w:ascii="Sylfaen" w:hAnsi="Sylfaen" w:cs="Cambria"/>
                <w:sz w:val="20"/>
              </w:rPr>
              <w:t>мм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1A75AF99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EA132B6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69236694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E231C47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FDE3D93" w14:textId="74008178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7BED04B1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48E3040E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6CD873A8" w14:textId="481F6F51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269" w:type="dxa"/>
          </w:tcPr>
          <w:p w14:paraId="46D9EE04" w14:textId="03B33C4A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Вакуумный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эксикатор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Вакуумный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эксикатор</w:t>
            </w:r>
            <w:r w:rsidRPr="00733A4B">
              <w:rPr>
                <w:rFonts w:ascii="Sylfaen" w:hAnsi="Sylfaen"/>
                <w:sz w:val="20"/>
              </w:rPr>
              <w:t xml:space="preserve"> (250 </w:t>
            </w:r>
            <w:r w:rsidRPr="00733A4B">
              <w:rPr>
                <w:rFonts w:ascii="Sylfaen" w:hAnsi="Sylfaen" w:cs="Cambria"/>
                <w:sz w:val="20"/>
              </w:rPr>
              <w:t>мм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318CDE34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273C2D7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E06A1D3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F7AEED3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4354710" w14:textId="4A28DFF4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AF3DFF2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67BE4AF6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3E4340C1" w14:textId="0A4EB4C9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9" w:type="dxa"/>
          </w:tcPr>
          <w:p w14:paraId="3518038E" w14:textId="78FDA1E2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Эксикатор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733A4B">
              <w:rPr>
                <w:rFonts w:ascii="Sylfaen" w:hAnsi="Sylfaen" w:cs="Cambria"/>
                <w:sz w:val="20"/>
              </w:rPr>
              <w:t>Эксикатор</w:t>
            </w:r>
            <w:proofErr w:type="spellEnd"/>
            <w:r w:rsidRPr="00733A4B">
              <w:rPr>
                <w:rFonts w:ascii="Sylfaen" w:hAnsi="Sylfaen"/>
                <w:sz w:val="20"/>
              </w:rPr>
              <w:t xml:space="preserve"> (250 </w:t>
            </w:r>
            <w:r w:rsidRPr="00733A4B">
              <w:rPr>
                <w:rFonts w:ascii="Sylfaen" w:hAnsi="Sylfaen" w:cs="Cambria"/>
                <w:sz w:val="20"/>
              </w:rPr>
              <w:t>мм</w:t>
            </w:r>
            <w:r w:rsidRPr="00733A4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vAlign w:val="center"/>
          </w:tcPr>
          <w:p w14:paraId="754D3773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1D248289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1CB09504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D518CBA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5520F4" w14:textId="7C907FFA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2DDF2F5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4FD7FE8E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5FF91758" w14:textId="2C4D7630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9" w:type="dxa"/>
          </w:tcPr>
          <w:p w14:paraId="72017C8F" w14:textId="4FC2BDAF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</w:rPr>
            </w:pPr>
            <w:r w:rsidRPr="00733A4B">
              <w:rPr>
                <w:rFonts w:ascii="Sylfaen" w:hAnsi="Sylfaen" w:cs="Cambria"/>
                <w:sz w:val="20"/>
              </w:rPr>
              <w:t>Процессор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резисторов</w:t>
            </w:r>
          </w:p>
        </w:tc>
        <w:tc>
          <w:tcPr>
            <w:tcW w:w="1630" w:type="dxa"/>
            <w:vAlign w:val="center"/>
          </w:tcPr>
          <w:p w14:paraId="3E1461E0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E8A93CE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5551496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C0394AA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FBA5D1" w14:textId="506AECE3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7151BCB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4FB4438E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5110AE67" w14:textId="51908D08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269" w:type="dxa"/>
          </w:tcPr>
          <w:p w14:paraId="07FF7585" w14:textId="2DE35C6E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Процессор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резисторов</w:t>
            </w:r>
          </w:p>
        </w:tc>
        <w:tc>
          <w:tcPr>
            <w:tcW w:w="1630" w:type="dxa"/>
            <w:vAlign w:val="center"/>
          </w:tcPr>
          <w:p w14:paraId="6E4C2975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310EA3F9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19B54354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9E4A603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ADF6BE8" w14:textId="33C19948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683B8D9A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33A4B" w:rsidRPr="00DB6FB4" w14:paraId="3357CAC1" w14:textId="77777777" w:rsidTr="001E0547">
        <w:trPr>
          <w:trHeight w:val="654"/>
          <w:jc w:val="center"/>
        </w:trPr>
        <w:tc>
          <w:tcPr>
            <w:tcW w:w="1331" w:type="dxa"/>
            <w:vAlign w:val="center"/>
          </w:tcPr>
          <w:p w14:paraId="709C8324" w14:textId="4A0A1239" w:rsidR="00733A4B" w:rsidRDefault="00733A4B" w:rsidP="00733A4B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269" w:type="dxa"/>
          </w:tcPr>
          <w:p w14:paraId="3F5FFE87" w14:textId="5528AF6C" w:rsidR="00733A4B" w:rsidRPr="00733A4B" w:rsidRDefault="00733A4B" w:rsidP="00733A4B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733A4B">
              <w:rPr>
                <w:rFonts w:ascii="Sylfaen" w:hAnsi="Sylfaen" w:cs="Cambria"/>
                <w:sz w:val="20"/>
              </w:rPr>
              <w:t>Средство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для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очистки</w:t>
            </w:r>
            <w:r w:rsidRPr="00733A4B">
              <w:rPr>
                <w:rFonts w:ascii="Sylfaen" w:hAnsi="Sylfaen"/>
                <w:sz w:val="20"/>
              </w:rPr>
              <w:t xml:space="preserve"> </w:t>
            </w:r>
            <w:r w:rsidRPr="00733A4B">
              <w:rPr>
                <w:rFonts w:ascii="Sylfaen" w:hAnsi="Sylfaen" w:cs="Cambria"/>
                <w:sz w:val="20"/>
              </w:rPr>
              <w:t>резисторов</w:t>
            </w:r>
          </w:p>
        </w:tc>
        <w:tc>
          <w:tcPr>
            <w:tcW w:w="1630" w:type="dxa"/>
            <w:vAlign w:val="center"/>
          </w:tcPr>
          <w:p w14:paraId="60B46406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52230FB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2BBDCE26" w14:textId="77777777" w:rsidR="00733A4B" w:rsidRPr="00DB6FB4" w:rsidRDefault="00733A4B" w:rsidP="00733A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B9A4DCA" w14:textId="77777777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36E1200" w14:textId="59A70AE2" w:rsidR="00733A4B" w:rsidRPr="00EE71D0" w:rsidRDefault="00733A4B" w:rsidP="00733A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0B538FB" w14:textId="77777777" w:rsidR="00733A4B" w:rsidRPr="00DB6FB4" w:rsidRDefault="00733A4B" w:rsidP="00733A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7667010"/>
    <w:multiLevelType w:val="hybridMultilevel"/>
    <w:tmpl w:val="64F21C20"/>
    <w:lvl w:ilvl="0" w:tplc="067E8BD8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4212373">
    <w:abstractNumId w:val="31"/>
  </w:num>
  <w:num w:numId="2" w16cid:durableId="1224871910">
    <w:abstractNumId w:val="26"/>
  </w:num>
  <w:num w:numId="3" w16cid:durableId="109864003">
    <w:abstractNumId w:val="3"/>
  </w:num>
  <w:num w:numId="4" w16cid:durableId="1834878350">
    <w:abstractNumId w:val="21"/>
  </w:num>
  <w:num w:numId="5" w16cid:durableId="1532765220">
    <w:abstractNumId w:val="35"/>
  </w:num>
  <w:num w:numId="6" w16cid:durableId="358429713">
    <w:abstractNumId w:val="19"/>
  </w:num>
  <w:num w:numId="7" w16cid:durableId="1906407268">
    <w:abstractNumId w:val="32"/>
  </w:num>
  <w:num w:numId="8" w16cid:durableId="19164462">
    <w:abstractNumId w:val="7"/>
  </w:num>
  <w:num w:numId="9" w16cid:durableId="1314337042">
    <w:abstractNumId w:val="20"/>
  </w:num>
  <w:num w:numId="10" w16cid:durableId="1166823339">
    <w:abstractNumId w:val="15"/>
  </w:num>
  <w:num w:numId="11" w16cid:durableId="804811179">
    <w:abstractNumId w:val="12"/>
  </w:num>
  <w:num w:numId="12" w16cid:durableId="1944729898">
    <w:abstractNumId w:val="0"/>
  </w:num>
  <w:num w:numId="13" w16cid:durableId="713695487">
    <w:abstractNumId w:val="28"/>
  </w:num>
  <w:num w:numId="14" w16cid:durableId="1706565728">
    <w:abstractNumId w:val="27"/>
  </w:num>
  <w:num w:numId="15" w16cid:durableId="244387481">
    <w:abstractNumId w:val="9"/>
  </w:num>
  <w:num w:numId="16" w16cid:durableId="1475873640">
    <w:abstractNumId w:val="1"/>
  </w:num>
  <w:num w:numId="17" w16cid:durableId="923682781">
    <w:abstractNumId w:val="6"/>
  </w:num>
  <w:num w:numId="18" w16cid:durableId="1452747680">
    <w:abstractNumId w:val="24"/>
  </w:num>
  <w:num w:numId="19" w16cid:durableId="92558252">
    <w:abstractNumId w:val="29"/>
  </w:num>
  <w:num w:numId="20" w16cid:durableId="562906898">
    <w:abstractNumId w:val="2"/>
  </w:num>
  <w:num w:numId="21" w16cid:durableId="1562325005">
    <w:abstractNumId w:val="25"/>
  </w:num>
  <w:num w:numId="22" w16cid:durableId="2010909520">
    <w:abstractNumId w:val="30"/>
  </w:num>
  <w:num w:numId="23" w16cid:durableId="262224791">
    <w:abstractNumId w:val="8"/>
  </w:num>
  <w:num w:numId="24" w16cid:durableId="233584802">
    <w:abstractNumId w:val="4"/>
  </w:num>
  <w:num w:numId="25" w16cid:durableId="2016299955">
    <w:abstractNumId w:val="34"/>
  </w:num>
  <w:num w:numId="26" w16cid:durableId="1434210026">
    <w:abstractNumId w:val="23"/>
  </w:num>
  <w:num w:numId="27" w16cid:durableId="455175965">
    <w:abstractNumId w:val="10"/>
  </w:num>
  <w:num w:numId="28" w16cid:durableId="1635669880">
    <w:abstractNumId w:val="13"/>
  </w:num>
  <w:num w:numId="29" w16cid:durableId="530460809">
    <w:abstractNumId w:val="33"/>
  </w:num>
  <w:num w:numId="30" w16cid:durableId="1670254441">
    <w:abstractNumId w:val="22"/>
  </w:num>
  <w:num w:numId="31" w16cid:durableId="1886989860">
    <w:abstractNumId w:val="22"/>
  </w:num>
  <w:num w:numId="32" w16cid:durableId="429012208">
    <w:abstractNumId w:val="17"/>
  </w:num>
  <w:num w:numId="33" w16cid:durableId="1917588703">
    <w:abstractNumId w:val="36"/>
  </w:num>
  <w:num w:numId="34" w16cid:durableId="1460567907">
    <w:abstractNumId w:val="11"/>
  </w:num>
  <w:num w:numId="35" w16cid:durableId="1412700639">
    <w:abstractNumId w:val="14"/>
  </w:num>
  <w:num w:numId="36" w16cid:durableId="413623902">
    <w:abstractNumId w:val="5"/>
  </w:num>
  <w:num w:numId="37" w16cid:durableId="24137729">
    <w:abstractNumId w:val="18"/>
  </w:num>
  <w:num w:numId="38" w16cid:durableId="16612720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07F42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BC9"/>
    <w:rsid w:val="006B7B4E"/>
    <w:rsid w:val="006D245E"/>
    <w:rsid w:val="006F114D"/>
    <w:rsid w:val="006F58A0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33A4B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85D7A"/>
    <w:rsid w:val="008907D8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97F1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0A9F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62</cp:revision>
  <cp:lastPrinted>2024-03-04T16:41:00Z</cp:lastPrinted>
  <dcterms:created xsi:type="dcterms:W3CDTF">2018-08-08T07:11:00Z</dcterms:created>
  <dcterms:modified xsi:type="dcterms:W3CDTF">2025-09-16T11:43:00Z</dcterms:modified>
</cp:coreProperties>
</file>