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5F31" w14:textId="77777777" w:rsidR="00332AF2" w:rsidRPr="0087508E" w:rsidRDefault="00332AF2" w:rsidP="00432D38">
      <w:pPr>
        <w:pStyle w:val="Heading6"/>
        <w:spacing w:before="0" w:line="360" w:lineRule="auto"/>
        <w:jc w:val="center"/>
        <w:rPr>
          <w:rFonts w:ascii="Times New Roman" w:hAnsi="Times New Roman" w:cs="Times New Roman"/>
          <w:i w:val="0"/>
          <w:color w:val="auto"/>
        </w:rPr>
      </w:pPr>
    </w:p>
    <w:p w14:paraId="25C9A4D5" w14:textId="6A45553D" w:rsidR="00F861B2" w:rsidRDefault="0087508E" w:rsidP="00432D38">
      <w:pPr>
        <w:pStyle w:val="Heading6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87508E">
        <w:rPr>
          <w:rFonts w:ascii="Times New Roman" w:hAnsi="Times New Roman" w:cs="Times New Roman"/>
          <w:b/>
          <w:i w:val="0"/>
          <w:color w:val="auto"/>
        </w:rPr>
        <w:t>CONTRACT AWARD NOTICE</w:t>
      </w:r>
    </w:p>
    <w:p w14:paraId="00E3E78C" w14:textId="77777777" w:rsidR="0087508E" w:rsidRPr="0087508E" w:rsidRDefault="0087508E" w:rsidP="0087508E"/>
    <w:p w14:paraId="43C5448A" w14:textId="6BFF69BE" w:rsidR="00595E56" w:rsidRPr="0087508E" w:rsidRDefault="0087508E" w:rsidP="00B92420">
      <w:pPr>
        <w:pStyle w:val="Title"/>
        <w:spacing w:line="360" w:lineRule="auto"/>
        <w:rPr>
          <w:sz w:val="24"/>
          <w:lang w:val="en-US"/>
        </w:rPr>
      </w:pPr>
      <w:r w:rsidRPr="0087508E">
        <w:rPr>
          <w:sz w:val="24"/>
          <w:lang w:val="en-US"/>
        </w:rPr>
        <w:t>FBS/CS-0</w:t>
      </w:r>
      <w:r w:rsidR="009557F5">
        <w:rPr>
          <w:sz w:val="24"/>
          <w:lang w:val="hy-AM"/>
        </w:rPr>
        <w:t>2</w:t>
      </w:r>
      <w:r w:rsidR="00595E56" w:rsidRPr="0087508E">
        <w:rPr>
          <w:sz w:val="24"/>
          <w:lang w:val="en-US"/>
        </w:rPr>
        <w:t xml:space="preserve">: </w:t>
      </w:r>
      <w:r w:rsidR="009557F5" w:rsidRPr="009557F5">
        <w:rPr>
          <w:sz w:val="24"/>
          <w:lang w:val="en-US"/>
        </w:rPr>
        <w:t xml:space="preserve">INSTITUTIONAL DEVELOPMENT AND CAPACITY BUILDING </w:t>
      </w:r>
      <w:r w:rsidR="0066045B" w:rsidRPr="0066045B">
        <w:rPr>
          <w:sz w:val="24"/>
          <w:lang w:val="en-US"/>
        </w:rPr>
        <w:t xml:space="preserve">CONSULTANT </w:t>
      </w:r>
    </w:p>
    <w:p w14:paraId="01E32EB7" w14:textId="77777777" w:rsidR="003A5C77" w:rsidRPr="0087508E" w:rsidRDefault="003A5C77" w:rsidP="003A5C77">
      <w:pPr>
        <w:jc w:val="center"/>
      </w:pPr>
    </w:p>
    <w:p w14:paraId="0383C806" w14:textId="77777777" w:rsidR="00332AF2" w:rsidRPr="0087508E" w:rsidRDefault="00332AF2" w:rsidP="00332AF2">
      <w:pPr>
        <w:autoSpaceDE w:val="0"/>
        <w:autoSpaceDN w:val="0"/>
        <w:adjustRightInd w:val="0"/>
        <w:jc w:val="both"/>
        <w:rPr>
          <w:b/>
        </w:rPr>
      </w:pPr>
    </w:p>
    <w:p w14:paraId="719D41BB" w14:textId="00B70522" w:rsidR="00F861B2" w:rsidRPr="0087508E" w:rsidRDefault="00DB505C" w:rsidP="00B92420">
      <w:pPr>
        <w:autoSpaceDE w:val="0"/>
        <w:autoSpaceDN w:val="0"/>
        <w:adjustRightInd w:val="0"/>
        <w:spacing w:line="360" w:lineRule="auto"/>
        <w:jc w:val="both"/>
        <w:rPr>
          <w:i/>
          <w:lang w:val="en-GB"/>
        </w:rPr>
      </w:pPr>
      <w:r w:rsidRPr="0087508E">
        <w:rPr>
          <w:b/>
        </w:rPr>
        <w:t>Project Name</w:t>
      </w:r>
      <w:r w:rsidRPr="0087508E">
        <w:t xml:space="preserve">: </w:t>
      </w:r>
      <w:r w:rsidR="0087508E" w:rsidRPr="0087508E">
        <w:t>Armenia: Climate-Adaptive Food Security Enhancement Project (CAFSEP)</w:t>
      </w:r>
    </w:p>
    <w:p w14:paraId="48181C81" w14:textId="76DC0EFF" w:rsidR="0087508E" w:rsidRPr="0087508E" w:rsidRDefault="0087508E" w:rsidP="0087508E">
      <w:pPr>
        <w:autoSpaceDE w:val="0"/>
        <w:autoSpaceDN w:val="0"/>
        <w:adjustRightInd w:val="0"/>
        <w:spacing w:line="360" w:lineRule="auto"/>
        <w:jc w:val="both"/>
      </w:pPr>
      <w:r w:rsidRPr="0087508E">
        <w:rPr>
          <w:b/>
        </w:rPr>
        <w:t>Grant No.</w:t>
      </w:r>
      <w:r>
        <w:rPr>
          <w:b/>
        </w:rPr>
        <w:t xml:space="preserve">: </w:t>
      </w:r>
      <w:r w:rsidRPr="0087508E">
        <w:t xml:space="preserve">9241 </w:t>
      </w:r>
      <w:proofErr w:type="gramStart"/>
      <w:r w:rsidRPr="0087508E">
        <w:t>ARM</w:t>
      </w:r>
      <w:proofErr w:type="gramEnd"/>
    </w:p>
    <w:p w14:paraId="5E380434" w14:textId="4048F1CC" w:rsidR="0087508E" w:rsidRDefault="00F861B2" w:rsidP="0087508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87508E">
        <w:rPr>
          <w:b/>
        </w:rPr>
        <w:t xml:space="preserve">Awarded </w:t>
      </w:r>
      <w:bookmarkStart w:id="0" w:name="OLE_LINK1"/>
      <w:bookmarkStart w:id="1" w:name="OLE_LINK2"/>
      <w:r w:rsidR="00332AF2" w:rsidRPr="0087508E">
        <w:rPr>
          <w:b/>
        </w:rPr>
        <w:t>Consultant</w:t>
      </w:r>
      <w:r w:rsidR="00684F85" w:rsidRPr="0087508E">
        <w:t xml:space="preserve">: </w:t>
      </w:r>
      <w:bookmarkEnd w:id="0"/>
      <w:bookmarkEnd w:id="1"/>
      <w:r w:rsidR="009557F5" w:rsidRPr="009557F5">
        <w:rPr>
          <w:bCs/>
          <w:color w:val="000000"/>
        </w:rPr>
        <w:t>"CIVITTA AM" CJSC</w:t>
      </w:r>
      <w:r w:rsidR="009557F5">
        <w:rPr>
          <w:bCs/>
          <w:color w:val="000000"/>
          <w:lang w:val="hy-AM"/>
        </w:rPr>
        <w:t xml:space="preserve"> </w:t>
      </w:r>
      <w:r w:rsidR="00B92420" w:rsidRPr="0087508E">
        <w:rPr>
          <w:bCs/>
          <w:color w:val="000000"/>
        </w:rPr>
        <w:t>(</w:t>
      </w:r>
      <w:r w:rsidR="0087508E" w:rsidRPr="0087508E">
        <w:rPr>
          <w:bCs/>
          <w:color w:val="000000"/>
        </w:rPr>
        <w:t>Armenia</w:t>
      </w:r>
      <w:r w:rsidR="00B92420" w:rsidRPr="0087508E">
        <w:rPr>
          <w:bCs/>
          <w:color w:val="000000"/>
        </w:rPr>
        <w:t xml:space="preserve">) </w:t>
      </w:r>
    </w:p>
    <w:p w14:paraId="1AFBEF13" w14:textId="457E2612" w:rsidR="00A242D3" w:rsidRPr="0087508E" w:rsidRDefault="00A242D3" w:rsidP="0087508E">
      <w:pPr>
        <w:autoSpaceDE w:val="0"/>
        <w:autoSpaceDN w:val="0"/>
        <w:adjustRightInd w:val="0"/>
        <w:spacing w:line="360" w:lineRule="auto"/>
        <w:jc w:val="both"/>
      </w:pPr>
      <w:r w:rsidRPr="0087508E">
        <w:rPr>
          <w:b/>
        </w:rPr>
        <w:t>Country</w:t>
      </w:r>
      <w:r w:rsidRPr="0087508E">
        <w:t xml:space="preserve">: </w:t>
      </w:r>
      <w:r w:rsidR="0087508E" w:rsidRPr="0087508E">
        <w:rPr>
          <w:bCs/>
          <w:color w:val="000000"/>
        </w:rPr>
        <w:t>Armenia</w:t>
      </w:r>
    </w:p>
    <w:p w14:paraId="4E0F6885" w14:textId="5C434898" w:rsidR="00F861B2" w:rsidRPr="0087508E" w:rsidRDefault="00F861B2" w:rsidP="00B92420">
      <w:pPr>
        <w:spacing w:line="360" w:lineRule="auto"/>
        <w:jc w:val="both"/>
      </w:pPr>
      <w:r w:rsidRPr="0087508E">
        <w:rPr>
          <w:b/>
        </w:rPr>
        <w:t>Method of procurement</w:t>
      </w:r>
      <w:r w:rsidR="003D1528" w:rsidRPr="0087508E">
        <w:rPr>
          <w:b/>
        </w:rPr>
        <w:t>:</w:t>
      </w:r>
      <w:r w:rsidRPr="0087508E">
        <w:t xml:space="preserve"> </w:t>
      </w:r>
      <w:r w:rsidR="0087508E">
        <w:t>F</w:t>
      </w:r>
      <w:r w:rsidR="00595E56" w:rsidRPr="0087508E">
        <w:t>BS (</w:t>
      </w:r>
      <w:r w:rsidR="0087508E">
        <w:t xml:space="preserve">Fix </w:t>
      </w:r>
      <w:r w:rsidR="00595E56" w:rsidRPr="0087508E">
        <w:t>B</w:t>
      </w:r>
      <w:r w:rsidR="0054553C">
        <w:t>udget</w:t>
      </w:r>
      <w:r w:rsidR="00595E56" w:rsidRPr="0087508E">
        <w:t xml:space="preserve"> Selection)</w:t>
      </w:r>
    </w:p>
    <w:p w14:paraId="40298E22" w14:textId="16B7D4C0" w:rsidR="00B92420" w:rsidRPr="0087508E" w:rsidRDefault="00B92420" w:rsidP="00B92420">
      <w:pPr>
        <w:spacing w:line="360" w:lineRule="auto"/>
        <w:jc w:val="both"/>
      </w:pPr>
      <w:r w:rsidRPr="0087508E">
        <w:rPr>
          <w:b/>
          <w:bCs/>
        </w:rPr>
        <w:t xml:space="preserve">Number of EOIs/Proposals received: </w:t>
      </w:r>
      <w:r w:rsidR="0066045B">
        <w:rPr>
          <w:iCs/>
        </w:rPr>
        <w:t>The number</w:t>
      </w:r>
      <w:r w:rsidRPr="0087508E">
        <w:rPr>
          <w:iCs/>
        </w:rPr>
        <w:t xml:space="preserve"> of firms </w:t>
      </w:r>
      <w:r w:rsidR="009557F5">
        <w:rPr>
          <w:iCs/>
        </w:rPr>
        <w:t>that</w:t>
      </w:r>
      <w:r w:rsidRPr="0087508E">
        <w:rPr>
          <w:iCs/>
        </w:rPr>
        <w:t xml:space="preserve"> have submitted </w:t>
      </w:r>
      <w:r w:rsidR="0066045B">
        <w:rPr>
          <w:iCs/>
        </w:rPr>
        <w:t>expressions</w:t>
      </w:r>
      <w:r w:rsidRPr="0087508E">
        <w:rPr>
          <w:iCs/>
        </w:rPr>
        <w:t xml:space="preserve"> of interest was </w:t>
      </w:r>
      <w:r w:rsidR="009557F5">
        <w:rPr>
          <w:iCs/>
          <w:lang w:val="hy-AM"/>
        </w:rPr>
        <w:t>2</w:t>
      </w:r>
      <w:r w:rsidRPr="0087508E">
        <w:rPr>
          <w:iCs/>
        </w:rPr>
        <w:t xml:space="preserve">, </w:t>
      </w:r>
      <w:r w:rsidR="009557F5">
        <w:rPr>
          <w:iCs/>
          <w:lang w:val="hy-AM"/>
        </w:rPr>
        <w:t>2</w:t>
      </w:r>
      <w:r w:rsidRPr="0087508E">
        <w:rPr>
          <w:iCs/>
        </w:rPr>
        <w:t xml:space="preserve"> </w:t>
      </w:r>
      <w:r w:rsidR="009557F5" w:rsidRPr="009557F5">
        <w:rPr>
          <w:iCs/>
        </w:rPr>
        <w:t>firms</w:t>
      </w:r>
      <w:r w:rsidR="009557F5">
        <w:rPr>
          <w:iCs/>
          <w:lang w:val="hy-AM"/>
        </w:rPr>
        <w:t xml:space="preserve"> </w:t>
      </w:r>
      <w:r w:rsidRPr="0087508E">
        <w:rPr>
          <w:iCs/>
        </w:rPr>
        <w:t xml:space="preserve">have been shortlisted, and </w:t>
      </w:r>
      <w:r w:rsidR="0087508E">
        <w:rPr>
          <w:iCs/>
        </w:rPr>
        <w:t>2</w:t>
      </w:r>
      <w:r w:rsidRPr="0087508E">
        <w:rPr>
          <w:iCs/>
        </w:rPr>
        <w:t xml:space="preserve"> </w:t>
      </w:r>
      <w:r w:rsidR="009557F5" w:rsidRPr="009557F5">
        <w:rPr>
          <w:iCs/>
        </w:rPr>
        <w:t>firms</w:t>
      </w:r>
      <w:r w:rsidR="009557F5">
        <w:rPr>
          <w:iCs/>
          <w:lang w:val="hy-AM"/>
        </w:rPr>
        <w:t xml:space="preserve"> </w:t>
      </w:r>
      <w:r w:rsidRPr="0087508E">
        <w:rPr>
          <w:iCs/>
        </w:rPr>
        <w:t xml:space="preserve">have submitted the Technical and Financial </w:t>
      </w:r>
      <w:r w:rsidR="0087508E">
        <w:rPr>
          <w:iCs/>
        </w:rPr>
        <w:t>Proposals</w:t>
      </w:r>
      <w:r w:rsidRPr="0087508E">
        <w:rPr>
          <w:iCs/>
        </w:rPr>
        <w:t>.</w:t>
      </w:r>
    </w:p>
    <w:p w14:paraId="153E83B3" w14:textId="5842C61D" w:rsidR="003A5C77" w:rsidRPr="0087508E" w:rsidRDefault="00F861B2" w:rsidP="00B92420">
      <w:pPr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87508E">
        <w:rPr>
          <w:b/>
        </w:rPr>
        <w:t>Contract Price</w:t>
      </w:r>
      <w:r w:rsidR="003D1528" w:rsidRPr="0087508E">
        <w:t>:</w:t>
      </w:r>
      <w:r w:rsidR="002222CC" w:rsidRPr="0087508E">
        <w:rPr>
          <w:lang w:val="en-GB"/>
        </w:rPr>
        <w:t xml:space="preserve"> </w:t>
      </w:r>
      <w:r w:rsidR="009557F5" w:rsidRPr="009557F5">
        <w:t xml:space="preserve">USD 140,900 (One hundred Forty thousand and Nine hundred US Dollars) </w:t>
      </w:r>
      <w:proofErr w:type="gramStart"/>
      <w:r w:rsidR="009557F5" w:rsidRPr="009557F5">
        <w:t>and  AMD</w:t>
      </w:r>
      <w:proofErr w:type="gramEnd"/>
      <w:r w:rsidR="009557F5" w:rsidRPr="009557F5">
        <w:t xml:space="preserve"> 46,454,429 (Forty-Six million Four hundred Fifty-Four thousand Four hundred Twenty-Nine Armenian Drams)</w:t>
      </w:r>
      <w:r w:rsidR="0087508E" w:rsidRPr="0087508E">
        <w:t xml:space="preserve"> </w:t>
      </w:r>
      <w:r w:rsidR="00595E56" w:rsidRPr="0087508E">
        <w:t>excluding local taxes</w:t>
      </w:r>
      <w:r w:rsidR="00B92420" w:rsidRPr="0087508E">
        <w:t>.</w:t>
      </w:r>
    </w:p>
    <w:p w14:paraId="1A4F193C" w14:textId="7CC0F198" w:rsidR="00760998" w:rsidRPr="0087508E" w:rsidRDefault="00F861B2" w:rsidP="00B92420">
      <w:pPr>
        <w:spacing w:line="360" w:lineRule="auto"/>
        <w:jc w:val="both"/>
      </w:pPr>
      <w:r w:rsidRPr="0087508E">
        <w:rPr>
          <w:b/>
        </w:rPr>
        <w:t>Duration</w:t>
      </w:r>
      <w:r w:rsidR="003D1528" w:rsidRPr="0087508E">
        <w:rPr>
          <w:i/>
        </w:rPr>
        <w:t>:</w:t>
      </w:r>
      <w:r w:rsidRPr="0087508E">
        <w:rPr>
          <w:i/>
        </w:rPr>
        <w:t xml:space="preserve"> </w:t>
      </w:r>
      <w:r w:rsidR="007855CB">
        <w:rPr>
          <w:lang w:val="hy-AM"/>
        </w:rPr>
        <w:t>18</w:t>
      </w:r>
      <w:r w:rsidR="00595E56" w:rsidRPr="0087508E">
        <w:t xml:space="preserve"> months</w:t>
      </w:r>
      <w:r w:rsidR="00B92420" w:rsidRPr="0087508E">
        <w:t>.</w:t>
      </w:r>
    </w:p>
    <w:p w14:paraId="6787D6E8" w14:textId="77777777" w:rsidR="00C41180" w:rsidRPr="0087508E" w:rsidRDefault="00F861B2" w:rsidP="00B92420">
      <w:pPr>
        <w:spacing w:line="360" w:lineRule="auto"/>
        <w:jc w:val="both"/>
      </w:pPr>
      <w:r w:rsidRPr="0087508E">
        <w:rPr>
          <w:b/>
        </w:rPr>
        <w:t>Scope of contract</w:t>
      </w:r>
      <w:r w:rsidR="003D1528" w:rsidRPr="0087508E">
        <w:t>:</w:t>
      </w:r>
      <w:r w:rsidRPr="0087508E">
        <w:t xml:space="preserve"> </w:t>
      </w:r>
    </w:p>
    <w:p w14:paraId="35BC04F9" w14:textId="474D07D2" w:rsidR="00CC531C" w:rsidRDefault="00CC531C" w:rsidP="00CC531C">
      <w:pPr>
        <w:pStyle w:val="ListParagraph"/>
        <w:numPr>
          <w:ilvl w:val="0"/>
          <w:numId w:val="10"/>
        </w:numPr>
        <w:jc w:val="both"/>
      </w:pPr>
      <w:r>
        <w:t xml:space="preserve">Mapping of relevant stakeholders in </w:t>
      </w:r>
      <w:r>
        <w:t xml:space="preserve">the </w:t>
      </w:r>
      <w:r>
        <w:t xml:space="preserve">agriculture sector, ongoing and planned development </w:t>
      </w:r>
      <w:r>
        <w:t>partners'</w:t>
      </w:r>
      <w:r>
        <w:t xml:space="preserve"> investments in </w:t>
      </w:r>
      <w:r>
        <w:t xml:space="preserve">the </w:t>
      </w:r>
      <w:r>
        <w:t>agriculture sector and sub-sectors;</w:t>
      </w:r>
    </w:p>
    <w:p w14:paraId="091788CC" w14:textId="080043AF" w:rsidR="00CC531C" w:rsidRDefault="00CC531C" w:rsidP="00CC531C">
      <w:pPr>
        <w:pStyle w:val="ListParagraph"/>
        <w:numPr>
          <w:ilvl w:val="0"/>
          <w:numId w:val="10"/>
        </w:numPr>
        <w:jc w:val="both"/>
      </w:pPr>
      <w:r>
        <w:t xml:space="preserve">Analysis of ongoing government strategies and priorities, considering updated Nationally Determined Contributions and climate adaptation planning, </w:t>
      </w:r>
      <w:r>
        <w:t>provides</w:t>
      </w:r>
      <w:r>
        <w:t xml:space="preserve"> recommendations on possible integration of climate adaptation planning in the existing processes and actions required</w:t>
      </w:r>
      <w:r>
        <w:rPr>
          <w:lang w:val="hy-AM"/>
        </w:rPr>
        <w:t>;</w:t>
      </w:r>
    </w:p>
    <w:p w14:paraId="66E7A065" w14:textId="31B1746E" w:rsidR="00CC531C" w:rsidRDefault="00CC531C" w:rsidP="00CC531C">
      <w:pPr>
        <w:pStyle w:val="ListParagraph"/>
        <w:numPr>
          <w:ilvl w:val="0"/>
          <w:numId w:val="10"/>
        </w:numPr>
        <w:jc w:val="both"/>
      </w:pPr>
      <w:r>
        <w:t xml:space="preserve">Develop actions to support MOE in </w:t>
      </w:r>
      <w:r>
        <w:t xml:space="preserve">the </w:t>
      </w:r>
      <w:r>
        <w:t xml:space="preserve">implementation of climate adaptation measures in </w:t>
      </w:r>
      <w:r>
        <w:t xml:space="preserve">the </w:t>
      </w:r>
      <w:r>
        <w:t xml:space="preserve">agriculture sector at </w:t>
      </w:r>
      <w:r>
        <w:t xml:space="preserve">the </w:t>
      </w:r>
      <w:r>
        <w:t>national and regional levels</w:t>
      </w:r>
      <w:r>
        <w:rPr>
          <w:lang w:val="hy-AM"/>
        </w:rPr>
        <w:t>;</w:t>
      </w:r>
      <w:r>
        <w:t xml:space="preserve"> </w:t>
      </w:r>
    </w:p>
    <w:p w14:paraId="5F013BEC" w14:textId="5FB888DB" w:rsidR="00CC531C" w:rsidRDefault="00CC531C" w:rsidP="00CC531C">
      <w:pPr>
        <w:pStyle w:val="ListParagraph"/>
        <w:numPr>
          <w:ilvl w:val="0"/>
          <w:numId w:val="10"/>
        </w:numPr>
        <w:jc w:val="both"/>
      </w:pPr>
      <w:r>
        <w:t xml:space="preserve">Advise MOE on possible climate financing and support MOE in developing priority investment projects in </w:t>
      </w:r>
      <w:r>
        <w:t xml:space="preserve">the </w:t>
      </w:r>
      <w:r>
        <w:t>agriculture sector with climate consideration</w:t>
      </w:r>
      <w:r>
        <w:rPr>
          <w:lang w:val="hy-AM"/>
        </w:rPr>
        <w:t>;</w:t>
      </w:r>
    </w:p>
    <w:p w14:paraId="4D64C8E4" w14:textId="4DEABCD8" w:rsidR="00CC531C" w:rsidRDefault="00CC531C" w:rsidP="00CC531C">
      <w:pPr>
        <w:pStyle w:val="ListParagraph"/>
        <w:numPr>
          <w:ilvl w:val="0"/>
          <w:numId w:val="10"/>
        </w:numPr>
        <w:jc w:val="both"/>
      </w:pPr>
      <w:r>
        <w:t>Review the existing food security strategies, trade policies etc.</w:t>
      </w:r>
      <w:r>
        <w:t>,</w:t>
      </w:r>
      <w:r>
        <w:t xml:space="preserve"> and recommend priority areas for enhancing food security</w:t>
      </w:r>
      <w:r>
        <w:rPr>
          <w:lang w:val="hy-AM"/>
        </w:rPr>
        <w:t>;</w:t>
      </w:r>
    </w:p>
    <w:p w14:paraId="2E7BABD8" w14:textId="41E61BB1" w:rsidR="00CC531C" w:rsidRDefault="00CC531C" w:rsidP="00CC531C">
      <w:pPr>
        <w:pStyle w:val="ListParagraph"/>
        <w:numPr>
          <w:ilvl w:val="0"/>
          <w:numId w:val="10"/>
        </w:numPr>
        <w:jc w:val="both"/>
      </w:pPr>
      <w:r>
        <w:t xml:space="preserve">Review the country’s renewable energy potential in rural </w:t>
      </w:r>
      <w:r>
        <w:t>areas</w:t>
      </w:r>
      <w:r>
        <w:t xml:space="preserve">, advise on utilizing renewable energy potential for the development of </w:t>
      </w:r>
      <w:r>
        <w:t xml:space="preserve">the </w:t>
      </w:r>
      <w:r>
        <w:t>agriculture sector, develop a road map or an action plan, support MOE in their implementation</w:t>
      </w:r>
      <w:r>
        <w:rPr>
          <w:lang w:val="hy-AM"/>
        </w:rPr>
        <w:t>․</w:t>
      </w:r>
    </w:p>
    <w:p w14:paraId="3DEBF11D" w14:textId="77777777" w:rsidR="00B92420" w:rsidRPr="0087508E" w:rsidRDefault="00B92420" w:rsidP="001478F0">
      <w:pPr>
        <w:jc w:val="both"/>
      </w:pPr>
    </w:p>
    <w:sectPr w:rsidR="00B92420" w:rsidRPr="0087508E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A32"/>
    <w:multiLevelType w:val="hybridMultilevel"/>
    <w:tmpl w:val="F5CA0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49F1"/>
    <w:multiLevelType w:val="hybridMultilevel"/>
    <w:tmpl w:val="B7C0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255B"/>
    <w:multiLevelType w:val="hybridMultilevel"/>
    <w:tmpl w:val="2ADE0C8A"/>
    <w:lvl w:ilvl="0" w:tplc="B2C2424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1145F64"/>
    <w:multiLevelType w:val="hybridMultilevel"/>
    <w:tmpl w:val="707A90E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31714E"/>
    <w:multiLevelType w:val="hybridMultilevel"/>
    <w:tmpl w:val="B590D598"/>
    <w:lvl w:ilvl="0" w:tplc="08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6EE3406B"/>
    <w:multiLevelType w:val="hybridMultilevel"/>
    <w:tmpl w:val="2554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16"/>
    <w:rsid w:val="000471B6"/>
    <w:rsid w:val="00086B26"/>
    <w:rsid w:val="000E5FFC"/>
    <w:rsid w:val="001478F0"/>
    <w:rsid w:val="001A1BEB"/>
    <w:rsid w:val="002055EF"/>
    <w:rsid w:val="002222CC"/>
    <w:rsid w:val="00226D7C"/>
    <w:rsid w:val="00231AEB"/>
    <w:rsid w:val="002804E0"/>
    <w:rsid w:val="0029752C"/>
    <w:rsid w:val="0029786A"/>
    <w:rsid w:val="002B4A0A"/>
    <w:rsid w:val="00305A8E"/>
    <w:rsid w:val="00320441"/>
    <w:rsid w:val="00332AF2"/>
    <w:rsid w:val="0033586C"/>
    <w:rsid w:val="00345A4D"/>
    <w:rsid w:val="00366EED"/>
    <w:rsid w:val="003675CA"/>
    <w:rsid w:val="003A5C77"/>
    <w:rsid w:val="003B4E51"/>
    <w:rsid w:val="003D1528"/>
    <w:rsid w:val="003E5317"/>
    <w:rsid w:val="003E6BB9"/>
    <w:rsid w:val="003F03CB"/>
    <w:rsid w:val="003F2C27"/>
    <w:rsid w:val="00432D38"/>
    <w:rsid w:val="004717B8"/>
    <w:rsid w:val="004B5995"/>
    <w:rsid w:val="004D0B67"/>
    <w:rsid w:val="0054553C"/>
    <w:rsid w:val="00565E13"/>
    <w:rsid w:val="00595E56"/>
    <w:rsid w:val="00607AE1"/>
    <w:rsid w:val="0062044F"/>
    <w:rsid w:val="00637698"/>
    <w:rsid w:val="0066045B"/>
    <w:rsid w:val="006718DD"/>
    <w:rsid w:val="00684F85"/>
    <w:rsid w:val="00697406"/>
    <w:rsid w:val="006C29DF"/>
    <w:rsid w:val="00700239"/>
    <w:rsid w:val="00703BF3"/>
    <w:rsid w:val="00753863"/>
    <w:rsid w:val="00754B3D"/>
    <w:rsid w:val="00760998"/>
    <w:rsid w:val="00781A78"/>
    <w:rsid w:val="007855CB"/>
    <w:rsid w:val="00811474"/>
    <w:rsid w:val="00845A82"/>
    <w:rsid w:val="0087508E"/>
    <w:rsid w:val="008922CC"/>
    <w:rsid w:val="00894BD8"/>
    <w:rsid w:val="008C32DE"/>
    <w:rsid w:val="00927ADD"/>
    <w:rsid w:val="0095037E"/>
    <w:rsid w:val="009557F5"/>
    <w:rsid w:val="0099338A"/>
    <w:rsid w:val="00A123F6"/>
    <w:rsid w:val="00A242D3"/>
    <w:rsid w:val="00A50F63"/>
    <w:rsid w:val="00A532CF"/>
    <w:rsid w:val="00AA0B6D"/>
    <w:rsid w:val="00AA5416"/>
    <w:rsid w:val="00B63B80"/>
    <w:rsid w:val="00B92420"/>
    <w:rsid w:val="00BC76B1"/>
    <w:rsid w:val="00C41180"/>
    <w:rsid w:val="00C552AC"/>
    <w:rsid w:val="00C932FA"/>
    <w:rsid w:val="00CC531C"/>
    <w:rsid w:val="00CF08A4"/>
    <w:rsid w:val="00D01CA1"/>
    <w:rsid w:val="00D0235C"/>
    <w:rsid w:val="00D43F18"/>
    <w:rsid w:val="00D600FD"/>
    <w:rsid w:val="00D76CBD"/>
    <w:rsid w:val="00D77EED"/>
    <w:rsid w:val="00DB505C"/>
    <w:rsid w:val="00DE28F7"/>
    <w:rsid w:val="00E03314"/>
    <w:rsid w:val="00E0750F"/>
    <w:rsid w:val="00E74DCD"/>
    <w:rsid w:val="00F21B2F"/>
    <w:rsid w:val="00F861B2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180F9"/>
  <w15:docId w15:val="{E6C852A4-999E-4C76-B51E-6BA07B69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2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Citation List,본문(내용),List Paragraph (numbered (a)),Colorful List - Accent 11,List_Paragraph,Multilevel para_II,ADB Normal,ADB paragraph numbering,List Paragraph1,List Paragraph11,ADB List Paragraph,7 List Paragraph,6 List Paragraph"/>
    <w:basedOn w:val="Normal"/>
    <w:link w:val="ListParagraphChar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_Paragraph Char,Multilevel para_II Char,ADB Normal Char,ADB paragraph numbering Char,List Paragraph1 Char,List Paragraph11 Char"/>
    <w:link w:val="ListParagraph"/>
    <w:uiPriority w:val="34"/>
    <w:locked/>
    <w:rsid w:val="00D01CA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95E56"/>
    <w:pPr>
      <w:jc w:val="center"/>
    </w:pPr>
    <w:rPr>
      <w:b/>
      <w:sz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95E56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93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3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32F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rsid w:val="008750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1623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QSargsyan</dc:creator>
  <cp:lastModifiedBy>Admin</cp:lastModifiedBy>
  <cp:revision>10</cp:revision>
  <cp:lastPrinted>2017-09-27T06:01:00Z</cp:lastPrinted>
  <dcterms:created xsi:type="dcterms:W3CDTF">2025-04-28T11:58:00Z</dcterms:created>
  <dcterms:modified xsi:type="dcterms:W3CDTF">2025-06-24T11:50:00Z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e68786cfecdcf8649ab61713d5b1fcee66c7ab1cf30ff3155273ec22094bac1e</vt:lpwstr>
  </property>
</Properties>
</file>