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B4E2" w14:textId="77777777" w:rsidR="00402D55" w:rsidRDefault="00402D55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  <w:bookmarkStart w:id="0" w:name="_GoBack"/>
      <w:bookmarkEnd w:id="0"/>
    </w:p>
    <w:p w14:paraId="75A7EF4E" w14:textId="322F2F56" w:rsidR="001517BC" w:rsidRPr="00BF1CC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BF1CCC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BF1CC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BF1CCC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280E8507" w:rsidR="005461BC" w:rsidRPr="00BF1CCC" w:rsidRDefault="00BF1CCC" w:rsidP="009C4B62">
      <w:pPr>
        <w:tabs>
          <w:tab w:val="left" w:pos="6804"/>
        </w:tabs>
        <w:ind w:left="-360" w:right="-324" w:firstLine="360"/>
        <w:jc w:val="both"/>
        <w:rPr>
          <w:rFonts w:ascii="GHEA Grapalat" w:hAnsi="GHEA Grapalat" w:cs="Sylfaen"/>
          <w:sz w:val="20"/>
        </w:rPr>
      </w:pPr>
      <w:r w:rsidRPr="00BF1CCC">
        <w:rPr>
          <w:rFonts w:ascii="GHEA Grapalat" w:hAnsi="GHEA Grapalat"/>
          <w:sz w:val="20"/>
        </w:rPr>
        <w:t>Заказчик</w:t>
      </w:r>
      <w:r w:rsidRPr="00BF1CCC">
        <w:rPr>
          <w:rFonts w:ascii="GHEA Grapalat" w:hAnsi="GHEA Grapalat"/>
          <w:sz w:val="20"/>
          <w:lang w:val="hy-AM"/>
        </w:rPr>
        <w:t xml:space="preserve"> Гехаркуникская Ассоциация водопользователей</w:t>
      </w:r>
      <w:r w:rsidR="005461BC" w:rsidRPr="00BF1CC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BF1CCC">
        <w:rPr>
          <w:rFonts w:ascii="GHEA Grapalat" w:hAnsi="GHEA Grapalat"/>
          <w:sz w:val="20"/>
        </w:rPr>
        <w:t>№</w:t>
      </w:r>
      <w:r w:rsidR="007731EF" w:rsidRPr="00BF1CCC">
        <w:rPr>
          <w:rFonts w:ascii="GHEA Grapalat" w:hAnsi="GHEA Grapalat"/>
          <w:sz w:val="20"/>
        </w:rPr>
        <w:t>2</w:t>
      </w:r>
      <w:r w:rsidR="005461BC" w:rsidRPr="00BF1CCC">
        <w:rPr>
          <w:rFonts w:ascii="GHEA Grapalat" w:hAnsi="GHEA Grapalat"/>
          <w:sz w:val="20"/>
        </w:rPr>
        <w:t>, заключенном 20</w:t>
      </w:r>
      <w:r w:rsidR="007731EF" w:rsidRPr="00BF1CCC">
        <w:rPr>
          <w:rFonts w:ascii="GHEA Grapalat" w:hAnsi="GHEA Grapalat"/>
          <w:sz w:val="20"/>
        </w:rPr>
        <w:t xml:space="preserve">20 </w:t>
      </w:r>
      <w:r w:rsidR="005461BC" w:rsidRPr="00BF1CCC">
        <w:rPr>
          <w:rFonts w:ascii="GHEA Grapalat" w:hAnsi="GHEA Grapalat"/>
          <w:sz w:val="20"/>
        </w:rPr>
        <w:t xml:space="preserve">года </w:t>
      </w:r>
      <w:r w:rsidRPr="00BF1CCC">
        <w:rPr>
          <w:rFonts w:ascii="GHEA Grapalat" w:hAnsi="GHEA Grapalat"/>
          <w:sz w:val="20"/>
        </w:rPr>
        <w:t>27 мая</w:t>
      </w:r>
      <w:r w:rsidR="008F36E5" w:rsidRPr="00BF1CCC">
        <w:rPr>
          <w:rFonts w:ascii="GHEA Grapalat" w:hAnsi="GHEA Grapalat"/>
          <w:sz w:val="20"/>
        </w:rPr>
        <w:t xml:space="preserve"> </w:t>
      </w:r>
      <w:r w:rsidR="008F4088" w:rsidRPr="00BF1CCC">
        <w:rPr>
          <w:rFonts w:ascii="GHEA Grapalat" w:hAnsi="GHEA Grapalat"/>
          <w:sz w:val="20"/>
        </w:rPr>
        <w:t xml:space="preserve">в результате </w:t>
      </w:r>
      <w:r w:rsidR="008F36E5" w:rsidRPr="00BF1CCC">
        <w:rPr>
          <w:rFonts w:ascii="GHEA Grapalat" w:hAnsi="GHEA Grapalat"/>
          <w:sz w:val="20"/>
        </w:rPr>
        <w:t>процедуры закупки по</w:t>
      </w:r>
      <w:r w:rsidR="00620A72" w:rsidRPr="00BF1CCC">
        <w:rPr>
          <w:rFonts w:ascii="GHEA Grapalat" w:hAnsi="GHEA Grapalat"/>
          <w:sz w:val="20"/>
        </w:rPr>
        <w:t>д</w:t>
      </w:r>
      <w:r w:rsidR="008F36E5" w:rsidRPr="00BF1CCC">
        <w:rPr>
          <w:rFonts w:ascii="GHEA Grapalat" w:hAnsi="GHEA Grapalat"/>
          <w:sz w:val="20"/>
        </w:rPr>
        <w:t xml:space="preserve"> код</w:t>
      </w:r>
      <w:r w:rsidR="00620A72" w:rsidRPr="00BF1CCC">
        <w:rPr>
          <w:rFonts w:ascii="GHEA Grapalat" w:hAnsi="GHEA Grapalat"/>
          <w:sz w:val="20"/>
        </w:rPr>
        <w:t xml:space="preserve">ом </w:t>
      </w:r>
      <w:r w:rsidR="00B8543B" w:rsidRPr="00BF1CCC">
        <w:rPr>
          <w:rFonts w:ascii="GHEA Grapalat" w:hAnsi="GHEA Grapalat"/>
          <w:sz w:val="20"/>
        </w:rPr>
        <w:t>ГЕГ ДЖО-GHAPDzB-20/02</w:t>
      </w:r>
      <w:r w:rsidR="008F36E5" w:rsidRPr="00BF1CCC">
        <w:rPr>
          <w:rFonts w:ascii="GHEA Grapalat" w:hAnsi="GHEA Grapalat"/>
          <w:sz w:val="20"/>
        </w:rPr>
        <w:t>,</w:t>
      </w:r>
      <w:r w:rsidR="00390594" w:rsidRPr="00BF1CCC">
        <w:rPr>
          <w:rFonts w:ascii="GHEA Grapalat" w:hAnsi="GHEA Grapalat"/>
          <w:sz w:val="20"/>
        </w:rPr>
        <w:t xml:space="preserve"> </w:t>
      </w:r>
      <w:r w:rsidR="005461BC" w:rsidRPr="00BF1CCC">
        <w:rPr>
          <w:rFonts w:ascii="GHEA Grapalat" w:hAnsi="GHEA Grapalat"/>
          <w:sz w:val="20"/>
        </w:rPr>
        <w:t>орг</w:t>
      </w:r>
      <w:r w:rsidR="00620A72" w:rsidRPr="00BF1CCC">
        <w:rPr>
          <w:rFonts w:ascii="GHEA Grapalat" w:hAnsi="GHEA Grapalat"/>
          <w:sz w:val="20"/>
        </w:rPr>
        <w:t>анизованной с целью приобретения</w:t>
      </w:r>
      <w:r w:rsidR="005461BC" w:rsidRPr="00BF1CCC">
        <w:rPr>
          <w:rFonts w:ascii="GHEA Grapalat" w:hAnsi="GHEA Grapalat"/>
          <w:sz w:val="20"/>
        </w:rPr>
        <w:t xml:space="preserve"> </w:t>
      </w:r>
      <w:r w:rsidR="00314D4D" w:rsidRPr="00BF1CCC">
        <w:rPr>
          <w:rFonts w:ascii="GHEA Grapalat" w:hAnsi="GHEA Grapalat" w:hint="eastAsia"/>
          <w:sz w:val="20"/>
        </w:rPr>
        <w:t>топливо</w:t>
      </w:r>
      <w:r w:rsidR="006840B6" w:rsidRPr="00BF1CCC">
        <w:rPr>
          <w:rFonts w:ascii="GHEA Grapalat" w:hAnsi="GHEA Grapalat"/>
          <w:sz w:val="20"/>
        </w:rPr>
        <w:t xml:space="preserve">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4"/>
        <w:gridCol w:w="567"/>
        <w:gridCol w:w="669"/>
        <w:gridCol w:w="16"/>
        <w:gridCol w:w="342"/>
        <w:gridCol w:w="177"/>
        <w:gridCol w:w="391"/>
        <w:gridCol w:w="106"/>
        <w:gridCol w:w="46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74"/>
        <w:gridCol w:w="136"/>
        <w:gridCol w:w="117"/>
        <w:gridCol w:w="612"/>
        <w:gridCol w:w="142"/>
        <w:gridCol w:w="146"/>
        <w:gridCol w:w="793"/>
      </w:tblGrid>
      <w:tr w:rsidR="005461BC" w:rsidRPr="00BF1CCC" w14:paraId="2292F1F7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B73F179" w14:textId="0A958906" w:rsidR="005461BC" w:rsidRPr="00BF1CCC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F1CCC">
              <w:rPr>
                <w:rFonts w:ascii="GHEA Grapalat" w:hAnsi="GHEA Grapalat"/>
                <w:sz w:val="16"/>
                <w:szCs w:val="16"/>
              </w:rPr>
              <w:tab/>
            </w:r>
            <w:r w:rsidRPr="00BF1CCC">
              <w:rPr>
                <w:rFonts w:ascii="GHEA Grapalat" w:hAnsi="GHEA Grapalat"/>
                <w:sz w:val="16"/>
                <w:szCs w:val="16"/>
              </w:rPr>
              <w:tab/>
            </w:r>
            <w:r w:rsidRPr="00BF1CCC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6A037B02" w14:textId="77777777" w:rsidR="005461BC" w:rsidRPr="00BF1C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BF1CCC" w14:paraId="771F4265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A595C54" w14:textId="77777777" w:rsidR="009F073F" w:rsidRPr="00BF1CC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BF1CC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51380D48" w14:textId="77777777" w:rsidR="009F073F" w:rsidRPr="00BF1C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6E626C47" w14:textId="77777777" w:rsidR="009F073F" w:rsidRPr="00BF1CC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BF1CC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0E0D9ED" w14:textId="77777777" w:rsidR="009F073F" w:rsidRPr="00BF1CC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5D1535EF" w14:textId="77777777" w:rsidR="009F073F" w:rsidRPr="00BF1C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11C2EDB0" w14:textId="77777777" w:rsidR="009F073F" w:rsidRPr="00BF1CC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7E2546EF" w14:textId="77777777" w:rsidR="009F073F" w:rsidRPr="00BF1CC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F1CCC" w14:paraId="7C06125F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05431B66" w14:textId="77777777" w:rsidR="009F073F" w:rsidRPr="00BF1C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7A7ED185" w14:textId="77777777" w:rsidR="009F073F" w:rsidRPr="00BF1C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E38E7BB" w14:textId="77777777" w:rsidR="009F073F" w:rsidRPr="00BF1C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BF1CCC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72A0454B" w14:textId="77777777" w:rsidR="009F073F" w:rsidRPr="00BF1CC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98F31E8" w14:textId="77777777" w:rsidR="009F073F" w:rsidRPr="00BF1CC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BF1CC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557A34DF" w14:textId="77777777" w:rsidR="009F073F" w:rsidRPr="00BF1C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C4B3391" w14:textId="77777777" w:rsidR="009F073F" w:rsidRPr="00BF1C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F34CB4" w14:paraId="0B2A753B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BF1C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BF1C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BF1C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BF1C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BF1C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BF1C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BF1C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BF1C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BF1C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CCC" w:rsidRPr="00F34CB4" w14:paraId="0E75DE56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46CC4DF" w14:textId="6F42F4D1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96E48" w14:textId="056B0B1C" w:rsidR="00BF1CCC" w:rsidRPr="00BF1CCC" w:rsidRDefault="00BF1CCC" w:rsidP="00BF1C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8C719" w14:textId="10B5ECD7" w:rsidR="00BF1CCC" w:rsidRPr="00BF1CCC" w:rsidRDefault="00BF1CCC" w:rsidP="00BF1CC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F1CCC">
              <w:rPr>
                <w:rFonts w:ascii="GHEA Grapalat" w:hAnsi="GHEA Grapalat"/>
                <w:sz w:val="20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B0F87" w14:textId="0585EFF7" w:rsidR="00BF1CCC" w:rsidRPr="00BF1CCC" w:rsidRDefault="00BF1CCC" w:rsidP="00BF1C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F9B37" w14:textId="75658F48" w:rsidR="00BF1CCC" w:rsidRPr="00BF1CCC" w:rsidRDefault="00BF1CCC" w:rsidP="00BF1C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2597B" w14:textId="77777777" w:rsidR="00BF1CCC" w:rsidRPr="00BF1CCC" w:rsidRDefault="00BF1CCC" w:rsidP="00BF1C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FAEFA" w14:textId="4EEC538E" w:rsidR="00BF1CCC" w:rsidRPr="00BF1CCC" w:rsidRDefault="00BF1CCC" w:rsidP="00BF1C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</w:rPr>
              <w:t>3200000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4364E" w14:textId="77777777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Дизельное топливо, с купонами, цетановое число не менее 51, цетановый показатель не менее 46, плотность при температуре 15 0 С от 820 до!</w:t>
            </w:r>
          </w:p>
          <w:p w14:paraId="279410E0" w14:textId="77777777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845 кг / м 3, содержание серы не более 350 мг / кг, температура воспламенения не менее 55 ° С, углеродный остаток в 10% осадке не более 0,3%, вязкость</w:t>
            </w:r>
          </w:p>
          <w:p w14:paraId="7658203D" w14:textId="77777777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при 400 ° С от 2,0 до 4,5 мм 2 / с температура помутнения не превышает 0 ° С. Поставочный купон: Купоны должны быть действительны в течение не менее 12 месяцев после дня доставки и должны быть обслужены. В Ереване (хотя бы одна АЗС в каждом административном округе), во всех регионах Республики Армения и на территории Республики Арцах.</w:t>
            </w:r>
          </w:p>
          <w:p w14:paraId="2DD9AD36" w14:textId="77777777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lastRenderedPageBreak/>
              <w:t>Безопасность, маркировка и упаковка, согласно Правительству РА 2004 Топливо для двигателей внутреннего сгорания, утвержденное решением N 1592-N от 11 ноября 2010 г.</w:t>
            </w:r>
          </w:p>
          <w:p w14:paraId="23B8B138" w14:textId="12D6BD92" w:rsidR="00BF1CCC" w:rsidRPr="00BF1CCC" w:rsidRDefault="00BF1CCC" w:rsidP="00BF1CC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технический регламент 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F5C61" w14:textId="77777777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lastRenderedPageBreak/>
              <w:t>Дизельное топливо, с купонами, цетановое число не менее 51, цетановый показатель не менее 46, плотность при температуре 15 0 С от 820 до!</w:t>
            </w:r>
          </w:p>
          <w:p w14:paraId="6007F2F7" w14:textId="77777777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845 кг / м 3, содержание серы не более 350 мг / кг, температура воспламенения не менее 55 ° С, углеродный остаток в 10% осадке не более 0,3%, вязкость</w:t>
            </w:r>
          </w:p>
          <w:p w14:paraId="2C00E624" w14:textId="77777777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при 400 ° С от 2,0 до 4,5 мм 2 / с температура помутнения не превышает 0 ° С. Поставочный купон: Купоны должны быть действительны в течение не менее 12 месяцев после дня доставки и должны быть обслужены. В Ереване (хотя бы одна АЗС в каждом административном округе), во всех регионах Республики Армения и на территории Республики Арцах.</w:t>
            </w:r>
          </w:p>
          <w:p w14:paraId="3989C8F2" w14:textId="77777777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lastRenderedPageBreak/>
              <w:t>Безопасность, маркировка и упаковка, согласно Правительству РА 2004 Топливо для двигателей внутреннего сгорания, утвержденное решением N 1592-N от 11 ноября 2010 г.</w:t>
            </w:r>
          </w:p>
          <w:p w14:paraId="7F7389AE" w14:textId="75EECBE5" w:rsidR="00BF1CCC" w:rsidRPr="00BF1CCC" w:rsidRDefault="00BF1CCC" w:rsidP="00BF1CC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технический регламент "</w:t>
            </w:r>
          </w:p>
        </w:tc>
      </w:tr>
      <w:tr w:rsidR="00314D4D" w:rsidRPr="00F34CB4" w14:paraId="5A8E97C7" w14:textId="77777777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03BBE6B6" w14:textId="77777777" w:rsidR="00314D4D" w:rsidRPr="00F34CB4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14D4D" w:rsidRPr="00F34CB4" w14:paraId="1F904D5E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314D4D" w:rsidRPr="00BF1CCC" w:rsidRDefault="00314D4D" w:rsidP="00314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1C97C3FD" w:rsidR="00314D4D" w:rsidRPr="00BF1CCC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15.6, 22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Правительстве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04.05.2017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BF1CCC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N 526-N</w:t>
            </w:r>
          </w:p>
        </w:tc>
      </w:tr>
      <w:tr w:rsidR="00314D4D" w:rsidRPr="00F34CB4" w14:paraId="367B9084" w14:textId="77777777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3CB8DC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14D4D" w:rsidRPr="00F34CB4" w14:paraId="61B04C2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14D4D" w:rsidRPr="00F34CB4" w14:paraId="58301F0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15A5FEB4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BF1C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1C28F7D0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6AB7B7C8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25126FF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4F5E1751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D4D" w:rsidRPr="00F34CB4" w14:paraId="68EF64A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D4D" w:rsidRPr="00F34CB4" w14:paraId="6811DECE" w14:textId="77777777" w:rsidTr="00F41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314D4D" w:rsidRPr="00BF1CCC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60202A62" w:rsidR="00314D4D" w:rsidRPr="00BF1CCC" w:rsidRDefault="00BF1CCC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07.05.2020թ.</w:t>
            </w:r>
          </w:p>
        </w:tc>
      </w:tr>
      <w:tr w:rsidR="00314D4D" w:rsidRPr="00F34CB4" w14:paraId="3E0C232C" w14:textId="77777777" w:rsidTr="00F41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314D4D" w:rsidRPr="00BF1CCC" w:rsidRDefault="00314D4D" w:rsidP="00314D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77777777" w:rsidR="00314D4D" w:rsidRPr="00BF1CCC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D4D" w:rsidRPr="00F34CB4" w14:paraId="19728596" w14:textId="77777777" w:rsidTr="00F41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314D4D" w:rsidRPr="00BF1CCC" w:rsidRDefault="00314D4D" w:rsidP="00314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314D4D" w:rsidRPr="00BF1CCC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D4D" w:rsidRPr="00F34CB4" w14:paraId="18C49B4C" w14:textId="77777777" w:rsidTr="00F41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314D4D" w:rsidRPr="00BF1CCC" w:rsidRDefault="00314D4D" w:rsidP="00314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14D4D" w:rsidRPr="00F34CB4" w14:paraId="10F2D2E9" w14:textId="77777777" w:rsidTr="00F41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314D4D" w:rsidRPr="00BF1CCC" w:rsidRDefault="00314D4D" w:rsidP="00314D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314D4D" w:rsidRPr="00BF1CCC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314D4D" w:rsidRPr="00BF1CCC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D4D" w:rsidRPr="00F34CB4" w14:paraId="3F72EC45" w14:textId="77777777" w:rsidTr="00F41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314D4D" w:rsidRPr="00BF1CCC" w:rsidRDefault="00314D4D" w:rsidP="00314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314D4D" w:rsidRPr="00BF1CCC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314D4D" w:rsidRPr="00BF1CCC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D4D" w:rsidRPr="00F34CB4" w14:paraId="22C5BFD9" w14:textId="77777777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36DEF765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65543EB0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75DBFBA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290F886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0E9AD7C4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14D4D" w:rsidRPr="00F34CB4" w14:paraId="6A54A2A2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BF5D787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515A3DF8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0E082A8A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14D4D" w:rsidRPr="00F34CB4" w14:paraId="63040078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BF00B06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52E3CDC7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14D4D" w:rsidRPr="00F34CB4" w14:paraId="3720D104" w14:textId="77777777" w:rsidTr="00314D4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314D4D" w:rsidRPr="00BF1CCC" w:rsidRDefault="00314D4D" w:rsidP="00314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314D4D" w:rsidRPr="00BF1CCC" w:rsidRDefault="00314D4D" w:rsidP="00314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314D4D" w:rsidRPr="00BF1CCC" w:rsidRDefault="00314D4D" w:rsidP="00314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F1CCC" w:rsidRPr="00F34CB4" w14:paraId="0FB0A8BE" w14:textId="77777777" w:rsidTr="00314D4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E07393F" w14:textId="77777777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062C1203" w14:textId="52C60147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1CCC">
              <w:rPr>
                <w:rFonts w:hint="eastAsia"/>
                <w:sz w:val="16"/>
                <w:szCs w:val="16"/>
              </w:rPr>
              <w:t>ООО</w:t>
            </w:r>
            <w:r w:rsidRPr="00BF1CCC">
              <w:rPr>
                <w:sz w:val="16"/>
                <w:szCs w:val="16"/>
              </w:rPr>
              <w:t xml:space="preserve"> "</w:t>
            </w:r>
            <w:r w:rsidRPr="00BF1CCC">
              <w:rPr>
                <w:rFonts w:hint="eastAsia"/>
                <w:sz w:val="16"/>
                <w:szCs w:val="16"/>
              </w:rPr>
              <w:t>Флэш</w:t>
            </w:r>
            <w:r w:rsidRPr="00BF1CCC">
              <w:rPr>
                <w:sz w:val="16"/>
                <w:szCs w:val="16"/>
              </w:rPr>
              <w:t>"</w:t>
            </w:r>
          </w:p>
        </w:tc>
        <w:tc>
          <w:tcPr>
            <w:tcW w:w="1479" w:type="dxa"/>
            <w:gridSpan w:val="8"/>
            <w:shd w:val="clear" w:color="auto" w:fill="auto"/>
            <w:vAlign w:val="center"/>
          </w:tcPr>
          <w:p w14:paraId="63BBB4AF" w14:textId="0DE442C3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center"/>
          </w:tcPr>
          <w:p w14:paraId="330F953C" w14:textId="7CC49379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2500000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77DCFBB4" w14:textId="1B5DAD29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3B13195" w14:textId="56B48E01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FC81172" w14:textId="62EA12EE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952270A" w14:textId="31D6DE80" w:rsidR="00BF1CCC" w:rsidRPr="00BF1CCC" w:rsidRDefault="00BF1CCC" w:rsidP="00BF1C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3000000</w:t>
            </w:r>
          </w:p>
        </w:tc>
      </w:tr>
      <w:tr w:rsidR="00314D4D" w:rsidRPr="00F34CB4" w14:paraId="5C987641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314D4D" w:rsidRPr="00BF1CCC" w:rsidRDefault="00314D4D" w:rsidP="0031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9E53" w14:textId="77777777" w:rsidR="00BF1CCC" w:rsidRPr="00BF1CCC" w:rsidRDefault="00314D4D" w:rsidP="00BF1C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: Если назначены переговоры с целью снижения цен.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Поскольку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закупки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проводились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соответствии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положениями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6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15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40,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Порядка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организации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процесса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закупок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комитет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оценке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F1CCC" w:rsidRPr="00BF1CCC">
              <w:rPr>
                <w:rFonts w:ascii="GHEA Grapalat" w:hAnsi="GHEA Grapalat" w:hint="eastAsia"/>
                <w:sz w:val="14"/>
                <w:szCs w:val="14"/>
              </w:rPr>
              <w:t>решил</w:t>
            </w:r>
            <w:r w:rsidR="00BF1CCC" w:rsidRPr="00BF1CCC">
              <w:rPr>
                <w:rFonts w:ascii="GHEA Grapalat" w:hAnsi="GHEA Grapalat"/>
                <w:sz w:val="14"/>
                <w:szCs w:val="14"/>
              </w:rPr>
              <w:t>:</w:t>
            </w:r>
          </w:p>
          <w:p w14:paraId="0F66A73A" w14:textId="77777777" w:rsidR="00BF1CCC" w:rsidRPr="00BF1CCC" w:rsidRDefault="00BF1CCC" w:rsidP="00BF1C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1CCC">
              <w:rPr>
                <w:rFonts w:ascii="GHEA Grapalat" w:hAnsi="GHEA Grapalat" w:hint="eastAsia"/>
                <w:sz w:val="14"/>
                <w:szCs w:val="14"/>
              </w:rPr>
              <w:t>        Руководствуясь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постановлением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правительства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04.05.2017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соответствии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положениями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подпункта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5 (b)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40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Процедуры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процесса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закупок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утвержденного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Резолюцией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N 526-N,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она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организовала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одновременные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переговоры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снижении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цен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однако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Флэш»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явилось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переговоры</w:t>
            </w:r>
            <w:r w:rsidRPr="00BF1CCC">
              <w:rPr>
                <w:rFonts w:ascii="GHEA Grapalat" w:hAnsi="GHEA Grapalat"/>
                <w:sz w:val="14"/>
                <w:szCs w:val="14"/>
              </w:rPr>
              <w:t>.</w:t>
            </w:r>
          </w:p>
          <w:p w14:paraId="462D8D74" w14:textId="702A2413" w:rsidR="00314D4D" w:rsidRPr="00BF1CCC" w:rsidRDefault="00BF1CCC" w:rsidP="00BF1C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 w:hint="eastAsia"/>
                <w:sz w:val="14"/>
                <w:szCs w:val="14"/>
              </w:rPr>
              <w:t>         В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результате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окончательное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ценовое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предложение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представленное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участником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изменилось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осталось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без</w:t>
            </w:r>
            <w:r w:rsidRPr="00BF1C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1CCC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  <w:r w:rsidRPr="00BF1CC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314D4D" w:rsidRPr="00F34CB4" w14:paraId="18D7BD18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FFD70A8" w14:textId="77777777" w:rsidR="00314D4D" w:rsidRPr="00F34CB4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14D4D" w:rsidRPr="00F34CB4" w14:paraId="256B19E4" w14:textId="77777777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14D4D" w:rsidRPr="00F34CB4" w14:paraId="7B0E60D7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8CD06CA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0C8A2763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14D4D" w:rsidRPr="00F34CB4" w14:paraId="014D1B48" w14:textId="77777777" w:rsidTr="00F4198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314D4D" w:rsidRPr="00BF1CCC" w:rsidRDefault="00314D4D" w:rsidP="00314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314D4D" w:rsidRPr="00BF1CCC" w:rsidRDefault="00314D4D" w:rsidP="00314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314D4D" w:rsidRPr="00BF1CCC" w:rsidRDefault="00314D4D" w:rsidP="00314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314D4D" w:rsidRPr="00BF1CCC" w:rsidRDefault="00314D4D" w:rsidP="00314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314D4D" w:rsidRPr="00BF1CCC" w:rsidRDefault="00314D4D" w:rsidP="0031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314D4D" w:rsidRPr="00BF1CCC" w:rsidRDefault="00314D4D" w:rsidP="0031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314D4D" w:rsidRPr="00BF1CCC" w:rsidRDefault="00314D4D" w:rsidP="0031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314D4D" w:rsidRPr="00BF1CCC" w:rsidRDefault="00314D4D" w:rsidP="0031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314D4D" w:rsidRPr="00BF1CCC" w:rsidRDefault="00314D4D" w:rsidP="00314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14D4D" w:rsidRPr="00F34CB4" w14:paraId="5F42C3B3" w14:textId="77777777" w:rsidTr="00F4198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8F81B8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702CB7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0643E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15C29CAB" w14:textId="77777777" w:rsidTr="00F41984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F5A813F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1D11D8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428201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8247FD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1096D7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779F74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2D0DF7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57D9AFE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AFC914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C1F70F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642FB86A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26516FD9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6600FDA6" w14:textId="77777777" w:rsidR="00314D4D" w:rsidRPr="00BF1CCC" w:rsidRDefault="00314D4D" w:rsidP="00314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FA59E" w14:textId="77777777" w:rsidR="00314D4D" w:rsidRPr="00BF1CCC" w:rsidRDefault="00314D4D" w:rsidP="0031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F1CC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14D4D" w:rsidRPr="00F34CB4" w14:paraId="40982615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314D4D" w:rsidRPr="00BF1CCC" w:rsidRDefault="00314D4D" w:rsidP="0031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314D4D" w:rsidRPr="00BF1CCC" w:rsidRDefault="00314D4D" w:rsidP="0031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34CDCBF5" w14:textId="77777777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4C4B516E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314D4D" w:rsidRPr="00BF1CCC" w:rsidRDefault="00314D4D" w:rsidP="0031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714C6A38" w:rsidR="00314D4D" w:rsidRPr="00BF1CCC" w:rsidRDefault="00BF1CCC" w:rsidP="00314D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 w:cs="Sylfaen"/>
                <w:b/>
                <w:sz w:val="14"/>
                <w:szCs w:val="14"/>
              </w:rPr>
              <w:t>21.05.2020թ.</w:t>
            </w:r>
          </w:p>
        </w:tc>
      </w:tr>
      <w:tr w:rsidR="00314D4D" w:rsidRPr="00F34CB4" w14:paraId="1E42C941" w14:textId="77777777" w:rsidTr="00BF1CCC">
        <w:trPr>
          <w:trHeight w:val="324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007FCD38" w14:textId="77777777" w:rsidR="00314D4D" w:rsidRPr="00BF1CCC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314D4D" w:rsidRPr="00BF1CCC" w:rsidRDefault="00314D4D" w:rsidP="0031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314D4D" w:rsidRPr="00BF1CCC" w:rsidRDefault="00314D4D" w:rsidP="0031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14D4D" w:rsidRPr="00F34CB4" w14:paraId="44AC1DFE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314D4D" w:rsidRPr="00BF1CCC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00F64F27" w:rsidR="00314D4D" w:rsidRPr="00BF1CCC" w:rsidRDefault="00BF1CCC" w:rsidP="00314D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1CC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29E464F5" w:rsidR="00314D4D" w:rsidRPr="00BF1CCC" w:rsidRDefault="00BF1CCC" w:rsidP="00314D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1CC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314D4D" w:rsidRPr="00F34CB4" w14:paraId="2BE904EC" w14:textId="77777777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58516FD2" w:rsidR="00314D4D" w:rsidRPr="00BF1CCC" w:rsidRDefault="00314D4D" w:rsidP="0031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                </w:t>
            </w:r>
            <w:r w:rsidR="00BF1CCC" w:rsidRPr="00BF1CCC">
              <w:rPr>
                <w:rFonts w:ascii="GHEA Grapalat" w:hAnsi="GHEA Grapalat" w:cs="Sylfaen"/>
                <w:b/>
                <w:sz w:val="14"/>
                <w:szCs w:val="14"/>
              </w:rPr>
              <w:t>25.04.2020թ.</w:t>
            </w:r>
          </w:p>
        </w:tc>
      </w:tr>
      <w:tr w:rsidR="00BF1CCC" w:rsidRPr="00F34CB4" w14:paraId="7F89E06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BF1CCC" w:rsidRPr="00BF1CCC" w:rsidRDefault="00BF1CCC" w:rsidP="00BF1C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6DF63DDD" w:rsidR="00BF1CCC" w:rsidRPr="00BF1CCC" w:rsidRDefault="00BF1CCC" w:rsidP="00BF1CC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 w:cs="Sylfaen"/>
                <w:b/>
                <w:sz w:val="14"/>
                <w:szCs w:val="14"/>
              </w:rPr>
              <w:t>27.05.2020թ.</w:t>
            </w:r>
          </w:p>
        </w:tc>
      </w:tr>
      <w:tr w:rsidR="00BF1CCC" w:rsidRPr="00F34CB4" w14:paraId="57669D59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BF1CCC" w:rsidRPr="00BF1CCC" w:rsidRDefault="00BF1CCC" w:rsidP="00BF1C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750456FD" w:rsidR="00BF1CCC" w:rsidRPr="00BF1CCC" w:rsidRDefault="00BF1CCC" w:rsidP="00BF1CC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 w:cs="Sylfaen"/>
                <w:b/>
                <w:sz w:val="14"/>
                <w:szCs w:val="14"/>
              </w:rPr>
              <w:t>27.05.2020թ.</w:t>
            </w:r>
          </w:p>
        </w:tc>
      </w:tr>
      <w:tr w:rsidR="00314D4D" w:rsidRPr="00F34CB4" w14:paraId="5EF6F33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6AF525A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19B0034E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2DCE7AF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FB0FD97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33FD5B9A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14D4D" w:rsidRPr="00F34CB4" w14:paraId="76A31A8B" w14:textId="77777777" w:rsidTr="00F41984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107B9171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F87682D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8B4752B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51" w:type="dxa"/>
            <w:gridSpan w:val="7"/>
            <w:vMerge w:val="restart"/>
            <w:shd w:val="clear" w:color="auto" w:fill="auto"/>
            <w:vAlign w:val="center"/>
          </w:tcPr>
          <w:p w14:paraId="7DFFBEF8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574E33D1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5"/>
            <w:vMerge w:val="restart"/>
            <w:shd w:val="clear" w:color="auto" w:fill="auto"/>
            <w:vAlign w:val="center"/>
          </w:tcPr>
          <w:p w14:paraId="6E26BF5A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5F87C526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14D4D" w:rsidRPr="00F34CB4" w14:paraId="746CECC5" w14:textId="77777777" w:rsidTr="00F41984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A3E3B3B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07346A2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169ACE4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7"/>
            <w:vMerge/>
            <w:shd w:val="clear" w:color="auto" w:fill="auto"/>
            <w:vAlign w:val="center"/>
          </w:tcPr>
          <w:p w14:paraId="1E1A5A02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73FBB486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vMerge/>
            <w:shd w:val="clear" w:color="auto" w:fill="auto"/>
            <w:vAlign w:val="center"/>
          </w:tcPr>
          <w:p w14:paraId="1A49628E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0C56AE64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14D4D" w:rsidRPr="00F34CB4" w14:paraId="20A0A6C5" w14:textId="77777777" w:rsidTr="00F41984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14D4D" w:rsidRPr="00BF1CCC" w14:paraId="7A3C73BF" w14:textId="77777777" w:rsidTr="0017094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E2A949B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293CB42" w14:textId="529DA84E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hint="eastAsia"/>
                <w:sz w:val="16"/>
                <w:szCs w:val="16"/>
              </w:rPr>
              <w:t>ООО</w:t>
            </w:r>
            <w:r w:rsidRPr="00BF1CCC">
              <w:rPr>
                <w:sz w:val="16"/>
                <w:szCs w:val="16"/>
              </w:rPr>
              <w:t xml:space="preserve"> "</w:t>
            </w:r>
            <w:r w:rsidRPr="00BF1CCC">
              <w:rPr>
                <w:rFonts w:hint="eastAsia"/>
                <w:sz w:val="16"/>
                <w:szCs w:val="16"/>
              </w:rPr>
              <w:t>Флэш</w:t>
            </w:r>
            <w:r w:rsidRPr="00BF1CCC">
              <w:rPr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AE991B9" w14:textId="1B3E78F3" w:rsidR="00314D4D" w:rsidRPr="00BF1CCC" w:rsidRDefault="00B8543B" w:rsidP="00314D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CCC">
              <w:rPr>
                <w:rFonts w:ascii="GHEA Grapalat" w:hAnsi="GHEA Grapalat"/>
                <w:sz w:val="16"/>
                <w:szCs w:val="16"/>
              </w:rPr>
              <w:t>ГЕГ ДЖО-GHAPDzB-20/02</w:t>
            </w:r>
          </w:p>
        </w:tc>
        <w:tc>
          <w:tcPr>
            <w:tcW w:w="1251" w:type="dxa"/>
            <w:gridSpan w:val="7"/>
            <w:shd w:val="clear" w:color="auto" w:fill="auto"/>
            <w:vAlign w:val="center"/>
          </w:tcPr>
          <w:p w14:paraId="3D882B84" w14:textId="228CB82A" w:rsidR="00314D4D" w:rsidRPr="00BF1CCC" w:rsidRDefault="00BF1CCC" w:rsidP="00314D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27</w:t>
            </w:r>
            <w:r w:rsidR="00314D4D" w:rsidRPr="00BF1CCC">
              <w:rPr>
                <w:rFonts w:ascii="GHEA Grapalat" w:hAnsi="GHEA Grapalat" w:cs="Sylfaen"/>
                <w:bCs/>
                <w:sz w:val="16"/>
                <w:szCs w:val="16"/>
              </w:rPr>
              <w:t>.05.2020թ.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BFA4178" w14:textId="19121C8A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F1CCC">
              <w:rPr>
                <w:rFonts w:hint="eastAsia"/>
                <w:sz w:val="16"/>
                <w:szCs w:val="16"/>
              </w:rPr>
              <w:t>В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случае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финансовых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средств</w:t>
            </w:r>
            <w:r w:rsidRPr="00BF1CCC">
              <w:rPr>
                <w:sz w:val="16"/>
                <w:szCs w:val="16"/>
              </w:rPr>
              <w:t xml:space="preserve">, 20 </w:t>
            </w:r>
            <w:r w:rsidRPr="00BF1CCC">
              <w:rPr>
                <w:rFonts w:hint="eastAsia"/>
                <w:sz w:val="16"/>
                <w:szCs w:val="16"/>
              </w:rPr>
              <w:t>календарных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дней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с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даты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вступления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в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силу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соглашения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между</w:t>
            </w:r>
            <w:r w:rsidRPr="00BF1CCC">
              <w:rPr>
                <w:sz w:val="16"/>
                <w:szCs w:val="16"/>
              </w:rPr>
              <w:t xml:space="preserve"> </w:t>
            </w:r>
            <w:r w:rsidRPr="00BF1CCC">
              <w:rPr>
                <w:rFonts w:hint="eastAsia"/>
                <w:sz w:val="16"/>
                <w:szCs w:val="16"/>
              </w:rPr>
              <w:t>сторонами</w:t>
            </w:r>
            <w:r w:rsidRPr="00BF1CCC">
              <w:rPr>
                <w:sz w:val="16"/>
                <w:szCs w:val="16"/>
              </w:rPr>
              <w:t>.</w:t>
            </w:r>
          </w:p>
        </w:tc>
        <w:tc>
          <w:tcPr>
            <w:tcW w:w="780" w:type="dxa"/>
            <w:gridSpan w:val="5"/>
            <w:shd w:val="clear" w:color="auto" w:fill="auto"/>
            <w:vAlign w:val="center"/>
          </w:tcPr>
          <w:p w14:paraId="3AAE5C41" w14:textId="1114FA3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F1CC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E160447" w14:textId="6CCFDC2E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14:paraId="3DAEE964" w14:textId="6D979A87" w:rsidR="00314D4D" w:rsidRPr="00BF1CCC" w:rsidRDefault="00BF1CCC" w:rsidP="00314D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3000000</w:t>
            </w:r>
          </w:p>
        </w:tc>
      </w:tr>
      <w:tr w:rsidR="00314D4D" w:rsidRPr="00BF1CCC" w14:paraId="7B65F1B4" w14:textId="77777777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6FBB3179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14D4D" w:rsidRPr="00BF1CCC" w14:paraId="4F2A6D37" w14:textId="77777777" w:rsidTr="00487A97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314D4D" w:rsidRPr="00BF1CCC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314D4D" w:rsidRPr="00BF1CCC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CC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BF1C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BF1CC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14D4D" w:rsidRPr="00F34CB4" w14:paraId="1196FA59" w14:textId="77777777" w:rsidTr="00487A97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77777777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2E2333F1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hint="eastAsia"/>
                <w:sz w:val="16"/>
                <w:szCs w:val="16"/>
              </w:rPr>
              <w:t>ООО</w:t>
            </w:r>
            <w:r w:rsidRPr="00B8543B">
              <w:rPr>
                <w:sz w:val="16"/>
                <w:szCs w:val="16"/>
              </w:rPr>
              <w:t xml:space="preserve"> "</w:t>
            </w:r>
            <w:r w:rsidRPr="00B8543B">
              <w:rPr>
                <w:rFonts w:hint="eastAsia"/>
                <w:sz w:val="16"/>
                <w:szCs w:val="16"/>
              </w:rPr>
              <w:t>Флэш</w:t>
            </w:r>
            <w:r w:rsidRPr="00B8543B">
              <w:rPr>
                <w:sz w:val="16"/>
                <w:szCs w:val="16"/>
              </w:rPr>
              <w:t>"</w:t>
            </w:r>
          </w:p>
        </w:tc>
        <w:tc>
          <w:tcPr>
            <w:tcW w:w="25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6182C67F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B8543B">
              <w:rPr>
                <w:rFonts w:ascii="GHEA Grapalat" w:hAnsi="GHEA Grapalat"/>
                <w:sz w:val="16"/>
                <w:szCs w:val="16"/>
              </w:rPr>
              <w:t>Г</w:t>
            </w:r>
            <w:r w:rsidRPr="00B8543B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B8543B">
              <w:rPr>
                <w:rFonts w:ascii="GHEA Grapalat" w:hAnsi="GHEA Grapalat" w:hint="eastAsia"/>
                <w:sz w:val="16"/>
                <w:szCs w:val="16"/>
                <w:lang w:val="hy-AM"/>
              </w:rPr>
              <w:t>Ереван</w:t>
            </w:r>
            <w:r w:rsidRPr="00B8543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B8543B">
              <w:rPr>
                <w:rFonts w:ascii="GHEA Grapalat" w:hAnsi="GHEA Grapalat" w:hint="eastAsia"/>
                <w:sz w:val="16"/>
                <w:szCs w:val="16"/>
                <w:lang w:val="hy-AM"/>
              </w:rPr>
              <w:t>Э</w:t>
            </w:r>
            <w:r w:rsidRPr="00B8543B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B8543B">
              <w:rPr>
                <w:rFonts w:ascii="GHEA Grapalat" w:hAnsi="GHEA Grapalat" w:hint="eastAsia"/>
                <w:sz w:val="16"/>
                <w:szCs w:val="16"/>
                <w:lang w:val="hy-AM"/>
              </w:rPr>
              <w:t>Кохбаци</w:t>
            </w:r>
            <w:r w:rsidRPr="00B8543B">
              <w:rPr>
                <w:rFonts w:ascii="GHEA Grapalat" w:hAnsi="GHEA Grapalat"/>
                <w:sz w:val="16"/>
                <w:szCs w:val="16"/>
                <w:lang w:val="hy-AM"/>
              </w:rPr>
              <w:t xml:space="preserve"> 30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7D69080B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Arial" w:hAnsi="Arial" w:cs="Arial"/>
                <w:sz w:val="16"/>
                <w:szCs w:val="16"/>
              </w:rPr>
              <w:t>flashltdtender@gmail.com</w:t>
            </w:r>
          </w:p>
        </w:tc>
        <w:tc>
          <w:tcPr>
            <w:tcW w:w="2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6F629A8A" w:rsidR="00314D4D" w:rsidRPr="00B8543B" w:rsidRDefault="00487A97" w:rsidP="00314D4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8543B">
              <w:rPr>
                <w:rFonts w:ascii="GHEA Grapalat" w:hAnsi="GHEA Grapalat"/>
                <w:sz w:val="18"/>
                <w:szCs w:val="18"/>
                <w:lang w:val="pt-BR"/>
              </w:rPr>
              <w:t>15100166690902</w:t>
            </w:r>
          </w:p>
        </w:tc>
        <w:tc>
          <w:tcPr>
            <w:tcW w:w="19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3078109C" w:rsidR="00314D4D" w:rsidRPr="00B8543B" w:rsidRDefault="00487A97" w:rsidP="00314D4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8543B">
              <w:rPr>
                <w:rFonts w:ascii="GHEA Grapalat" w:hAnsi="GHEA Grapalat"/>
                <w:sz w:val="18"/>
                <w:szCs w:val="18"/>
                <w:lang w:val="pt-BR"/>
              </w:rPr>
              <w:t>01808789</w:t>
            </w:r>
          </w:p>
        </w:tc>
      </w:tr>
      <w:tr w:rsidR="00314D4D" w:rsidRPr="00F34CB4" w14:paraId="5444FEF5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313EE0DB" w14:textId="77777777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7604230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314D4D" w:rsidRPr="00B8543B" w:rsidRDefault="00314D4D" w:rsidP="00314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314D4D" w:rsidRPr="00B8543B" w:rsidRDefault="00314D4D" w:rsidP="00314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8543B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14D4D" w:rsidRPr="00F34CB4" w14:paraId="36F451CD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7BFDFAB" w14:textId="77777777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05A1679E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314D4D" w:rsidRPr="00B8543B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67280700" w14:textId="0EB3A750" w:rsidR="00314D4D" w:rsidRPr="00B8543B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8543B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соответствии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Законом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закупках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опубликована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вся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необходимая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информация</w:t>
            </w:r>
          </w:p>
        </w:tc>
      </w:tr>
      <w:tr w:rsidR="00314D4D" w:rsidRPr="00F34CB4" w14:paraId="3458C34E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C10B8FF" w14:textId="77777777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14D4D" w:rsidRPr="00F34CB4" w14:paraId="5C3756F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314D4D" w:rsidRPr="00B8543B" w:rsidRDefault="00314D4D" w:rsidP="00314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314D4D" w:rsidRPr="00B8543B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8543B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процессе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покупки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незаконных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действий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обнаружено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было</w:t>
            </w:r>
          </w:p>
        </w:tc>
      </w:tr>
      <w:tr w:rsidR="00314D4D" w:rsidRPr="00F34CB4" w14:paraId="42CCCE29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14D4D" w:rsidRPr="00F34CB4" w14:paraId="6780EC29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314D4D" w:rsidRPr="00B8543B" w:rsidRDefault="00314D4D" w:rsidP="00314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314D4D" w:rsidRPr="00B8543B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8543B">
              <w:rPr>
                <w:rFonts w:ascii="GHEA Grapalat" w:hAnsi="GHEA Grapalat" w:hint="eastAsia"/>
                <w:sz w:val="16"/>
                <w:szCs w:val="16"/>
              </w:rPr>
              <w:t>Нет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претензий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к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процессу</w:t>
            </w:r>
            <w:r w:rsidRPr="00B854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543B">
              <w:rPr>
                <w:rFonts w:ascii="GHEA Grapalat" w:hAnsi="GHEA Grapalat" w:hint="eastAsia"/>
                <w:sz w:val="16"/>
                <w:szCs w:val="16"/>
              </w:rPr>
              <w:t>покупки</w:t>
            </w:r>
          </w:p>
        </w:tc>
      </w:tr>
      <w:tr w:rsidR="00314D4D" w:rsidRPr="00F34CB4" w14:paraId="4E9F31C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7F0DEC6" w14:textId="77777777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10B30EA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314D4D" w:rsidRPr="00B8543B" w:rsidRDefault="00314D4D" w:rsidP="00314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314D4D" w:rsidRPr="00B8543B" w:rsidRDefault="00314D4D" w:rsidP="00314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4D4D" w:rsidRPr="00F34CB4" w14:paraId="6FB70EE5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0469B0D" w14:textId="77777777" w:rsidR="00314D4D" w:rsidRPr="00B8543B" w:rsidRDefault="00314D4D" w:rsidP="0031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D4D" w:rsidRPr="00F34CB4" w14:paraId="4FE6997D" w14:textId="77777777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5CC36AD7" w14:textId="77777777" w:rsidR="00314D4D" w:rsidRPr="00B8543B" w:rsidRDefault="00314D4D" w:rsidP="00314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14D4D" w:rsidRPr="00F34CB4" w14:paraId="32D7B693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314D4D" w:rsidRPr="00B8543B" w:rsidRDefault="00314D4D" w:rsidP="00314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314D4D" w:rsidRPr="00B8543B" w:rsidRDefault="00314D4D" w:rsidP="00314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314D4D" w:rsidRPr="00B8543B" w:rsidRDefault="00314D4D" w:rsidP="00314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43B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14D4D" w:rsidRPr="00F34CB4" w14:paraId="02DE6CAA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883FB1F" w14:textId="3C158E33" w:rsidR="00314D4D" w:rsidRPr="00B8543B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854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</w:t>
            </w:r>
            <w:r w:rsidRPr="00B854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B854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Хачатрян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A45A650" w14:textId="34674706" w:rsidR="00314D4D" w:rsidRPr="00B8543B" w:rsidRDefault="00314D4D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8543B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7D09FA90" w14:textId="5DE6D651" w:rsidR="00314D4D" w:rsidRPr="00B8543B" w:rsidRDefault="00F34CB4" w:rsidP="0031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8543B">
              <w:rPr>
                <w:rFonts w:ascii="GHEA Grapalat" w:hAnsi="GHEA Grapalat"/>
                <w:sz w:val="16"/>
                <w:szCs w:val="16"/>
                <w:lang w:val="af-ZA"/>
              </w:rPr>
              <w:t>gavarwua@mail.ru</w:t>
            </w:r>
          </w:p>
        </w:tc>
      </w:tr>
    </w:tbl>
    <w:p w14:paraId="29FB5D19" w14:textId="77777777" w:rsidR="00BA5C97" w:rsidRPr="00BF1CC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2F496C" w14:textId="40E45B65" w:rsidR="00371957" w:rsidRPr="00BF1CCC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BF1CCC">
        <w:rPr>
          <w:rFonts w:ascii="GHEA Grapalat" w:hAnsi="GHEA Grapalat"/>
          <w:sz w:val="20"/>
        </w:rPr>
        <w:t>Заказчик:</w:t>
      </w:r>
      <w:r w:rsidR="00552684" w:rsidRPr="00BF1CCC">
        <w:rPr>
          <w:rFonts w:ascii="GHEA Grapalat" w:hAnsi="GHEA Grapalat"/>
          <w:sz w:val="20"/>
        </w:rPr>
        <w:t xml:space="preserve"> </w:t>
      </w:r>
      <w:r w:rsidR="007731EF" w:rsidRPr="00BF1CCC">
        <w:rPr>
          <w:rFonts w:ascii="GHEA Grapalat" w:hAnsi="GHEA Grapalat"/>
          <w:sz w:val="20"/>
          <w:lang w:val="hy-AM"/>
        </w:rPr>
        <w:t xml:space="preserve"> </w:t>
      </w:r>
      <w:r w:rsidR="00BF1CCC" w:rsidRPr="00BF1CCC">
        <w:rPr>
          <w:rFonts w:ascii="GHEA Grapalat" w:hAnsi="GHEA Grapalat"/>
          <w:sz w:val="20"/>
          <w:lang w:val="hy-AM"/>
        </w:rPr>
        <w:t>Гехаркуникская Ассоциация водопользователей</w:t>
      </w:r>
    </w:p>
    <w:p w14:paraId="50208DB3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90594">
      <w:footerReference w:type="even" r:id="rId9"/>
      <w:footerReference w:type="default" r:id="rId10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FEFA3" w14:textId="77777777" w:rsidR="00735154" w:rsidRDefault="00735154">
      <w:r>
        <w:separator/>
      </w:r>
    </w:p>
  </w:endnote>
  <w:endnote w:type="continuationSeparator" w:id="0">
    <w:p w14:paraId="6DEB0DF5" w14:textId="77777777" w:rsidR="00735154" w:rsidRDefault="0073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AFA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54FAA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0142E" w14:textId="77777777" w:rsidR="00735154" w:rsidRDefault="00735154">
      <w:r>
        <w:separator/>
      </w:r>
    </w:p>
  </w:footnote>
  <w:footnote w:type="continuationSeparator" w:id="0">
    <w:p w14:paraId="37C99A54" w14:textId="77777777" w:rsidR="00735154" w:rsidRDefault="00735154">
      <w:r>
        <w:continuationSeparator/>
      </w:r>
    </w:p>
  </w:footnote>
  <w:footnote w:id="1">
    <w:p w14:paraId="70F56B21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314D4D" w:rsidRPr="004C584B" w:rsidRDefault="00314D4D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314D4D" w:rsidRPr="004C584B" w:rsidRDefault="00314D4D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314D4D" w:rsidRPr="004C584B" w:rsidRDefault="00314D4D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314D4D" w:rsidRPr="004C584B" w:rsidRDefault="00314D4D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314D4D" w:rsidRPr="004C584B" w:rsidRDefault="00314D4D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77777777" w:rsidR="00314D4D" w:rsidRPr="004C584B" w:rsidRDefault="00314D4D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314D4D" w:rsidRPr="004C584B" w:rsidRDefault="00314D4D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314D4D" w:rsidRPr="004C584B" w:rsidRDefault="00314D4D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A9D"/>
    <w:rsid w:val="000D2565"/>
    <w:rsid w:val="000D3C84"/>
    <w:rsid w:val="000E312B"/>
    <w:rsid w:val="000E517F"/>
    <w:rsid w:val="000E53D3"/>
    <w:rsid w:val="00100D10"/>
    <w:rsid w:val="00102A32"/>
    <w:rsid w:val="001038C8"/>
    <w:rsid w:val="0011139D"/>
    <w:rsid w:val="00120E57"/>
    <w:rsid w:val="001222E3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B484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4D4D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4C90"/>
    <w:rsid w:val="00467A9D"/>
    <w:rsid w:val="00473936"/>
    <w:rsid w:val="00473C53"/>
    <w:rsid w:val="004808DD"/>
    <w:rsid w:val="00480FFF"/>
    <w:rsid w:val="00486700"/>
    <w:rsid w:val="00487A97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154"/>
    <w:rsid w:val="00735598"/>
    <w:rsid w:val="007430B8"/>
    <w:rsid w:val="00743D8B"/>
    <w:rsid w:val="007443A1"/>
    <w:rsid w:val="007513A1"/>
    <w:rsid w:val="00752815"/>
    <w:rsid w:val="00754FAA"/>
    <w:rsid w:val="0075655D"/>
    <w:rsid w:val="00760A23"/>
    <w:rsid w:val="00760AA2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E00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7601"/>
    <w:rsid w:val="009B2E17"/>
    <w:rsid w:val="009B63BC"/>
    <w:rsid w:val="009B75F2"/>
    <w:rsid w:val="009C098A"/>
    <w:rsid w:val="009C43FB"/>
    <w:rsid w:val="009C4B62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048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43B"/>
    <w:rsid w:val="00B85E41"/>
    <w:rsid w:val="00B97F20"/>
    <w:rsid w:val="00BA5C97"/>
    <w:rsid w:val="00BC0DBD"/>
    <w:rsid w:val="00BC103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CCC"/>
    <w:rsid w:val="00BF31EE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B04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4F7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4CB4"/>
    <w:rsid w:val="00F35DED"/>
    <w:rsid w:val="00F408C7"/>
    <w:rsid w:val="00F4198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6995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87B0-2661-4EE0-B0F3-3489F0C7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https://mul-scws.gov.am/tasks/docs/attachment.php?id=62981&amp;fn=Ardir3231.2.docx&amp;out=0&amp;token=9bd57f7c749e90d26516</cp:keywords>
</cp:coreProperties>
</file>