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BA6270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FE2CB3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F25F0">
        <w:rPr>
          <w:rFonts w:ascii="Sylfaen" w:hAnsi="Sylfaen"/>
          <w:b w:val="0"/>
          <w:bCs/>
          <w:color w:val="FF0000"/>
          <w:lang w:val="hy-AM"/>
        </w:rPr>
        <w:t xml:space="preserve">ՀՀ-ԱՄ-ԹՄԴ-ԳՀԱՊՁԲ-24/10 </w:t>
      </w:r>
    </w:p>
    <w:p w:rsidR="00FE2CB3" w:rsidRDefault="00261E2A" w:rsidP="002F25F0">
      <w:pPr>
        <w:widowControl w:val="0"/>
        <w:ind w:left="-567" w:firstLine="567"/>
        <w:jc w:val="both"/>
        <w:rPr>
          <w:rFonts w:ascii="GHEA Grapalat" w:hAnsi="GHEA Grapalat"/>
          <w:szCs w:val="24"/>
        </w:rPr>
      </w:pPr>
      <w:r w:rsidRPr="00261E2A">
        <w:rPr>
          <w:rFonts w:ascii="Sylfaen" w:hAnsi="Sylfaen"/>
          <w:b/>
          <w:lang w:val="hy-AM"/>
        </w:rPr>
        <w:t>&lt;&lt;</w:t>
      </w:r>
      <w:r w:rsidRPr="00261E2A">
        <w:rPr>
          <w:rFonts w:ascii="Sylfaen" w:hAnsi="Sylfaen" w:hint="eastAsia"/>
          <w:b/>
          <w:lang w:val="hy-AM"/>
        </w:rPr>
        <w:t>Детский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сад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Мила</w:t>
      </w:r>
      <w:r w:rsidRPr="00261E2A">
        <w:rPr>
          <w:rFonts w:ascii="Sylfaen" w:hAnsi="Sylfaen"/>
          <w:b/>
          <w:lang w:val="hy-AM"/>
        </w:rPr>
        <w:t>-</w:t>
      </w:r>
      <w:r w:rsidRPr="00261E2A">
        <w:rPr>
          <w:rFonts w:ascii="Sylfaen" w:hAnsi="Sylfaen" w:hint="eastAsia"/>
          <w:b/>
          <w:lang w:val="hy-AM"/>
        </w:rPr>
        <w:t>Патил</w:t>
      </w:r>
      <w:r w:rsidRPr="00261E2A">
        <w:rPr>
          <w:rFonts w:ascii="Sylfaen" w:hAnsi="Sylfaen"/>
          <w:b/>
          <w:lang w:val="hy-AM"/>
        </w:rPr>
        <w:t>&gt;&gt;</w:t>
      </w:r>
      <w:r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Аракской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общины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Армавирской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области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РА</w:t>
      </w:r>
      <w:r w:rsidRPr="00261E2A">
        <w:rPr>
          <w:rFonts w:ascii="Sylfaen" w:hAnsi="Sylfaen"/>
          <w:b/>
          <w:lang w:val="hy-AM"/>
        </w:rPr>
        <w:t xml:space="preserve"> </w:t>
      </w:r>
      <w:r w:rsidRPr="00261E2A">
        <w:rPr>
          <w:rFonts w:ascii="Sylfaen" w:hAnsi="Sylfaen" w:hint="eastAsia"/>
          <w:b/>
          <w:lang w:val="hy-AM"/>
        </w:rPr>
        <w:t>ОНО</w:t>
      </w:r>
      <w:r w:rsidRPr="00261E2A">
        <w:rPr>
          <w:rFonts w:ascii="Sylfaen" w:hAnsi="Sylfaen"/>
          <w:b/>
          <w:lang w:val="hy-AM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="00D732C4" w:rsidRPr="00BA6270">
        <w:rPr>
          <w:rFonts w:ascii="GHEA Grapalat" w:hAnsi="GHEA Grapalat"/>
          <w:b/>
          <w:szCs w:val="24"/>
        </w:rPr>
        <w:t xml:space="preserve">несостоявшейся </w:t>
      </w:r>
      <w:r w:rsidR="004E4619" w:rsidRPr="00BA6270">
        <w:rPr>
          <w:rFonts w:ascii="GHEA Grapalat" w:hAnsi="GHEA Grapalat"/>
          <w:b/>
          <w:szCs w:val="24"/>
        </w:rPr>
        <w:t xml:space="preserve">процедуры </w:t>
      </w:r>
      <w:r w:rsidR="0012540C" w:rsidRPr="00BA6270">
        <w:rPr>
          <w:rFonts w:ascii="GHEA Grapalat" w:hAnsi="GHEA Grapalat"/>
          <w:b/>
          <w:szCs w:val="24"/>
        </w:rPr>
        <w:t xml:space="preserve">закупки </w:t>
      </w:r>
      <w:r w:rsidR="00D732C4" w:rsidRPr="00BA6270">
        <w:rPr>
          <w:rFonts w:ascii="GHEA Grapalat" w:hAnsi="GHEA Grapalat"/>
          <w:b/>
          <w:szCs w:val="24"/>
        </w:rPr>
        <w:t>по</w:t>
      </w:r>
      <w:r w:rsidR="00D14720" w:rsidRPr="00BA6270">
        <w:rPr>
          <w:rFonts w:ascii="GHEA Grapalat" w:hAnsi="GHEA Grapalat"/>
          <w:b/>
          <w:szCs w:val="24"/>
        </w:rPr>
        <w:t>д</w:t>
      </w:r>
      <w:r w:rsidR="00D732C4" w:rsidRPr="00BA6270">
        <w:rPr>
          <w:rFonts w:ascii="GHEA Grapalat" w:hAnsi="GHEA Grapalat"/>
          <w:b/>
          <w:szCs w:val="24"/>
        </w:rPr>
        <w:t xml:space="preserve"> код</w:t>
      </w:r>
      <w:r w:rsidR="00D14720" w:rsidRPr="00BA6270">
        <w:rPr>
          <w:rFonts w:ascii="GHEA Grapalat" w:hAnsi="GHEA Grapalat"/>
          <w:b/>
          <w:szCs w:val="24"/>
        </w:rPr>
        <w:t>ом</w:t>
      </w:r>
      <w:r w:rsidR="00FE2CB3">
        <w:rPr>
          <w:rFonts w:ascii="GHEA Grapalat" w:hAnsi="GHEA Grapalat"/>
          <w:b/>
          <w:szCs w:val="24"/>
        </w:rPr>
        <w:t xml:space="preserve"> </w:t>
      </w:r>
      <w:r w:rsidRPr="00261E2A">
        <w:rPr>
          <w:rFonts w:ascii="Sylfaen" w:hAnsi="Sylfaen"/>
          <w:b/>
          <w:bCs/>
          <w:color w:val="FF0000"/>
          <w:lang w:val="hy-AM"/>
        </w:rPr>
        <w:t>ՀՀ-ԱՄ-ԱՀ-ՄՓՄ-ԳՀԱՊՁԲ-24/09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</w:t>
      </w:r>
      <w:r>
        <w:rPr>
          <w:rFonts w:ascii="GHEA Grapalat" w:hAnsi="GHEA Grapalat"/>
          <w:szCs w:val="24"/>
          <w:lang w:val="hy-AM"/>
        </w:rPr>
        <w:t xml:space="preserve"> </w:t>
      </w:r>
      <w:r w:rsidR="002F25F0" w:rsidRPr="002D467D">
        <w:rPr>
          <w:rFonts w:ascii="GHEA Grapalat" w:hAnsi="GHEA Grapalat"/>
          <w:b/>
          <w:bCs/>
          <w:iCs/>
        </w:rPr>
        <w:t>Пищевых Продуктов</w:t>
      </w:r>
      <w:r w:rsidR="002F25F0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FE2CB3">
        <w:rPr>
          <w:rFonts w:ascii="GHEA Grapalat" w:hAnsi="GHEA Grapalat"/>
          <w:szCs w:val="24"/>
        </w:rPr>
        <w:t xml:space="preserve"> </w:t>
      </w:r>
    </w:p>
    <w:p w:rsidR="0012540C" w:rsidRPr="00E05B2C" w:rsidRDefault="0012540C" w:rsidP="00BA6270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0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3303"/>
        <w:gridCol w:w="2061"/>
        <w:gridCol w:w="2375"/>
        <w:gridCol w:w="2083"/>
      </w:tblGrid>
      <w:tr w:rsidR="00A72AAE" w:rsidRPr="004E4619" w:rsidTr="0031019A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330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61E2A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261E2A" w:rsidRPr="00261E2A" w:rsidRDefault="00261E2A" w:rsidP="00261E2A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</w:p>
        </w:tc>
        <w:tc>
          <w:tcPr>
            <w:tcW w:w="3303" w:type="dxa"/>
            <w:shd w:val="clear" w:color="auto" w:fill="auto"/>
          </w:tcPr>
          <w:p w:rsidR="00261E2A" w:rsidRPr="00261E2A" w:rsidRDefault="00261E2A" w:rsidP="00261E2A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FE7C4A">
              <w:t>Изготовлено из пшеничной муки высшего сорта HST 31-99. Безопасность согласно гигиеническим нормам N 2-III-4.9-01-2010 и Закону РА "О безопасности пищевых продуктов". Остаточный срок годности не менее 90%</w:t>
            </w:r>
          </w:p>
        </w:tc>
        <w:tc>
          <w:tcPr>
            <w:tcW w:w="2061" w:type="dxa"/>
            <w:shd w:val="clear" w:color="auto" w:fill="auto"/>
          </w:tcPr>
          <w:p w:rsidR="00261E2A" w:rsidRPr="004E4619" w:rsidRDefault="00261E2A" w:rsidP="00261E2A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261E2A" w:rsidRDefault="00261E2A" w:rsidP="00261E2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261E2A" w:rsidRPr="00E25221" w:rsidRDefault="00261E2A" w:rsidP="00261E2A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bookmarkStart w:id="0" w:name="_GoBack" w:colFirst="3" w:colLast="4"/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FE7C4A">
              <w:t>Сыр белый рассольный, из коровьего молока, жирностью 36-40%. Безопасность и маркировка по данным Правительства РА 2006г. Законы РА «О техническом регулировании требований к молоку, молочным продуктам и их производству» и «О безопасности пищевых продуктов», утвержденные постановлением N 1925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5B329A">
              <w:t>бук не более 14,0%, зерно - не менее 97,5%, ГОСТ 5550-</w:t>
            </w:r>
            <w:r w:rsidRPr="005B329A">
              <w:lastRenderedPageBreak/>
              <w:t>74, маркировка и упаковка - ГОСТ 26791-89. Безопасность и маркировка по данным Правительства РА 2007г. Законы РА «О техническом регулировании требований к зерну, его производству, хранению, переработке и использованию» и «О безопасности пищевых продуктов», утвержденные постановлением № 22 от 11 января. Остаточный срок годности не менее 70%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E87206">
              <w:t>Его используют в супах, кашах, блинах, печенье, котлетах, сладких блюдах и т. д. Белую пшеницу с маркировкой «М» используют для молочных и водянистых каш, блинов, печенья и пирожков, а пшеницу с маркировкой «Т» более предпочтительнее для сладких блюд и супов. Безопасность и маркировка по данным Правительства РА 2007г. Законы РА «О техническом регулировании требований к зерну, его производству, хранению, переработке и использованию» и «О безопасности пищевых продуктов», утвержденные постановлением № 22 от 11 января. Остаточный срок годности не менее 70%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B80EA3">
              <w:t xml:space="preserve">Из свежего коровьего молока, в стеклянной и пластиковой таре по 500 грамм, жирность: не менее 18%, кислотность: 65-1000Т, безопасность и маркировка согласно постановлению правительства РА от 2006 года. «Технический регламент требований к молоку, молочным продуктам и их производству» и «О </w:t>
            </w:r>
            <w:r w:rsidRPr="00B80EA3">
              <w:lastRenderedPageBreak/>
              <w:t>безопасности пищевой продукции», утвержденные постановлением № 1925 от 21 декабря. Оставшийся срок годности не менее 90%.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EC289E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B80EA3">
              <w:t>Из свежего коровьего молока, в пластиковой или стеклянной таре емкостью 1 л, жирностью не менее 2,5%, кислотностью 65-1000Т. безопасность и маркировка согласно постановлению Правительства РА 2006г. «Технический регламент требований к молоку, молочным продуктам и их производству» и «О безопасности пищевой продукции», утвержденные постановлением № 1925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634A17">
              <w:t>Яйца - в скорлупе, неразбитые, сырые, столовые 1 сорта, срок хранения столовых яиц: 25 суток, в охлажденном состоянии: 120 суток. Оставшийся срок годности не менее 90%. Безопасность и маркировка согласно Постановлению Правительства РА № 1438-Н от 29 сентября 2011 года "Об утверждении Технического регламента яиц и яичных продуктов" и Закону РА "О безопасности пищевых продуктов".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AD72D1">
              <w:t xml:space="preserve">Соки фруктовые в стеклянной таре, изготовленные из свежих плодов и плодов, с фруктовым соком, с добавлением сахарного сиропа, прозрачные по внешнему виду: массовая доля осадка не более 0,2% и непрозрачные - не менее 0,8%. Безопасность и маркировка по данным Правительства РА 2009г. «Технический регламент </w:t>
            </w:r>
            <w:r w:rsidRPr="00AD72D1">
              <w:lastRenderedPageBreak/>
              <w:t>требований к сокам и соковой продукции», Закон РА «О безопасности пищевых продуктов», утвержденный постановлением №744-Н от 26 июня.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261E2A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</w:pPr>
            <w:r w:rsidRPr="008963BB">
              <w:t>Какао-порошок заводского производства, отмеренный. 100г, /коробка/белки: 24, жиры: 11, углеводы: 10. Безопасность, упаковка и маркировка соответствуют постановлению правительства РА от 2006 года. «Технический регламент свежих фруктов и овощей» и Закон РА «О безопасности пищевых продуктов», утвержденные Постановлением № 1913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0F2A29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EB0AB4">
              <w:t>Варенье: Фруктовые разные, в стеклянной таре первого типа ХСТ-48-2007г. Безопасность соответствует гигиеническим нормам N 2-lll-4.9-0.1-2010, маркировка соответствует Закону Республики Армения «О безопасности пищевых продуктов».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Pr="000F2A29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Sylfaen"/>
                <w:sz w:val="18"/>
                <w:szCs w:val="18"/>
              </w:rPr>
            </w:pPr>
            <w:r w:rsidRPr="00A60B1B">
              <w:t xml:space="preserve">Молоко сгущенное с сахаром, влажностью не более 26,5%, сахарозы не менее 43,5%, массовой долей сухих веществ молока не менее 28,5%, кислотностью не более 48 0Т, срок годности оставшийся срок с момента поставки не менее более 70%. Безопасность и маркировка по данным Правительства РА 2006г. «Технический регламент требований к молоку, молочным продуктам и их производству» и закон «О безопасности пищевых продуктов», утвержденные постановлением N 1925 от 21 </w:t>
            </w:r>
            <w:r w:rsidRPr="00A60B1B">
              <w:lastRenderedPageBreak/>
              <w:t>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 w:rsidRPr="00A60B1B">
              <w:t>Молоко коровье пастеризованное 3% ​​жирности, кислотность: 16-210Т, ГОСТ 13277-79. Безопасность и маркировка: Санитарно-эпидемиологические правила и нормы N 2-III-4,9-01-2003 (РД Сан Пин 2,3,2-1078-01) и статья 9 Закона РА "О безопасности пищевых продуктов"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  <w:tr w:rsidR="00EC289E" w:rsidRPr="004E4619" w:rsidTr="00F4256B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EC289E" w:rsidRPr="00261E2A" w:rsidRDefault="00EC289E" w:rsidP="00EC289E">
            <w:pPr>
              <w:pStyle w:val="ListParagraph"/>
              <w:widowControl w:val="0"/>
              <w:numPr>
                <w:ilvl w:val="0"/>
                <w:numId w:val="38"/>
              </w:numPr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EC289E" w:rsidRDefault="00EC289E" w:rsidP="00EC289E">
            <w:pPr>
              <w:pStyle w:val="NormalWeb"/>
              <w:shd w:val="clear" w:color="auto" w:fill="FFFFFF"/>
              <w:spacing w:before="120" w:after="120"/>
            </w:pPr>
            <w:r>
              <w:t>сухой молотый/специи</w:t>
            </w:r>
          </w:p>
          <w:p w:rsidR="00EC289E" w:rsidRDefault="00EC289E" w:rsidP="00EC289E">
            <w:pPr>
              <w:pStyle w:val="NormalWeb"/>
              <w:shd w:val="clear" w:color="auto" w:fill="FFFFFF"/>
              <w:spacing w:before="120" w:beforeAutospacing="0" w:after="120" w:afterAutospacing="0"/>
              <w:rPr>
                <w:rFonts w:ascii="GHEA Grapalat" w:hAnsi="GHEA Grapalat" w:cs="Tahoma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r>
              <w:t>Выберите или общий тип. Безопасность, упаковка и маркировка соответствуют постановлению правительства РА от 2006 года. Статья 8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061" w:type="dxa"/>
            <w:shd w:val="clear" w:color="auto" w:fill="auto"/>
          </w:tcPr>
          <w:p w:rsidR="00EC289E" w:rsidRPr="004E4619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</w:tc>
        <w:tc>
          <w:tcPr>
            <w:tcW w:w="2375" w:type="dxa"/>
            <w:shd w:val="clear" w:color="auto" w:fill="auto"/>
            <w:vAlign w:val="center"/>
          </w:tcPr>
          <w:p w:rsidR="00EC289E" w:rsidRDefault="00EC289E" w:rsidP="00EC289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3 </w:t>
            </w:r>
            <w:r w:rsidRPr="004E4619">
              <w:rPr>
                <w:rFonts w:ascii="GHEA Grapalat" w:hAnsi="GHEA Grapalat"/>
                <w:sz w:val="20"/>
              </w:rPr>
              <w:t>пункта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EC289E" w:rsidRPr="00E25221" w:rsidRDefault="00EC289E" w:rsidP="00EC289E">
            <w:pPr>
              <w:pStyle w:val="HTMLPreformatted"/>
              <w:shd w:val="clear" w:color="auto" w:fill="F8F9FA"/>
              <w:rPr>
                <w:rFonts w:ascii="GHEA Grapalat" w:hAnsi="GHEA Grapalat"/>
                <w:lang w:val="ru-RU"/>
              </w:rPr>
            </w:pPr>
            <w:r w:rsidRPr="00B703E5">
              <w:rPr>
                <w:rFonts w:ascii="GHEA Grapalat" w:hAnsi="GHEA Grapalat" w:hint="eastAsia"/>
                <w:lang w:val="ru-RU"/>
              </w:rPr>
              <w:t>Ни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одной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ставки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не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было</w:t>
            </w:r>
            <w:r w:rsidRPr="00B703E5">
              <w:rPr>
                <w:rFonts w:ascii="GHEA Grapalat" w:hAnsi="GHEA Grapalat"/>
                <w:lang w:val="ru-RU"/>
              </w:rPr>
              <w:t xml:space="preserve"> </w:t>
            </w:r>
            <w:r w:rsidRPr="00B703E5">
              <w:rPr>
                <w:rFonts w:ascii="GHEA Grapalat" w:hAnsi="GHEA Grapalat" w:hint="eastAsia"/>
                <w:lang w:val="ru-RU"/>
              </w:rPr>
              <w:t>подано</w:t>
            </w:r>
          </w:p>
        </w:tc>
      </w:tr>
    </w:tbl>
    <w:bookmarkEnd w:id="0"/>
    <w:p w:rsidR="002F25F0" w:rsidRDefault="002C44C4" w:rsidP="002F25F0">
      <w:pPr>
        <w:ind w:left="360" w:hanging="360"/>
        <w:jc w:val="both"/>
        <w:rPr>
          <w:rFonts w:ascii="GHEA Grapalat" w:hAnsi="GHEA Grapalat" w:cs="Sylfaen"/>
          <w:sz w:val="19"/>
          <w:szCs w:val="19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Pr="00E05B2C">
        <w:rPr>
          <w:rFonts w:ascii="GHEA Grapalat" w:hAnsi="GHEA Grapalat"/>
          <w:szCs w:val="24"/>
        </w:rPr>
        <w:t xml:space="preserve">к координатору </w:t>
      </w:r>
      <w:r w:rsidR="002F25F0">
        <w:rPr>
          <w:rFonts w:ascii="Sylfaen" w:hAnsi="Sylfaen"/>
        </w:rPr>
        <w:t>Артур Погосян</w:t>
      </w:r>
      <w:r w:rsidR="002F25F0" w:rsidRPr="00CC41DD">
        <w:rPr>
          <w:rFonts w:ascii="GHEA Grapalat" w:hAnsi="GHEA Grapalat" w:cs="Sylfaen"/>
          <w:sz w:val="19"/>
          <w:szCs w:val="19"/>
          <w:lang w:val="hy-AM"/>
        </w:rPr>
        <w:t xml:space="preserve"> </w:t>
      </w:r>
    </w:p>
    <w:p w:rsidR="002C44C4" w:rsidRPr="00FE2CB3" w:rsidRDefault="002C44C4" w:rsidP="004E4619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2F25F0">
        <w:rPr>
          <w:rFonts w:ascii="GHEA Grapalat" w:hAnsi="GHEA Grapalat"/>
          <w:szCs w:val="24"/>
          <w:lang w:val="hy-AM"/>
        </w:rPr>
        <w:t xml:space="preserve"> </w:t>
      </w:r>
      <w:r w:rsidR="00261E2A" w:rsidRPr="00512D4D">
        <w:rPr>
          <w:rFonts w:ascii="GHEA Grapalat" w:hAnsi="GHEA Grapalat"/>
          <w:sz w:val="22"/>
          <w:szCs w:val="24"/>
          <w:lang w:val="af-ZA"/>
        </w:rPr>
        <w:t>ՀՀ-ԱՄ-ԱՀ-ՄՓՄ-ԳՀԱՊՁԲ-</w:t>
      </w:r>
      <w:r w:rsidR="00261E2A">
        <w:rPr>
          <w:rFonts w:ascii="GHEA Grapalat" w:hAnsi="GHEA Grapalat"/>
          <w:sz w:val="22"/>
          <w:szCs w:val="24"/>
          <w:lang w:val="af-ZA"/>
        </w:rPr>
        <w:t>24/09</w:t>
      </w:r>
    </w:p>
    <w:p w:rsidR="007D5209" w:rsidRPr="002F25F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  <w:lang w:val="hy-AM"/>
        </w:rPr>
      </w:pPr>
      <w:r w:rsidRPr="009044F1">
        <w:rPr>
          <w:rFonts w:ascii="GHEA Grapalat" w:hAnsi="GHEA Grapalat"/>
          <w:szCs w:val="24"/>
        </w:rPr>
        <w:t>Телефон</w:t>
      </w:r>
      <w:r w:rsidR="00FE2CB3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09</w:t>
      </w:r>
      <w:r w:rsidR="002F25F0">
        <w:rPr>
          <w:rFonts w:ascii="GHEA Grapalat" w:hAnsi="GHEA Grapalat"/>
          <w:szCs w:val="24"/>
          <w:lang w:val="hy-AM"/>
        </w:rPr>
        <w:t>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35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88</w:t>
      </w:r>
      <w:r>
        <w:rPr>
          <w:rFonts w:ascii="GHEA Grapalat" w:hAnsi="GHEA Grapalat"/>
          <w:szCs w:val="24"/>
        </w:rPr>
        <w:t xml:space="preserve"> -</w:t>
      </w:r>
      <w:r w:rsidR="002F25F0">
        <w:rPr>
          <w:rFonts w:ascii="GHEA Grapalat" w:hAnsi="GHEA Grapalat"/>
          <w:szCs w:val="24"/>
          <w:lang w:val="hy-AM"/>
        </w:rPr>
        <w:t>78</w:t>
      </w:r>
    </w:p>
    <w:p w:rsidR="007D5209" w:rsidRPr="00DD3A40" w:rsidRDefault="007D5209" w:rsidP="007D5209">
      <w:pPr>
        <w:pStyle w:val="BodyTextIndent"/>
        <w:widowControl w:val="0"/>
        <w:spacing w:after="160"/>
        <w:ind w:firstLine="0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Электронная почта </w:t>
      </w:r>
      <w:r w:rsidR="002F25F0" w:rsidRPr="002F25F0">
        <w:rPr>
          <w:rFonts w:ascii="GHEA Grapalat" w:hAnsi="GHEA Grapalat"/>
          <w:szCs w:val="24"/>
          <w:lang w:val="en-US"/>
        </w:rPr>
        <w:t>artur</w:t>
      </w:r>
      <w:r w:rsidR="002F25F0" w:rsidRPr="002F25F0">
        <w:rPr>
          <w:rFonts w:ascii="GHEA Grapalat" w:hAnsi="GHEA Grapalat"/>
          <w:szCs w:val="24"/>
        </w:rPr>
        <w:t>1983_2011</w:t>
      </w:r>
      <w:r w:rsidRPr="002F25F0">
        <w:rPr>
          <w:rFonts w:ascii="GHEA Grapalat" w:hAnsi="GHEA Grapalat"/>
          <w:szCs w:val="24"/>
        </w:rPr>
        <w:t>@</w:t>
      </w:r>
      <w:r w:rsidRPr="002F25F0">
        <w:rPr>
          <w:rFonts w:ascii="GHEA Grapalat" w:hAnsi="GHEA Grapalat"/>
          <w:szCs w:val="24"/>
          <w:lang w:val="en-US"/>
        </w:rPr>
        <w:t>mail</w:t>
      </w:r>
      <w:r w:rsidRPr="002F25F0">
        <w:rPr>
          <w:rFonts w:ascii="GHEA Grapalat" w:hAnsi="GHEA Grapalat"/>
          <w:szCs w:val="24"/>
        </w:rPr>
        <w:t>.</w:t>
      </w:r>
      <w:r w:rsidRPr="002F25F0">
        <w:rPr>
          <w:rFonts w:ascii="GHEA Grapalat" w:hAnsi="GHEA Grapalat"/>
          <w:szCs w:val="24"/>
          <w:lang w:val="en-US"/>
        </w:rPr>
        <w:t>ru</w:t>
      </w:r>
    </w:p>
    <w:p w:rsidR="007D5209" w:rsidRPr="00DD3A40" w:rsidRDefault="007D5209" w:rsidP="00261E2A">
      <w:pPr>
        <w:pStyle w:val="BodyTextIndent"/>
        <w:widowControl w:val="0"/>
        <w:ind w:firstLine="0"/>
        <w:jc w:val="left"/>
        <w:rPr>
          <w:rFonts w:ascii="GHEA Grapalat" w:hAnsi="GHEA Grapalat"/>
          <w:i/>
          <w:szCs w:val="24"/>
          <w:u w:val="single"/>
        </w:rPr>
      </w:pPr>
      <w:r w:rsidRPr="009044F1">
        <w:rPr>
          <w:rFonts w:ascii="GHEA Grapalat" w:hAnsi="GHEA Grapalat"/>
          <w:szCs w:val="24"/>
        </w:rPr>
        <w:t xml:space="preserve">Заказчик </w:t>
      </w:r>
      <w:r w:rsidR="00261E2A" w:rsidRPr="00261E2A">
        <w:rPr>
          <w:rFonts w:ascii="Sylfaen" w:hAnsi="Sylfaen"/>
          <w:b/>
          <w:lang w:val="hy-AM"/>
        </w:rPr>
        <w:t>&lt;&lt;</w:t>
      </w:r>
      <w:r w:rsidR="00261E2A" w:rsidRPr="00261E2A">
        <w:rPr>
          <w:rFonts w:ascii="Sylfaen" w:hAnsi="Sylfaen" w:hint="eastAsia"/>
          <w:b/>
          <w:lang w:val="hy-AM"/>
        </w:rPr>
        <w:t>Детский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сад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Мила</w:t>
      </w:r>
      <w:r w:rsidR="00261E2A" w:rsidRPr="00261E2A">
        <w:rPr>
          <w:rFonts w:ascii="Sylfaen" w:hAnsi="Sylfaen"/>
          <w:b/>
          <w:lang w:val="hy-AM"/>
        </w:rPr>
        <w:t>-</w:t>
      </w:r>
      <w:r w:rsidR="00261E2A" w:rsidRPr="00261E2A">
        <w:rPr>
          <w:rFonts w:ascii="Sylfaen" w:hAnsi="Sylfaen" w:hint="eastAsia"/>
          <w:b/>
          <w:lang w:val="hy-AM"/>
        </w:rPr>
        <w:t>Патил</w:t>
      </w:r>
      <w:r w:rsidR="00261E2A" w:rsidRPr="00261E2A">
        <w:rPr>
          <w:rFonts w:ascii="Sylfaen" w:hAnsi="Sylfaen"/>
          <w:b/>
          <w:lang w:val="hy-AM"/>
        </w:rPr>
        <w:t>&gt;&gt;</w:t>
      </w:r>
      <w:r w:rsid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Аракской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общины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Армавирской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области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РА</w:t>
      </w:r>
      <w:r w:rsidR="00261E2A" w:rsidRPr="00261E2A">
        <w:rPr>
          <w:rFonts w:ascii="Sylfaen" w:hAnsi="Sylfaen"/>
          <w:b/>
          <w:lang w:val="hy-AM"/>
        </w:rPr>
        <w:t xml:space="preserve"> </w:t>
      </w:r>
      <w:r w:rsidR="00261E2A" w:rsidRPr="00261E2A">
        <w:rPr>
          <w:rFonts w:ascii="Sylfaen" w:hAnsi="Sylfaen" w:hint="eastAsia"/>
          <w:b/>
          <w:lang w:val="hy-AM"/>
        </w:rPr>
        <w:t>ОНО</w:t>
      </w:r>
    </w:p>
    <w:sectPr w:rsidR="007D5209" w:rsidRPr="00DD3A40" w:rsidSect="002F25F0">
      <w:footerReference w:type="even" r:id="rId7"/>
      <w:footerReference w:type="default" r:id="rId8"/>
      <w:pgSz w:w="11906" w:h="16838"/>
      <w:pgMar w:top="709" w:right="70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BA" w:rsidRDefault="005F48BA">
      <w:r>
        <w:separator/>
      </w:r>
    </w:p>
  </w:endnote>
  <w:endnote w:type="continuationSeparator" w:id="0">
    <w:p w:rsidR="005F48BA" w:rsidRDefault="005F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92560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6647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92560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EC289E">
          <w:rPr>
            <w:rFonts w:ascii="GHEA Grapalat" w:hAnsi="GHEA Grapalat"/>
            <w:noProof/>
            <w:sz w:val="24"/>
            <w:szCs w:val="24"/>
          </w:rPr>
          <w:t>5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BA" w:rsidRDefault="005F48BA">
      <w:r>
        <w:separator/>
      </w:r>
    </w:p>
  </w:footnote>
  <w:footnote w:type="continuationSeparator" w:id="0">
    <w:p w:rsidR="005F48BA" w:rsidRDefault="005F4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A2984"/>
    <w:multiLevelType w:val="hybridMultilevel"/>
    <w:tmpl w:val="D8F49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0"/>
  </w:num>
  <w:num w:numId="28">
    <w:abstractNumId w:val="13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1"/>
  </w:num>
  <w:num w:numId="35">
    <w:abstractNumId w:val="15"/>
  </w:num>
  <w:num w:numId="36">
    <w:abstractNumId w:val="5"/>
  </w:num>
  <w:num w:numId="37">
    <w:abstractNumId w:val="18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C75CE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1E2A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25F0"/>
    <w:rsid w:val="002F50FC"/>
    <w:rsid w:val="00301137"/>
    <w:rsid w:val="00302445"/>
    <w:rsid w:val="003057F7"/>
    <w:rsid w:val="00306FFC"/>
    <w:rsid w:val="0031019A"/>
    <w:rsid w:val="00315746"/>
    <w:rsid w:val="0031734F"/>
    <w:rsid w:val="00321D82"/>
    <w:rsid w:val="00335F28"/>
    <w:rsid w:val="00341CA5"/>
    <w:rsid w:val="00345C5A"/>
    <w:rsid w:val="00347BA8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2907"/>
    <w:rsid w:val="004345B3"/>
    <w:rsid w:val="00441E90"/>
    <w:rsid w:val="00454284"/>
    <w:rsid w:val="00467A9D"/>
    <w:rsid w:val="00473936"/>
    <w:rsid w:val="00476AE6"/>
    <w:rsid w:val="00480FFF"/>
    <w:rsid w:val="004821DE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75860"/>
    <w:rsid w:val="00584131"/>
    <w:rsid w:val="00586A35"/>
    <w:rsid w:val="0059197C"/>
    <w:rsid w:val="005921A8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5F48BA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615F"/>
    <w:rsid w:val="006D245E"/>
    <w:rsid w:val="006E7918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5209"/>
    <w:rsid w:val="007F0193"/>
    <w:rsid w:val="007F54CF"/>
    <w:rsid w:val="0080439B"/>
    <w:rsid w:val="00805D1B"/>
    <w:rsid w:val="00823294"/>
    <w:rsid w:val="0083031E"/>
    <w:rsid w:val="0085228E"/>
    <w:rsid w:val="00874380"/>
    <w:rsid w:val="0087789C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25608"/>
    <w:rsid w:val="00926999"/>
    <w:rsid w:val="009337B2"/>
    <w:rsid w:val="00943CBC"/>
    <w:rsid w:val="009507AF"/>
    <w:rsid w:val="00960BDD"/>
    <w:rsid w:val="00963C65"/>
    <w:rsid w:val="009706C8"/>
    <w:rsid w:val="0097481D"/>
    <w:rsid w:val="00975599"/>
    <w:rsid w:val="0099697A"/>
    <w:rsid w:val="009A1A5A"/>
    <w:rsid w:val="009B63BC"/>
    <w:rsid w:val="009B75F2"/>
    <w:rsid w:val="009D3A60"/>
    <w:rsid w:val="009E5F93"/>
    <w:rsid w:val="009F5D08"/>
    <w:rsid w:val="00A03098"/>
    <w:rsid w:val="00A15170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19C3"/>
    <w:rsid w:val="00B7414D"/>
    <w:rsid w:val="00BA5F72"/>
    <w:rsid w:val="00BA6270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34C1"/>
    <w:rsid w:val="00C51538"/>
    <w:rsid w:val="00C54035"/>
    <w:rsid w:val="00C56677"/>
    <w:rsid w:val="00C639F2"/>
    <w:rsid w:val="00C721DB"/>
    <w:rsid w:val="00C90538"/>
    <w:rsid w:val="00C926B7"/>
    <w:rsid w:val="00CA234E"/>
    <w:rsid w:val="00CA6069"/>
    <w:rsid w:val="00CC2EF5"/>
    <w:rsid w:val="00CC482C"/>
    <w:rsid w:val="00CD6DD7"/>
    <w:rsid w:val="00CE2FA4"/>
    <w:rsid w:val="00CE5062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07DB0"/>
    <w:rsid w:val="00E14174"/>
    <w:rsid w:val="00E24AA7"/>
    <w:rsid w:val="00E24D9F"/>
    <w:rsid w:val="00E25221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289E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C7FF9"/>
    <w:rsid w:val="00FD0C86"/>
    <w:rsid w:val="00FD4C06"/>
    <w:rsid w:val="00FD690C"/>
    <w:rsid w:val="00FD7321"/>
    <w:rsid w:val="00FE1928"/>
    <w:rsid w:val="00FE2CB3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AB91BB"/>
  <w15:docId w15:val="{C52A3D03-3394-4E76-9D15-B915A79F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customStyle="1" w:styleId="y2iqfc">
    <w:name w:val="y2iqfc"/>
    <w:basedOn w:val="DefaultParagraphFont"/>
    <w:rsid w:val="00BA6270"/>
  </w:style>
  <w:style w:type="paragraph" w:styleId="HTMLPreformatted">
    <w:name w:val="HTML Preformatted"/>
    <w:basedOn w:val="Normal"/>
    <w:link w:val="HTMLPreformattedChar"/>
    <w:uiPriority w:val="99"/>
    <w:unhideWhenUsed/>
    <w:rsid w:val="00BA62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6270"/>
    <w:rPr>
      <w:rFonts w:ascii="Courier New" w:hAnsi="Courier New" w:cs="Courier New"/>
      <w:lang w:val="en-US" w:eastAsia="en-US" w:bidi="ar-SA"/>
    </w:rPr>
  </w:style>
  <w:style w:type="paragraph" w:styleId="NormalWeb">
    <w:name w:val="Normal (Web)"/>
    <w:basedOn w:val="Normal"/>
    <w:uiPriority w:val="99"/>
    <w:rsid w:val="00261E2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261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Admin</cp:lastModifiedBy>
  <cp:revision>43</cp:revision>
  <cp:lastPrinted>2024-01-31T11:31:00Z</cp:lastPrinted>
  <dcterms:created xsi:type="dcterms:W3CDTF">2018-08-08T07:11:00Z</dcterms:created>
  <dcterms:modified xsi:type="dcterms:W3CDTF">2024-10-28T08:41:00Z</dcterms:modified>
</cp:coreProperties>
</file>