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72" w:rsidRPr="00536946" w:rsidRDefault="00485072" w:rsidP="00624C72">
      <w:pPr>
        <w:pStyle w:val="a3"/>
        <w:ind w:firstLine="567"/>
        <w:rPr>
          <w:rFonts w:ascii="GHEA Grapalat" w:hAnsi="GHEA Grapalat" w:cs="Sylfaen"/>
          <w:i/>
          <w:sz w:val="18"/>
          <w:lang w:val="hy-AM"/>
        </w:rPr>
      </w:pPr>
    </w:p>
    <w:p w:rsidR="00485072" w:rsidRPr="006B7BCF" w:rsidRDefault="00485072" w:rsidP="00485072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85072" w:rsidRPr="006B7BCF" w:rsidRDefault="00485072" w:rsidP="00485072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5072" w:rsidRPr="00624C72" w:rsidRDefault="00485072" w:rsidP="00624C72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85072" w:rsidRPr="00A06427" w:rsidRDefault="00485072" w:rsidP="00485072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ՊԿՀ-ն</w:t>
      </w:r>
      <w:r w:rsidRPr="000E62C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ապրանքների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</w:t>
      </w:r>
      <w:r w:rsidR="00624C72">
        <w:rPr>
          <w:rFonts w:ascii="GHEA Grapalat" w:hAnsi="GHEA Grapalat" w:cs="Sylfaen"/>
          <w:sz w:val="20"/>
          <w:lang w:val="hy-AM"/>
        </w:rPr>
        <w:t>համար</w:t>
      </w:r>
      <w:r w:rsidRPr="00A06427">
        <w:rPr>
          <w:rFonts w:ascii="GHEA Grapalat" w:hAnsi="GHEA Grapalat" w:cs="Sylfaen"/>
          <w:sz w:val="20"/>
          <w:lang w:val="hy-AM"/>
        </w:rPr>
        <w:t xml:space="preserve"> կազմակերպված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Pr="00624C72">
        <w:rPr>
          <w:rFonts w:ascii="GHEA Grapalat" w:hAnsi="GHEA Grapalat" w:cs="Sylfaen"/>
          <w:b/>
          <w:sz w:val="20"/>
          <w:lang w:val="hy-AM"/>
        </w:rPr>
        <w:t>ՄԱԱՊՁԲ</w:t>
      </w:r>
      <w:r w:rsidRPr="00436300">
        <w:rPr>
          <w:rFonts w:ascii="GHEA Grapalat" w:hAnsi="GHEA Grapalat" w:cs="Sylfaen"/>
          <w:b/>
          <w:sz w:val="20"/>
          <w:lang w:val="hy-AM"/>
        </w:rPr>
        <w:t>-</w:t>
      </w:r>
      <w:r w:rsidR="00624C72" w:rsidRPr="00624C72">
        <w:rPr>
          <w:rFonts w:ascii="GHEA Grapalat" w:hAnsi="GHEA Grapalat" w:cs="Sylfaen"/>
          <w:b/>
          <w:sz w:val="20"/>
          <w:lang w:val="af-ZA"/>
        </w:rPr>
        <w:t>18/</w:t>
      </w:r>
      <w:r w:rsidRPr="00485072">
        <w:rPr>
          <w:rFonts w:ascii="GHEA Grapalat" w:hAnsi="GHEA Grapalat" w:cs="Sylfaen"/>
          <w:b/>
          <w:sz w:val="20"/>
          <w:lang w:val="af-ZA"/>
        </w:rPr>
        <w:t>01</w:t>
      </w:r>
      <w:r w:rsidRPr="00A06427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</w:t>
      </w:r>
      <w:r w:rsidR="00624C72">
        <w:rPr>
          <w:rFonts w:ascii="GHEA Grapalat" w:hAnsi="GHEA Grapalat" w:cs="Sylfaen"/>
          <w:sz w:val="20"/>
          <w:lang w:val="hy-AM"/>
        </w:rPr>
        <w:t>8</w:t>
      </w:r>
      <w:r w:rsidRPr="00A06427">
        <w:rPr>
          <w:rFonts w:ascii="GHEA Grapalat" w:hAnsi="GHEA Grapalat" w:cs="Sylfaen"/>
          <w:sz w:val="20"/>
          <w:lang w:val="hy-AM"/>
        </w:rPr>
        <w:t xml:space="preserve"> թվականի </w:t>
      </w:r>
      <w:r w:rsidR="00624C72">
        <w:rPr>
          <w:rFonts w:ascii="GHEA Grapalat" w:hAnsi="GHEA Grapalat" w:cs="Sylfaen"/>
          <w:sz w:val="20"/>
          <w:lang w:val="hy-AM"/>
        </w:rPr>
        <w:t>փետրվար</w:t>
      </w:r>
      <w:r w:rsidRPr="00485072">
        <w:rPr>
          <w:rFonts w:ascii="GHEA Grapalat" w:hAnsi="GHEA Grapalat" w:cs="Sylfaen"/>
          <w:sz w:val="20"/>
          <w:lang w:val="hy-AM"/>
        </w:rPr>
        <w:t xml:space="preserve">ի </w:t>
      </w:r>
      <w:r w:rsidR="00624C72">
        <w:rPr>
          <w:rFonts w:ascii="GHEA Grapalat" w:hAnsi="GHEA Grapalat" w:cs="Sylfaen"/>
          <w:sz w:val="20"/>
          <w:lang w:val="hy-AM"/>
        </w:rPr>
        <w:t>26</w:t>
      </w:r>
      <w:r w:rsidRPr="00A06427">
        <w:rPr>
          <w:rFonts w:ascii="GHEA Grapalat" w:hAnsi="GHEA Grapalat" w:cs="Sylfaen"/>
          <w:sz w:val="20"/>
          <w:lang w:val="hy-AM"/>
        </w:rPr>
        <w:t>-ին կնքված</w:t>
      </w:r>
      <w:r w:rsidR="00624C72">
        <w:rPr>
          <w:rFonts w:ascii="GHEA Grapalat" w:hAnsi="GHEA Grapalat" w:cs="Sylfaen"/>
          <w:sz w:val="20"/>
          <w:lang w:val="hy-AM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Pr="00624C72">
        <w:rPr>
          <w:rFonts w:ascii="GHEA Grapalat" w:hAnsi="GHEA Grapalat" w:cs="Sylfaen"/>
          <w:b/>
          <w:sz w:val="20"/>
          <w:lang w:val="hy-AM"/>
        </w:rPr>
        <w:t>ՄԱԱՊՁԲ</w:t>
      </w:r>
      <w:r w:rsidRPr="00436300">
        <w:rPr>
          <w:rFonts w:ascii="GHEA Grapalat" w:hAnsi="GHEA Grapalat" w:cs="Sylfaen"/>
          <w:b/>
          <w:sz w:val="20"/>
          <w:lang w:val="hy-AM"/>
        </w:rPr>
        <w:t>-</w:t>
      </w:r>
      <w:r w:rsidR="00624C72" w:rsidRPr="00624C72">
        <w:rPr>
          <w:rFonts w:ascii="GHEA Grapalat" w:hAnsi="GHEA Grapalat" w:cs="Sylfaen"/>
          <w:b/>
          <w:sz w:val="20"/>
          <w:lang w:val="af-ZA"/>
        </w:rPr>
        <w:t>18/</w:t>
      </w:r>
      <w:r w:rsidRPr="00485072">
        <w:rPr>
          <w:rFonts w:ascii="GHEA Grapalat" w:hAnsi="GHEA Grapalat" w:cs="Sylfaen"/>
          <w:b/>
          <w:sz w:val="20"/>
          <w:lang w:val="af-ZA"/>
        </w:rPr>
        <w:t>01</w:t>
      </w:r>
      <w:r w:rsidRPr="00A06427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9"/>
        <w:gridCol w:w="125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485072" w:rsidRPr="00BF7713" w:rsidTr="00F952F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485072" w:rsidRPr="00536946" w:rsidRDefault="00485072" w:rsidP="0048507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5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485072" w:rsidRPr="00BF7713" w:rsidTr="00624C72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41" w:type="dxa"/>
            <w:gridSpan w:val="7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a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53694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485072" w:rsidRPr="00BF7713" w:rsidTr="00624C72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7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624C72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624C72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624C72" w:rsidP="0048507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Հո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ւ</w:t>
            </w: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շա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նվեր ժամացույց</w:t>
            </w: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624C72" w:rsidRDefault="00624C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624C72" w:rsidRDefault="00624C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624C72" w:rsidRDefault="00485072" w:rsidP="00624C7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Հո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ւ</w:t>
            </w: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շա</w:t>
            </w:r>
            <w:r w:rsidR="00624C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նվեր ժամացույց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624C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Հո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ւ</w:t>
            </w:r>
            <w:r w:rsidRPr="004850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շա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նվեր ժամացույց</w:t>
            </w:r>
          </w:p>
        </w:tc>
      </w:tr>
      <w:tr w:rsidR="00485072" w:rsidRPr="00BF7713" w:rsidTr="00F952FA">
        <w:trPr>
          <w:trHeight w:val="159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F952FA">
        <w:trPr>
          <w:trHeight w:val="129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1-ին մասի 1-ին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10-րդ ենթակետ</w:t>
            </w:r>
          </w:p>
        </w:tc>
      </w:tr>
      <w:tr w:rsidR="00485072" w:rsidRPr="00BF7713" w:rsidTr="00F952FA">
        <w:trPr>
          <w:trHeight w:val="185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624C7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624C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624C7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24C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624C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624C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5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485072" w:rsidRPr="00BF7713" w:rsidTr="00F952F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485072" w:rsidRPr="00BF7713" w:rsidTr="00F952F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485072" w:rsidRPr="00BF7713" w:rsidTr="00F952FA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485072" w:rsidRPr="00BF7713" w:rsidTr="00F952FA">
        <w:trPr>
          <w:trHeight w:val="322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485072" w:rsidRPr="003D17D0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3" w:type="dxa"/>
            <w:gridSpan w:val="43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</w:rPr>
              <w:t>Ե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485072" w:rsidRPr="00624C72" w:rsidRDefault="00624C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485072" w:rsidRPr="00624C72" w:rsidRDefault="00624C72" w:rsidP="00624C72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485072" w:rsidRPr="00485072" w:rsidRDefault="00624C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85072"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85072" w:rsidRPr="00485072" w:rsidRDefault="00624C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85072"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485072" w:rsidRPr="00624C72" w:rsidRDefault="00624C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485072" w:rsidRPr="00624C72" w:rsidRDefault="00624C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</w:tr>
      <w:tr w:rsidR="00485072" w:rsidRPr="00BF7713" w:rsidTr="00F952F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F952FA">
        <w:trPr>
          <w:trHeight w:val="38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485072" w:rsidRPr="00BF7713" w:rsidTr="00F952F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485072" w:rsidRPr="00BF7713" w:rsidTr="00F952F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485072" w:rsidRPr="00BF7713" w:rsidTr="00F952F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485072" w:rsidRPr="00BF7713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485072" w:rsidRPr="00536946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BF7713" w:rsidTr="00F952F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48507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27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BF7713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F952FA">
        <w:trPr>
          <w:trHeight w:val="326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624C7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85072" w:rsidRPr="00BF7713" w:rsidTr="00F952FA">
        <w:trPr>
          <w:trHeight w:val="87"/>
        </w:trPr>
        <w:tc>
          <w:tcPr>
            <w:tcW w:w="4751" w:type="dxa"/>
            <w:gridSpan w:val="20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485072" w:rsidRPr="00BF7713" w:rsidTr="00F952FA">
        <w:trPr>
          <w:trHeight w:val="87"/>
        </w:trPr>
        <w:tc>
          <w:tcPr>
            <w:tcW w:w="475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85072" w:rsidRPr="00BF7713" w:rsidTr="00F952FA">
        <w:trPr>
          <w:trHeight w:val="324"/>
        </w:trPr>
        <w:tc>
          <w:tcPr>
            <w:tcW w:w="109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485072" w:rsidP="0048507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624C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624C72"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624C72"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624C72"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624C72"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85072" w:rsidRPr="00BF7713" w:rsidTr="00F952F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624C72" w:rsidP="0048507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85072" w:rsidRPr="00BF7713" w:rsidTr="00F952F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485072" w:rsidRDefault="00624C72" w:rsidP="0048507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85072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BF7713" w:rsidRDefault="00485072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072" w:rsidRPr="00BF7713" w:rsidTr="00F952F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85072" w:rsidRPr="00BF7713" w:rsidTr="00F952F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485072" w:rsidRPr="00BF7713" w:rsidTr="00F952F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485072" w:rsidRPr="00BF7713" w:rsidTr="00F952F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485072" w:rsidRPr="00BF7713" w:rsidTr="00F952F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ԲԲԸ</w:t>
            </w:r>
          </w:p>
        </w:tc>
        <w:tc>
          <w:tcPr>
            <w:tcW w:w="1856" w:type="dxa"/>
            <w:gridSpan w:val="9"/>
            <w:shd w:val="clear" w:color="auto" w:fill="auto"/>
            <w:vAlign w:val="center"/>
          </w:tcPr>
          <w:p w:rsidR="00485072" w:rsidRPr="00C01864" w:rsidRDefault="00485072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18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ՀՔԾ-</w:t>
            </w:r>
            <w:r w:rsidRPr="00C01864">
              <w:rPr>
                <w:rFonts w:ascii="GHEA Grapalat" w:hAnsi="GHEA Grapalat" w:cs="Sylfaen"/>
                <w:b/>
                <w:sz w:val="14"/>
                <w:szCs w:val="14"/>
              </w:rPr>
              <w:t>ՄԱԱՊՁԲ</w:t>
            </w:r>
            <w:r w:rsidRPr="00C018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624C72" w:rsidRPr="00C018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18/</w:t>
            </w:r>
            <w:r w:rsidRPr="00C0186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01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85072" w:rsidRPr="00536946" w:rsidRDefault="00485072" w:rsidP="00624C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4850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85072" w:rsidRPr="00536946" w:rsidRDefault="00485072" w:rsidP="00624C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624C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485072" w:rsidRPr="00624C72" w:rsidRDefault="00624C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485072" w:rsidRPr="00624C72" w:rsidRDefault="00624C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900000</w:t>
            </w:r>
          </w:p>
        </w:tc>
      </w:tr>
      <w:tr w:rsidR="00485072" w:rsidRPr="00BF7713" w:rsidTr="00F952F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141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485072" w:rsidRPr="00BF7713" w:rsidTr="00F952F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485072" w:rsidRPr="00B46DB9" w:rsidTr="00F952F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Արշակունյաց 12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1510001906200100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46DB9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D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02556646</w:t>
            </w:r>
          </w:p>
        </w:tc>
      </w:tr>
      <w:tr w:rsidR="00485072" w:rsidRPr="00B46DB9" w:rsidTr="00F952F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5072" w:rsidRPr="00B46DB9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A7386A" w:rsidRDefault="00485072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624C72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A7386A" w:rsidRDefault="00485072" w:rsidP="00F952F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72" w:rsidRPr="00BF7713" w:rsidRDefault="00485072" w:rsidP="00F952F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5072" w:rsidRPr="00624C72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39246D" w:rsidRDefault="00485072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624C72" w:rsidTr="00F952FA">
        <w:trPr>
          <w:trHeight w:val="448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85072" w:rsidRPr="0039246D" w:rsidRDefault="00485072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</w:t>
            </w: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485072" w:rsidRPr="0039246D" w:rsidRDefault="00485072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624C72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0C3E76" w:rsidRDefault="00485072" w:rsidP="00F952FA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39246D" w:rsidTr="00F952FA">
        <w:trPr>
          <w:trHeight w:val="403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39246D" w:rsidTr="00F952FA">
        <w:trPr>
          <w:trHeight w:val="271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072" w:rsidRPr="0039246D" w:rsidRDefault="00485072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39246D" w:rsidTr="00F952FA">
        <w:trPr>
          <w:trHeight w:val="403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39246D" w:rsidRDefault="00485072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39246D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39246D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403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85072" w:rsidRPr="00536946" w:rsidRDefault="00485072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85072" w:rsidRPr="00BF7713" w:rsidTr="00F952FA">
        <w:trPr>
          <w:trHeight w:val="214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485072" w:rsidRPr="00536946" w:rsidRDefault="00485072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5072" w:rsidRPr="00BF7713" w:rsidTr="00F952FA">
        <w:trPr>
          <w:trHeight w:val="44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72" w:rsidRPr="00536946" w:rsidRDefault="00485072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485072" w:rsidRPr="00BF7713" w:rsidTr="00F952FA">
        <w:trPr>
          <w:trHeight w:val="44"/>
        </w:trPr>
        <w:tc>
          <w:tcPr>
            <w:tcW w:w="3107" w:type="dxa"/>
            <w:gridSpan w:val="11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485072" w:rsidRPr="00536946" w:rsidRDefault="00485072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485072" w:rsidRDefault="00485072" w:rsidP="00485072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485072" w:rsidRPr="00C01864" w:rsidRDefault="00485072" w:rsidP="00485072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C0186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C01864">
        <w:rPr>
          <w:rFonts w:ascii="GHEA Grapalat" w:hAnsi="GHEA Grapalat"/>
          <w:sz w:val="18"/>
          <w:szCs w:val="18"/>
          <w:lang w:val="af-ZA"/>
        </w:rPr>
        <w:t>՝</w:t>
      </w:r>
      <w:r w:rsidR="00C01864">
        <w:rPr>
          <w:rFonts w:ascii="GHEA Grapalat" w:hAnsi="GHEA Grapalat"/>
          <w:sz w:val="20"/>
          <w:lang w:val="hy-AM"/>
        </w:rPr>
        <w:t xml:space="preserve">      </w:t>
      </w:r>
      <w:r w:rsidRPr="00C01864">
        <w:rPr>
          <w:rFonts w:ascii="GHEA Grapalat" w:hAnsi="GHEA Grapalat" w:cs="Sylfaen"/>
          <w:b/>
          <w:sz w:val="18"/>
          <w:szCs w:val="18"/>
          <w:lang w:val="hy-AM"/>
        </w:rPr>
        <w:t>«ՀՀ Հատուկ քննչական ծառայության աշխատակազմ</w:t>
      </w:r>
      <w:r w:rsidRPr="00C01864">
        <w:rPr>
          <w:rFonts w:ascii="GHEA Grapalat" w:hAnsi="GHEA Grapalat"/>
          <w:b/>
          <w:sz w:val="18"/>
          <w:szCs w:val="18"/>
          <w:lang w:val="nl-NL"/>
        </w:rPr>
        <w:t>»</w:t>
      </w:r>
      <w:r w:rsidR="00C01864" w:rsidRPr="00C01864">
        <w:rPr>
          <w:rFonts w:ascii="GHEA Grapalat" w:hAnsi="GHEA Grapalat"/>
          <w:b/>
          <w:sz w:val="18"/>
          <w:szCs w:val="18"/>
          <w:lang w:val="hy-AM"/>
        </w:rPr>
        <w:t xml:space="preserve">  ՊԿՀ</w:t>
      </w:r>
    </w:p>
    <w:p w:rsidR="00485072" w:rsidRPr="00485072" w:rsidRDefault="00485072" w:rsidP="0048507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nl-NL"/>
        </w:rPr>
      </w:pPr>
    </w:p>
    <w:sectPr w:rsidR="00485072" w:rsidRPr="00485072" w:rsidSect="004D018E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F7" w:rsidRDefault="00C32AF7" w:rsidP="00485072">
      <w:pPr>
        <w:spacing w:after="0" w:line="240" w:lineRule="auto"/>
      </w:pPr>
      <w:r>
        <w:separator/>
      </w:r>
    </w:p>
  </w:endnote>
  <w:endnote w:type="continuationSeparator" w:id="1">
    <w:p w:rsidR="00C32AF7" w:rsidRDefault="00C32AF7" w:rsidP="004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6211D3" w:rsidP="009669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9FF" w:rsidRDefault="00C32AF7" w:rsidP="009669F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C32AF7" w:rsidP="009669FF">
    <w:pPr>
      <w:pStyle w:val="a6"/>
      <w:framePr w:wrap="around" w:vAnchor="text" w:hAnchor="margin" w:xAlign="right" w:y="1"/>
      <w:rPr>
        <w:rStyle w:val="a5"/>
      </w:rPr>
    </w:pPr>
  </w:p>
  <w:p w:rsidR="009669FF" w:rsidRDefault="00C32AF7" w:rsidP="009669F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F7" w:rsidRDefault="00C32AF7" w:rsidP="00485072">
      <w:pPr>
        <w:spacing w:after="0" w:line="240" w:lineRule="auto"/>
      </w:pPr>
      <w:r>
        <w:separator/>
      </w:r>
    </w:p>
  </w:footnote>
  <w:footnote w:type="continuationSeparator" w:id="1">
    <w:p w:rsidR="00C32AF7" w:rsidRDefault="00C32AF7" w:rsidP="00485072">
      <w:pPr>
        <w:spacing w:after="0" w:line="240" w:lineRule="auto"/>
      </w:pPr>
      <w:r>
        <w:continuationSeparator/>
      </w:r>
    </w:p>
  </w:footnote>
  <w:footnote w:id="2">
    <w:p w:rsidR="00485072" w:rsidRPr="00536946" w:rsidRDefault="00485072" w:rsidP="00485072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485072" w:rsidRPr="00536946" w:rsidRDefault="00485072" w:rsidP="00485072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a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a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8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485072" w:rsidRPr="00536946" w:rsidRDefault="00485072" w:rsidP="00485072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485072" w:rsidRPr="00536946" w:rsidRDefault="00485072" w:rsidP="00485072">
      <w:pPr>
        <w:pStyle w:val="a8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072"/>
    <w:rsid w:val="00485072"/>
    <w:rsid w:val="006211D3"/>
    <w:rsid w:val="00624C72"/>
    <w:rsid w:val="00895101"/>
    <w:rsid w:val="00C01864"/>
    <w:rsid w:val="00C3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07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507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8507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8507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85072"/>
  </w:style>
  <w:style w:type="paragraph" w:styleId="a6">
    <w:name w:val="footer"/>
    <w:basedOn w:val="a"/>
    <w:link w:val="a7"/>
    <w:rsid w:val="004850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8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8507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8507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4850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4</cp:revision>
  <dcterms:created xsi:type="dcterms:W3CDTF">2017-11-23T10:52:00Z</dcterms:created>
  <dcterms:modified xsi:type="dcterms:W3CDTF">2018-02-28T09:08:00Z</dcterms:modified>
</cp:coreProperties>
</file>