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66EB" w:rsidRPr="00256080" w:rsidRDefault="006D66EB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313"/>
        <w:jc w:val="center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 w:rsidRPr="00256080">
        <w:rPr>
          <w:rFonts w:ascii="GHEA Grapalat" w:hAnsi="GHEA Grapalat"/>
          <w:b/>
          <w:color w:val="000000"/>
          <w:sz w:val="24"/>
          <w:szCs w:val="24"/>
        </w:rPr>
        <w:t>ПРАВИТЕЛЬСТВО РЕСПУБЛИКИ АРМЕНИЯ</w:t>
      </w:r>
    </w:p>
    <w:p w:rsidR="006D66EB" w:rsidRPr="00256080" w:rsidRDefault="006D66EB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jc w:val="center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 w:rsidRPr="00256080">
        <w:rPr>
          <w:rFonts w:ascii="GHEA Grapalat" w:hAnsi="GHEA Grapalat"/>
          <w:b/>
          <w:color w:val="000000"/>
          <w:sz w:val="24"/>
          <w:szCs w:val="24"/>
        </w:rPr>
        <w:t>ПОСТАНОВЛЕНИЕ</w:t>
      </w:r>
    </w:p>
    <w:p w:rsidR="006D66EB" w:rsidRPr="00256080" w:rsidRDefault="006D66EB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jc w:val="center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 w:rsidRPr="00256080">
        <w:rPr>
          <w:rFonts w:ascii="GHEA Grapalat" w:hAnsi="GHEA Grapalat"/>
          <w:color w:val="000000"/>
          <w:sz w:val="24"/>
          <w:szCs w:val="24"/>
        </w:rPr>
        <w:t>№ 277-N от 13 марта 2025 года</w:t>
      </w:r>
    </w:p>
    <w:p w:rsidR="0055781C" w:rsidRPr="00256080" w:rsidRDefault="0055781C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313"/>
        <w:rPr>
          <w:rFonts w:ascii="GHEA Grapalat" w:eastAsia="Times New Roman" w:hAnsi="GHEA Grapalat" w:cs="Arial"/>
          <w:color w:val="000000"/>
          <w:sz w:val="24"/>
          <w:szCs w:val="24"/>
        </w:rPr>
      </w:pPr>
    </w:p>
    <w:p w:rsidR="006D66EB" w:rsidRPr="00256080" w:rsidRDefault="006D66EB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jc w:val="center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 w:rsidRPr="00256080">
        <w:rPr>
          <w:rFonts w:ascii="GHEA Grapalat" w:hAnsi="GHEA Grapalat"/>
          <w:b/>
          <w:color w:val="000000"/>
          <w:sz w:val="24"/>
          <w:szCs w:val="24"/>
        </w:rPr>
        <w:t>О ВНЕСЕНИИ ИЗМЕНЕНИЙ И ДОПОЛНЕНИЙ В ПОСТАНОВЛЕНИЕ ПРАВИТЕЛЬСТВА РЕСПУБЛИКИ АРМЕНИЯ № 526-N ОТ 4 МАЯ 2017 ГОДА</w:t>
      </w:r>
    </w:p>
    <w:p w:rsidR="0055781C" w:rsidRPr="00256080" w:rsidRDefault="0055781C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313"/>
        <w:rPr>
          <w:rFonts w:ascii="GHEA Grapalat" w:eastAsia="Times New Roman" w:hAnsi="GHEA Grapalat" w:cs="Arial"/>
          <w:color w:val="000000"/>
          <w:sz w:val="24"/>
          <w:szCs w:val="24"/>
        </w:rPr>
      </w:pPr>
    </w:p>
    <w:p w:rsidR="006D66EB" w:rsidRPr="00256080" w:rsidRDefault="006D66EB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 w:rsidRPr="00256080">
        <w:rPr>
          <w:rFonts w:ascii="GHEA Grapalat" w:hAnsi="GHEA Grapalat"/>
          <w:color w:val="000000"/>
          <w:sz w:val="24"/>
          <w:szCs w:val="24"/>
        </w:rPr>
        <w:t xml:space="preserve">Руководствуясь пунктом 3 части 1 и частью 3 статьи 33, частью 1 статьи 34 Закона Республики Армения "О нормативных правовых актах", Правительство Республики Армения </w:t>
      </w:r>
      <w:r w:rsidRPr="00256080">
        <w:rPr>
          <w:rFonts w:ascii="GHEA Grapalat" w:hAnsi="GHEA Grapalat"/>
          <w:b/>
          <w:color w:val="000000"/>
          <w:sz w:val="24"/>
          <w:szCs w:val="24"/>
        </w:rPr>
        <w:t>постановляет: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1.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В Порядок, утвержденный подпунктом 1 пункта 1 </w:t>
      </w:r>
      <w:r w:rsidR="00900697" w:rsidRPr="00256080">
        <w:rPr>
          <w:rFonts w:ascii="GHEA Grapalat" w:hAnsi="GHEA Grapalat"/>
          <w:color w:val="000000"/>
          <w:sz w:val="24"/>
          <w:szCs w:val="24"/>
        </w:rPr>
        <w:t>П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остановления Правительства Республики Армения № 526-N от 4 мая 2017 года "Об утверждении порядка организации процесса закупок и признании утратившим силу </w:t>
      </w:r>
      <w:r w:rsidR="00900697" w:rsidRPr="00256080">
        <w:rPr>
          <w:rFonts w:ascii="GHEA Grapalat" w:hAnsi="GHEA Grapalat"/>
          <w:color w:val="000000"/>
          <w:sz w:val="24"/>
          <w:szCs w:val="24"/>
        </w:rPr>
        <w:t>П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остановления Правительства Республики Армения №168-N от 10 февраля 2011</w:t>
      </w:r>
      <w:r>
        <w:rPr>
          <w:rFonts w:ascii="Courier New" w:hAnsi="Courier New" w:cs="Courier New"/>
          <w:color w:val="000000"/>
          <w:sz w:val="24"/>
          <w:szCs w:val="24"/>
          <w:lang w:val="en-US"/>
        </w:rPr>
        <w:t> 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года", внести следующие изменения и дополнения: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1)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подпункт 1 пункта 21 дополнить новым абзацем "л" следующего содержания: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"</w:t>
      </w:r>
      <w:proofErr w:type="gramStart"/>
      <w:r>
        <w:rPr>
          <w:rFonts w:ascii="GHEA Grapalat" w:hAnsi="GHEA Grapalat"/>
          <w:color w:val="000000"/>
          <w:sz w:val="24"/>
          <w:szCs w:val="24"/>
        </w:rPr>
        <w:t>л</w:t>
      </w:r>
      <w:proofErr w:type="gramEnd"/>
      <w:r>
        <w:rPr>
          <w:rFonts w:ascii="GHEA Grapalat" w:hAnsi="GHEA Grapalat"/>
          <w:color w:val="000000"/>
          <w:sz w:val="24"/>
          <w:szCs w:val="24"/>
        </w:rPr>
        <w:t>.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предъявляемые участникам квалификационные критерии, документы, необходимые для их оценки, размер обеспечения договора, если в рамках данной процедуры по обоснованному решению ответственного подразделения предусматривается применение квалификационных критериев. Требования настоящего абзаца не применяются в случае процедуры осуществления закупки посредством электронного аукциона</w:t>
      </w:r>
      <w:proofErr w:type="gramStart"/>
      <w:r w:rsidR="006D66EB" w:rsidRPr="00256080">
        <w:rPr>
          <w:rFonts w:ascii="GHEA Grapalat" w:hAnsi="GHEA Grapalat"/>
          <w:color w:val="000000"/>
          <w:sz w:val="24"/>
          <w:szCs w:val="24"/>
        </w:rPr>
        <w:t>,"</w:t>
      </w:r>
      <w:proofErr w:type="gramEnd"/>
      <w:r w:rsidR="006D66EB" w:rsidRPr="00256080">
        <w:rPr>
          <w:rFonts w:ascii="GHEA Grapalat" w:hAnsi="GHEA Grapalat"/>
          <w:color w:val="000000"/>
          <w:sz w:val="24"/>
          <w:szCs w:val="24"/>
        </w:rPr>
        <w:t>;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2)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пункт 22 после слов "характеристик предмета закупки" дополнить словами "и предъявляемых к участникам квалификационных критериев";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lastRenderedPageBreak/>
        <w:t>3)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перечень, предусмотренный подпунктом 4 пункта 23 дополнить пунктами 42 и 43 следующего содержания: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"42.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В рамках исполнения обязательств, принятых по договору, заключаемому в целях поставки товаров, выполнения работ, либо предоставления услуг приобретение заказчиком услуг на основании гражданско-правовых договоров с лицами, которые были непосредственно предусмотрены документами, послужившими основанием для заключения договора заказчиком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43.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Приобретение услуг, связанных с маркетинговыми и административно-хозяйственными процессами для нужд музеев, действующих в подчинении</w:t>
      </w:r>
      <w:r>
        <w:rPr>
          <w:rFonts w:ascii="GHEA Grapalat" w:hAnsi="GHEA Grapalat"/>
          <w:color w:val="000000"/>
          <w:sz w:val="24"/>
          <w:szCs w:val="24"/>
        </w:rPr>
        <w:t xml:space="preserve"> 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Министерства образования, науки, культуры и спорта Республики Армения, у Фонда "Развитие культуры", как предусмотренного уставом последнего основного предмета деятельности</w:t>
      </w:r>
      <w:proofErr w:type="gramStart"/>
      <w:r w:rsidR="006D66EB" w:rsidRPr="00256080">
        <w:rPr>
          <w:rFonts w:ascii="GHEA Grapalat" w:hAnsi="GHEA Grapalat"/>
          <w:color w:val="000000"/>
          <w:sz w:val="24"/>
          <w:szCs w:val="24"/>
        </w:rPr>
        <w:t>."</w:t>
      </w:r>
      <w:proofErr w:type="gramEnd"/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4)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абзац "в" подпункта 1 пункта 32 изложить в следующей редакции:</w:t>
      </w:r>
    </w:p>
    <w:p w:rsidR="006D66EB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  <w:color w:val="000000"/>
          <w:sz w:val="24"/>
          <w:szCs w:val="24"/>
          <w:lang w:val="en-US"/>
        </w:rPr>
      </w:pPr>
      <w:proofErr w:type="gramStart"/>
      <w:r>
        <w:rPr>
          <w:rFonts w:ascii="GHEA Grapalat" w:hAnsi="GHEA Grapalat"/>
          <w:color w:val="000000"/>
          <w:sz w:val="24"/>
          <w:szCs w:val="24"/>
        </w:rPr>
        <w:t>"в.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обосновывающие его соответствие квалификационным критериям предусмотренные приглашением документы, а в случае </w:t>
      </w:r>
      <w:proofErr w:type="spellStart"/>
      <w:r w:rsidR="006D66EB" w:rsidRPr="00256080">
        <w:rPr>
          <w:rFonts w:ascii="GHEA Grapalat" w:hAnsi="GHEA Grapalat"/>
          <w:color w:val="000000"/>
          <w:sz w:val="24"/>
          <w:szCs w:val="24"/>
        </w:rPr>
        <w:t>непредусмотрения</w:t>
      </w:r>
      <w:proofErr w:type="spellEnd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квалификационных критериев — утвержденное им подтверждение об обязательстве представления в случае признания его отобранным участником квалификационного обеспечения в срок, установленный статьей 35 Закона.</w:t>
      </w:r>
      <w:proofErr w:type="gramEnd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Квалификационное обеспечение не представляется, если отобранный участник или являющаяся в рамках данной процедуры его официальным представителем организация, производящая поставляемые товары, имеет по состоянию на день вскрытия </w:t>
      </w:r>
      <w:proofErr w:type="gramStart"/>
      <w:r w:rsidR="006D66EB" w:rsidRPr="00256080">
        <w:rPr>
          <w:rFonts w:ascii="GHEA Grapalat" w:hAnsi="GHEA Grapalat"/>
          <w:color w:val="000000"/>
          <w:sz w:val="24"/>
          <w:szCs w:val="24"/>
        </w:rPr>
        <w:t>заявок</w:t>
      </w:r>
      <w:proofErr w:type="gramEnd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присужденный международными авторитетными организациями (</w:t>
      </w:r>
      <w:proofErr w:type="spellStart"/>
      <w:r w:rsidR="006D66EB" w:rsidRPr="00256080">
        <w:rPr>
          <w:rFonts w:ascii="GHEA Grapalat" w:hAnsi="GHEA Grapalat"/>
          <w:color w:val="000000"/>
          <w:sz w:val="24"/>
          <w:szCs w:val="24"/>
        </w:rPr>
        <w:t>Fitch</w:t>
      </w:r>
      <w:proofErr w:type="spellEnd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, </w:t>
      </w:r>
      <w:proofErr w:type="spellStart"/>
      <w:r w:rsidR="006D66EB" w:rsidRPr="00256080">
        <w:rPr>
          <w:rFonts w:ascii="GHEA Grapalat" w:hAnsi="GHEA Grapalat"/>
          <w:color w:val="000000"/>
          <w:sz w:val="24"/>
          <w:szCs w:val="24"/>
        </w:rPr>
        <w:t>Moodys</w:t>
      </w:r>
      <w:proofErr w:type="spellEnd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, </w:t>
      </w:r>
      <w:proofErr w:type="spellStart"/>
      <w:r w:rsidR="006D66EB" w:rsidRPr="00256080">
        <w:rPr>
          <w:rFonts w:ascii="GHEA Grapalat" w:hAnsi="GHEA Grapalat"/>
          <w:color w:val="000000"/>
          <w:sz w:val="24"/>
          <w:szCs w:val="24"/>
        </w:rPr>
        <w:t>Standard</w:t>
      </w:r>
      <w:proofErr w:type="spellEnd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&amp; </w:t>
      </w:r>
      <w:proofErr w:type="spellStart"/>
      <w:r w:rsidR="006D66EB" w:rsidRPr="00256080">
        <w:rPr>
          <w:rFonts w:ascii="GHEA Grapalat" w:hAnsi="GHEA Grapalat"/>
          <w:color w:val="000000"/>
          <w:sz w:val="24"/>
          <w:szCs w:val="24"/>
        </w:rPr>
        <w:t>Poor’s</w:t>
      </w:r>
      <w:proofErr w:type="spellEnd"/>
      <w:r w:rsidR="006D66EB" w:rsidRPr="00256080">
        <w:rPr>
          <w:rFonts w:ascii="GHEA Grapalat" w:hAnsi="GHEA Grapalat"/>
          <w:color w:val="000000"/>
          <w:sz w:val="24"/>
          <w:szCs w:val="24"/>
        </w:rPr>
        <w:t>) рейтинг кредитоспособности как минимум в размере суверенного рейтинга, присужденного Республике Армения.</w:t>
      </w:r>
      <w:r>
        <w:rPr>
          <w:rFonts w:ascii="GHEA Grapalat" w:hAnsi="GHEA Grapalat"/>
          <w:color w:val="000000"/>
          <w:sz w:val="24"/>
          <w:szCs w:val="24"/>
        </w:rPr>
        <w:t xml:space="preserve"> </w:t>
      </w:r>
      <w:proofErr w:type="gramStart"/>
      <w:r w:rsidR="006D66EB" w:rsidRPr="00256080">
        <w:rPr>
          <w:rFonts w:ascii="GHEA Grapalat" w:hAnsi="GHEA Grapalat"/>
          <w:color w:val="000000"/>
          <w:sz w:val="24"/>
          <w:szCs w:val="24"/>
        </w:rPr>
        <w:t>Если цена закупки товара, работы или услуги, по заявке закупаемых в рамках данной процедуры:</w:t>
      </w:r>
      <w:proofErr w:type="gramEnd"/>
    </w:p>
    <w:p w:rsidR="00256080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  <w:lang w:val="en-US"/>
        </w:rPr>
      </w:pP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lastRenderedPageBreak/>
        <w:t>-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не превышает восьмидесятикратного размера базовой единицы закупок, то размер квалификационного обеспечения равен пятнадцати, а в случае превышения — тридцати процентам от цены закупки;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-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11165C" w:rsidRPr="00256080">
        <w:rPr>
          <w:rFonts w:ascii="GHEA Grapalat" w:hAnsi="GHEA Grapalat"/>
          <w:color w:val="000000"/>
          <w:sz w:val="24"/>
          <w:szCs w:val="24"/>
        </w:rPr>
        <w:t xml:space="preserve">не 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превышает </w:t>
      </w:r>
      <w:proofErr w:type="spellStart"/>
      <w:r w:rsidR="006D66EB" w:rsidRPr="00256080">
        <w:rPr>
          <w:rFonts w:ascii="GHEA Grapalat" w:hAnsi="GHEA Grapalat"/>
          <w:color w:val="000000"/>
          <w:sz w:val="24"/>
          <w:szCs w:val="24"/>
        </w:rPr>
        <w:t>двадцатипятикратный</w:t>
      </w:r>
      <w:proofErr w:type="spellEnd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размер базовой единицы закупок, то квалификационное обеспечение представляется в виде банковской гарантии или наличных денег;</w:t>
      </w:r>
    </w:p>
    <w:p w:rsidR="006D66EB" w:rsidRPr="00256080" w:rsidRDefault="006D66EB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 w:rsidRPr="00256080">
        <w:rPr>
          <w:rFonts w:ascii="GHEA Grapalat" w:hAnsi="GHEA Grapalat"/>
          <w:color w:val="000000"/>
          <w:sz w:val="24"/>
          <w:szCs w:val="24"/>
        </w:rPr>
        <w:t>-</w:t>
      </w:r>
      <w:r w:rsidRPr="00256080">
        <w:rPr>
          <w:rFonts w:ascii="GHEA Grapalat" w:hAnsi="GHEA Grapalat"/>
          <w:sz w:val="24"/>
          <w:szCs w:val="24"/>
        </w:rPr>
        <w:tab/>
      </w:r>
      <w:r w:rsidRPr="00256080">
        <w:rPr>
          <w:rFonts w:ascii="GHEA Grapalat" w:hAnsi="GHEA Grapalat"/>
          <w:color w:val="000000"/>
          <w:sz w:val="24"/>
          <w:szCs w:val="24"/>
        </w:rPr>
        <w:t xml:space="preserve">превышает </w:t>
      </w:r>
      <w:proofErr w:type="spellStart"/>
      <w:r w:rsidRPr="00256080">
        <w:rPr>
          <w:rFonts w:ascii="GHEA Grapalat" w:hAnsi="GHEA Grapalat"/>
          <w:color w:val="000000"/>
          <w:sz w:val="24"/>
          <w:szCs w:val="24"/>
        </w:rPr>
        <w:t>двадцатипятикратный</w:t>
      </w:r>
      <w:proofErr w:type="spellEnd"/>
      <w:r w:rsidRPr="00256080">
        <w:rPr>
          <w:rFonts w:ascii="GHEA Grapalat" w:hAnsi="GHEA Grapalat"/>
          <w:color w:val="000000"/>
          <w:sz w:val="24"/>
          <w:szCs w:val="24"/>
        </w:rPr>
        <w:t xml:space="preserve"> размер базовой единицы закупок, то квалификационное обеспечение представляется в виде банковской гарантии или наличных денег;</w:t>
      </w:r>
    </w:p>
    <w:p w:rsidR="006D66EB" w:rsidRPr="00256080" w:rsidRDefault="006D66EB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 w:rsidRPr="00256080">
        <w:rPr>
          <w:rFonts w:ascii="GHEA Grapalat" w:hAnsi="GHEA Grapalat"/>
          <w:color w:val="000000"/>
          <w:sz w:val="24"/>
          <w:szCs w:val="24"/>
        </w:rPr>
        <w:t>-</w:t>
      </w:r>
      <w:r w:rsidRPr="00256080">
        <w:rPr>
          <w:rFonts w:ascii="GHEA Grapalat" w:hAnsi="GHEA Grapalat"/>
          <w:sz w:val="24"/>
          <w:szCs w:val="24"/>
        </w:rPr>
        <w:tab/>
      </w:r>
      <w:r w:rsidRPr="00256080">
        <w:rPr>
          <w:rFonts w:ascii="GHEA Grapalat" w:hAnsi="GHEA Grapalat"/>
          <w:color w:val="000000"/>
          <w:sz w:val="24"/>
          <w:szCs w:val="24"/>
        </w:rPr>
        <w:t>меньше цены заключаемого договора, то размер квалификационного обеспечения исчисляется в отношении цены договора</w:t>
      </w:r>
      <w:proofErr w:type="gramStart"/>
      <w:r w:rsidRPr="00256080">
        <w:rPr>
          <w:rFonts w:ascii="GHEA Grapalat" w:hAnsi="GHEA Grapalat"/>
          <w:color w:val="000000"/>
          <w:sz w:val="24"/>
          <w:szCs w:val="24"/>
        </w:rPr>
        <w:t>,"</w:t>
      </w:r>
      <w:proofErr w:type="gramEnd"/>
      <w:r w:rsidRPr="00256080">
        <w:rPr>
          <w:rFonts w:ascii="GHEA Grapalat" w:hAnsi="GHEA Grapalat"/>
          <w:color w:val="000000"/>
          <w:sz w:val="24"/>
          <w:szCs w:val="24"/>
        </w:rPr>
        <w:t>;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5)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подпункт 9 пункта 32 после слов "товаров, работ и услуг" дополнить словами ", а в случае применения абзаца </w:t>
      </w:r>
      <w:r w:rsidR="00EF0CA7" w:rsidRPr="00256080">
        <w:rPr>
          <w:rFonts w:ascii="GHEA Grapalat" w:hAnsi="GHEA Grapalat"/>
          <w:color w:val="000000"/>
          <w:sz w:val="24"/>
          <w:szCs w:val="24"/>
        </w:rPr>
        <w:t>"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л</w:t>
      </w:r>
      <w:r w:rsidR="00EF0CA7" w:rsidRPr="00256080">
        <w:rPr>
          <w:rFonts w:ascii="GHEA Grapalat" w:hAnsi="GHEA Grapalat"/>
          <w:color w:val="000000"/>
          <w:sz w:val="24"/>
          <w:szCs w:val="24"/>
        </w:rPr>
        <w:t>"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подпункта 1 пункта 21 настоящего </w:t>
      </w:r>
      <w:r w:rsidR="00AB1340" w:rsidRPr="00256080">
        <w:rPr>
          <w:rFonts w:ascii="GHEA Grapalat" w:hAnsi="GHEA Grapalat"/>
          <w:color w:val="000000"/>
          <w:sz w:val="24"/>
          <w:szCs w:val="24"/>
        </w:rPr>
        <w:t>П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орядка — не менее десяти процентов"; 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6)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891A33" w:rsidRPr="00256080">
        <w:rPr>
          <w:rFonts w:ascii="GHEA Grapalat" w:hAnsi="GHEA Grapalat"/>
          <w:color w:val="000000"/>
          <w:sz w:val="24"/>
          <w:szCs w:val="24"/>
        </w:rPr>
        <w:t>подпункт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19 пункта 32 после слов "установленные приглашением" дополнить словами "включая случаи, когда он в установленные сроки не корректирует либо полностью не корректирует выявленные в результате оценки заявки несоответствия";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7)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подпункт 26 пункта 32 изложить в следующей редакции: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proofErr w:type="gramStart"/>
      <w:r>
        <w:rPr>
          <w:rFonts w:ascii="GHEA Grapalat" w:hAnsi="GHEA Grapalat"/>
          <w:color w:val="000000"/>
          <w:sz w:val="24"/>
          <w:szCs w:val="24"/>
        </w:rPr>
        <w:t>"26)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предусмотренное абзацем "в" подпункта 1 настоящего пункта обеспечение возвращается представившему его лицу в течение пяти рабочих дней, следующих за днем полной приемки заказчиком результата исполнения договора, за исключением случая, когда исполнение договора является поэтапным, и исполнение каждого этапа не связано напрямую с окончательным результатом, получаемым в соответствии с установленными договором требованиями.</w:t>
      </w:r>
      <w:proofErr w:type="gramEnd"/>
      <w:r>
        <w:rPr>
          <w:rFonts w:ascii="GHEA Grapalat" w:hAnsi="GHEA Grapalat"/>
          <w:color w:val="000000"/>
          <w:sz w:val="24"/>
          <w:szCs w:val="24"/>
        </w:rPr>
        <w:t xml:space="preserve"> 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В случае применения настоящего абзаца, при приемке заказчиком 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lastRenderedPageBreak/>
        <w:t>результата каждого этапа сумма обеспечения снижается в пропорции, исчисленной в отношении суммы этого этапа.</w:t>
      </w:r>
    </w:p>
    <w:p w:rsidR="006D66EB" w:rsidRPr="00256080" w:rsidRDefault="006D66EB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proofErr w:type="gramStart"/>
      <w:r w:rsidRPr="00256080">
        <w:rPr>
          <w:rFonts w:ascii="GHEA Grapalat" w:hAnsi="GHEA Grapalat"/>
          <w:color w:val="000000"/>
          <w:sz w:val="24"/>
          <w:szCs w:val="24"/>
        </w:rPr>
        <w:t xml:space="preserve">При этом если договоры закупки товаров, работ и услуг заключаются на основании части 6 статьи 15 Закона, то квалификационное обеспечение, представленное по части соглашения (соглашений), в рамках имеющихся финансовых отчислений заключенного на данный год, подлежит возврату в случае надлежащего исполнения исполнителем данного соглашения (соглашений) в полном объеме и полного принятия заказчиком его результата, если исполнение договора (соглашения) не </w:t>
      </w:r>
      <w:r w:rsidR="00301461" w:rsidRPr="00256080">
        <w:rPr>
          <w:rFonts w:ascii="GHEA Grapalat" w:hAnsi="GHEA Grapalat"/>
          <w:color w:val="000000"/>
          <w:sz w:val="24"/>
          <w:szCs w:val="24"/>
        </w:rPr>
        <w:t>является поэтапным</w:t>
      </w:r>
      <w:proofErr w:type="gramEnd"/>
      <w:r w:rsidRPr="00256080">
        <w:rPr>
          <w:rFonts w:ascii="GHEA Grapalat" w:hAnsi="GHEA Grapalat"/>
          <w:color w:val="000000"/>
          <w:sz w:val="24"/>
          <w:szCs w:val="24"/>
        </w:rPr>
        <w:t>.</w:t>
      </w:r>
      <w:r w:rsidR="00256080">
        <w:rPr>
          <w:rFonts w:ascii="GHEA Grapalat" w:hAnsi="GHEA Grapalat"/>
          <w:color w:val="000000"/>
          <w:sz w:val="24"/>
          <w:szCs w:val="24"/>
        </w:rPr>
        <w:t xml:space="preserve"> </w:t>
      </w:r>
      <w:r w:rsidRPr="00256080">
        <w:rPr>
          <w:rFonts w:ascii="GHEA Grapalat" w:hAnsi="GHEA Grapalat"/>
          <w:color w:val="000000"/>
          <w:sz w:val="24"/>
          <w:szCs w:val="24"/>
        </w:rPr>
        <w:t>В дальнейшем в случае одностороннего расторжения договора вследствие его неисполнения исполнителем с последнего полностью взимается квалификационное обеспечение, представленное для неисполненной части договора</w:t>
      </w:r>
      <w:proofErr w:type="gramStart"/>
      <w:r w:rsidRPr="00256080">
        <w:rPr>
          <w:rFonts w:ascii="GHEA Grapalat" w:hAnsi="GHEA Grapalat"/>
          <w:color w:val="000000"/>
          <w:sz w:val="24"/>
          <w:szCs w:val="24"/>
        </w:rPr>
        <w:t>;</w:t>
      </w:r>
      <w:r w:rsidR="00B87EAC" w:rsidRPr="00256080">
        <w:rPr>
          <w:rFonts w:ascii="GHEA Grapalat" w:hAnsi="GHEA Grapalat"/>
          <w:color w:val="000000"/>
          <w:sz w:val="24"/>
          <w:szCs w:val="24"/>
        </w:rPr>
        <w:t xml:space="preserve"> "</w:t>
      </w:r>
      <w:proofErr w:type="gramEnd"/>
      <w:r w:rsidRPr="00256080">
        <w:rPr>
          <w:rFonts w:ascii="GHEA Grapalat" w:hAnsi="GHEA Grapalat"/>
          <w:color w:val="000000"/>
          <w:sz w:val="24"/>
          <w:szCs w:val="24"/>
        </w:rPr>
        <w:t>;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8)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подпункт 28 пункта 32 после слов "а также документы, подлежащие представлению участником по заявке</w:t>
      </w:r>
      <w:proofErr w:type="gramStart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." </w:t>
      </w:r>
      <w:proofErr w:type="gramEnd"/>
      <w:r w:rsidR="006D66EB" w:rsidRPr="00256080">
        <w:rPr>
          <w:rFonts w:ascii="GHEA Grapalat" w:hAnsi="GHEA Grapalat"/>
          <w:color w:val="000000"/>
          <w:sz w:val="24"/>
          <w:szCs w:val="24"/>
        </w:rPr>
        <w:t>дополнить словами "В случае применения настоящего подпункта отобранный участник не представляет квалификационного обеспечения;";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9)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пункт 32 дополнить подпунктом 29 следующего содержания: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"29)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в случае возникновения оснований, предусмотренных пунктом 6 части 1 статьи 6 </w:t>
      </w:r>
      <w:r w:rsidR="008E6E15" w:rsidRPr="00256080">
        <w:rPr>
          <w:rFonts w:ascii="GHEA Grapalat" w:hAnsi="GHEA Grapalat"/>
          <w:color w:val="000000"/>
          <w:sz w:val="24"/>
          <w:szCs w:val="24"/>
        </w:rPr>
        <w:t>З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акона, на основании мотивированного решения руководителя заказчика уполномоченный орган включает участника в список участников, не имеющих права участия в процессе закупок. Уполномоченный орган опубликовывает мотивированное решение руководителя заказчика в бюллетене в течение пяти рабочих дней, следующих за днем получения решения.</w:t>
      </w:r>
      <w:r>
        <w:rPr>
          <w:rFonts w:ascii="GHEA Grapalat" w:hAnsi="GHEA Grapalat"/>
          <w:color w:val="000000"/>
          <w:sz w:val="24"/>
          <w:szCs w:val="24"/>
        </w:rPr>
        <w:t xml:space="preserve"> 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При</w:t>
      </w:r>
      <w:r w:rsidR="00301461" w:rsidRPr="00256080">
        <w:rPr>
          <w:rFonts w:ascii="GHEA Grapalat" w:hAnsi="GHEA Grapalat"/>
          <w:color w:val="000000"/>
          <w:sz w:val="24"/>
          <w:szCs w:val="24"/>
        </w:rPr>
        <w:t xml:space="preserve"> этом</w:t>
      </w:r>
      <w:r>
        <w:rPr>
          <w:rFonts w:ascii="GHEA Grapalat" w:hAnsi="GHEA Grapalat"/>
          <w:color w:val="000000"/>
          <w:sz w:val="24"/>
          <w:szCs w:val="24"/>
        </w:rPr>
        <w:t xml:space="preserve"> 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>указанное в настоящем подпункте решение руководитель заказчика принимает на десятый день после объявления процедуры закупки несостоявшейся либо опубликования объявления относительно заключенного договора либо опубликования объявления (уведомления) об одностороннем расторжении договора.</w:t>
      </w:r>
      <w:r>
        <w:rPr>
          <w:rFonts w:ascii="GHEA Grapalat" w:hAnsi="GHEA Grapalat"/>
          <w:color w:val="000000"/>
          <w:sz w:val="24"/>
          <w:szCs w:val="24"/>
        </w:rPr>
        <w:t xml:space="preserve"> 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На следующий день 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lastRenderedPageBreak/>
        <w:t xml:space="preserve">после принятия решения оно письменно предоставляется в уполномоченный орган и участнику. </w:t>
      </w:r>
      <w:proofErr w:type="gramStart"/>
      <w:r w:rsidR="006D66EB" w:rsidRPr="00256080">
        <w:rPr>
          <w:rFonts w:ascii="GHEA Grapalat" w:hAnsi="GHEA Grapalat"/>
          <w:color w:val="000000"/>
          <w:sz w:val="24"/>
          <w:szCs w:val="24"/>
        </w:rPr>
        <w:t>Уполномоченный орган включает участника в список участников, не имеющих права участвовать в процессе закупок, на пятый день, следующий за сороковым днем со дня получения решения, а в случае наличия возбужденного и незавершенного судебного дела относительно обжалования решения участником по состоянию на сороковой день, следующий за получением решения, — на пятый день после вступления в силу заключительного судебного акта по данному судебному</w:t>
      </w:r>
      <w:proofErr w:type="gramEnd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делу, если по результату судебного разбирательства возможность исполнения решения не устранена.</w:t>
      </w:r>
      <w:r>
        <w:rPr>
          <w:rFonts w:ascii="GHEA Grapalat" w:hAnsi="GHEA Grapalat"/>
          <w:color w:val="000000"/>
          <w:sz w:val="24"/>
          <w:szCs w:val="24"/>
        </w:rPr>
        <w:t xml:space="preserve"> 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Если: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а.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по состоянию на день истечения окончательного срока представления предусмотренного настоящим подпунктом решения в уполномоченный орган участник или заключившее договор лицо уплатило сумму обеспечения заявки, договора и (или) квалификационного обеспечения, заказчик не представляет в уполномоченный орган мотивированного решения о включении данного участника в список,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proofErr w:type="gramStart"/>
      <w:r>
        <w:rPr>
          <w:rFonts w:ascii="GHEA Grapalat" w:hAnsi="GHEA Grapalat"/>
          <w:color w:val="000000"/>
          <w:sz w:val="24"/>
          <w:szCs w:val="24"/>
        </w:rPr>
        <w:t>б.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оплата суммы заявки, договора и (или) квалификационного обеспечения была осуществлена участником либо заключившим договор лицом после истечения окончательного срока представления решения в уполномоченный орган, но не позднее истечения сорокадневного срока, установленного для включения участника в список уполномоченным лицом, а в случае наличия возбужденного и незаконченного судебного дела относительно обжалования участником решения по состоянию на сороковой день, следующий за получением</w:t>
      </w:r>
      <w:proofErr w:type="gramEnd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решения, — не позднее вступления в силу заключительного судебного акта по данному судебному делу, то заказчик письменно уведомляет об этом уполномоченный орган, на основании чего участник не включается в список</w:t>
      </w:r>
      <w:proofErr w:type="gramStart"/>
      <w:r w:rsidR="006D66EB" w:rsidRPr="00256080">
        <w:rPr>
          <w:rFonts w:ascii="GHEA Grapalat" w:hAnsi="GHEA Grapalat"/>
          <w:color w:val="000000"/>
          <w:sz w:val="24"/>
          <w:szCs w:val="24"/>
        </w:rPr>
        <w:t>.";</w:t>
      </w:r>
      <w:r>
        <w:rPr>
          <w:rFonts w:ascii="GHEA Grapalat" w:hAnsi="GHEA Grapalat"/>
          <w:color w:val="000000"/>
          <w:sz w:val="24"/>
          <w:szCs w:val="24"/>
        </w:rPr>
        <w:t xml:space="preserve"> </w:t>
      </w:r>
      <w:proofErr w:type="gramEnd"/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proofErr w:type="gramStart"/>
      <w:r>
        <w:rPr>
          <w:rFonts w:ascii="GHEA Grapalat" w:hAnsi="GHEA Grapalat"/>
          <w:color w:val="000000"/>
          <w:sz w:val="24"/>
          <w:szCs w:val="24"/>
        </w:rPr>
        <w:t>10)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в подпункте 12 пункта 33 предложение "При этом сторона договора заключает соглашение, а при замене обеспечений также представляет заказчику новые обеспечения в течение пятнадцати рабочих дней со дня получения 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lastRenderedPageBreak/>
        <w:t>уведомления о заключении соглашения." заменить предложением "При этом сторона договора заключает соглашение, а при замене обеспечений также представляет заказчику новые обеспечения в установленный приглашением срок, который не может быть менее</w:t>
      </w:r>
      <w:proofErr w:type="gramEnd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десяти рабочих дней со дня получения уведомления о заключении соглашения</w:t>
      </w:r>
      <w:proofErr w:type="gramStart"/>
      <w:r w:rsidR="006D66EB" w:rsidRPr="00256080">
        <w:rPr>
          <w:rFonts w:ascii="GHEA Grapalat" w:hAnsi="GHEA Grapalat"/>
          <w:color w:val="000000"/>
          <w:sz w:val="24"/>
          <w:szCs w:val="24"/>
        </w:rPr>
        <w:t>.";</w:t>
      </w:r>
      <w:proofErr w:type="gramEnd"/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11)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в подпункте 2 пункта 86 после слов "одновременно всем" дополнить словами "получившим предварительную квалификацию";</w:t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proofErr w:type="gramStart"/>
      <w:r>
        <w:rPr>
          <w:rFonts w:ascii="GHEA Grapalat" w:hAnsi="GHEA Grapalat"/>
          <w:color w:val="000000"/>
          <w:sz w:val="24"/>
          <w:szCs w:val="24"/>
        </w:rPr>
        <w:t>12)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в пункте 109 предложение "Физическое лицо, предусмотренное пунктом 50 настоящего Порядка, до дня подтверждения предусмотренного настоящим п</w:t>
      </w:r>
      <w:r w:rsidR="00891A33" w:rsidRPr="00256080">
        <w:rPr>
          <w:rFonts w:ascii="GHEA Grapalat" w:hAnsi="GHEA Grapalat"/>
          <w:color w:val="000000"/>
          <w:sz w:val="24"/>
          <w:szCs w:val="24"/>
        </w:rPr>
        <w:t>унктом заключения, представляет уполномоченному подразделению в письменной форме позицию о соответствии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поставленного товара, выполненной работы или предоставленной услуги требованиям договора." заменить предложением "Физическое лицо, предусмотренное пунктом 50 настоящего Порядка, до дня подтверждения предусмотренного настоящим пунктом заключения, представляет уполномоченному подразделению в письменной форме позицию</w:t>
      </w:r>
      <w:proofErr w:type="gramEnd"/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 о соответствии поставленного товара, выполненной работы или предоставленной услуги требованиям договора, в случае не содержащих государственную тайну закупок направляя ее одновременно по официальному адресу электронной почты уполномоченного лица</w:t>
      </w:r>
      <w:proofErr w:type="gramStart"/>
      <w:r w:rsidR="006D66EB" w:rsidRPr="00256080">
        <w:rPr>
          <w:rFonts w:ascii="GHEA Grapalat" w:hAnsi="GHEA Grapalat"/>
          <w:color w:val="000000"/>
          <w:sz w:val="24"/>
          <w:szCs w:val="24"/>
        </w:rPr>
        <w:t>.".</w:t>
      </w:r>
      <w:proofErr w:type="gramEnd"/>
    </w:p>
    <w:p w:rsid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t>2.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Требования настоящего </w:t>
      </w:r>
      <w:r w:rsidR="00AB1340" w:rsidRPr="00256080">
        <w:rPr>
          <w:rFonts w:ascii="GHEA Grapalat" w:hAnsi="GHEA Grapalat"/>
          <w:color w:val="000000"/>
          <w:sz w:val="24"/>
          <w:szCs w:val="24"/>
        </w:rPr>
        <w:t>П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остановления не распространяются на начавшиеся до вступления настоящего </w:t>
      </w:r>
      <w:r w:rsidR="00AB1340" w:rsidRPr="00256080">
        <w:rPr>
          <w:rFonts w:ascii="GHEA Grapalat" w:hAnsi="GHEA Grapalat"/>
          <w:color w:val="000000"/>
          <w:sz w:val="24"/>
          <w:szCs w:val="24"/>
        </w:rPr>
        <w:t>П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остановления в силу и все еще не завершенные процессы закупки, а также на заключенные и действующие договоры.</w:t>
      </w:r>
    </w:p>
    <w:p w:rsidR="00256080" w:rsidRDefault="00256080">
      <w:pPr>
        <w:rPr>
          <w:rFonts w:ascii="GHEA Grapalat" w:hAnsi="GHEA Grapalat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br w:type="page"/>
      </w:r>
    </w:p>
    <w:p w:rsidR="006D66EB" w:rsidRPr="00256080" w:rsidRDefault="00256080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jc w:val="both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>
        <w:rPr>
          <w:rFonts w:ascii="GHEA Grapalat" w:hAnsi="GHEA Grapalat"/>
          <w:color w:val="000000"/>
          <w:sz w:val="24"/>
          <w:szCs w:val="24"/>
        </w:rPr>
        <w:lastRenderedPageBreak/>
        <w:t>3.</w:t>
      </w:r>
      <w:r w:rsidRPr="00256080">
        <w:rPr>
          <w:rFonts w:ascii="GHEA Grapalat" w:hAnsi="GHEA Grapalat"/>
          <w:color w:val="000000"/>
          <w:sz w:val="24"/>
          <w:szCs w:val="24"/>
        </w:rPr>
        <w:tab/>
      </w:r>
      <w:r w:rsidR="006D66EB" w:rsidRPr="00256080">
        <w:rPr>
          <w:rFonts w:ascii="GHEA Grapalat" w:hAnsi="GHEA Grapalat"/>
          <w:color w:val="000000"/>
          <w:sz w:val="24"/>
          <w:szCs w:val="24"/>
        </w:rPr>
        <w:t xml:space="preserve">Настоящее </w:t>
      </w:r>
      <w:r w:rsidR="00AB1340" w:rsidRPr="00256080">
        <w:rPr>
          <w:rFonts w:ascii="GHEA Grapalat" w:hAnsi="GHEA Grapalat"/>
          <w:color w:val="000000"/>
          <w:sz w:val="24"/>
          <w:szCs w:val="24"/>
        </w:rPr>
        <w:t>П</w:t>
      </w:r>
      <w:r w:rsidR="006D66EB" w:rsidRPr="00256080">
        <w:rPr>
          <w:rFonts w:ascii="GHEA Grapalat" w:hAnsi="GHEA Grapalat"/>
          <w:color w:val="000000"/>
          <w:sz w:val="24"/>
          <w:szCs w:val="24"/>
        </w:rPr>
        <w:t>остановление вступает в силу на следующий день после его официального опубликования.</w:t>
      </w:r>
    </w:p>
    <w:p w:rsidR="006D66EB" w:rsidRPr="00256080" w:rsidRDefault="006D66EB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313"/>
        <w:rPr>
          <w:rFonts w:ascii="GHEA Grapalat" w:eastAsia="Times New Roman" w:hAnsi="GHEA Grapalat" w:cs="Times New Roman"/>
          <w:color w:val="000000"/>
          <w:sz w:val="24"/>
          <w:szCs w:val="24"/>
          <w:lang w:val="en-US"/>
        </w:rPr>
      </w:pP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521"/>
        <w:gridCol w:w="4607"/>
      </w:tblGrid>
      <w:tr w:rsidR="006D66EB" w:rsidRPr="00256080" w:rsidTr="006D66EB">
        <w:trPr>
          <w:tblCellSpacing w:w="7" w:type="dxa"/>
        </w:trPr>
        <w:tc>
          <w:tcPr>
            <w:tcW w:w="4500" w:type="dxa"/>
            <w:shd w:val="clear" w:color="auto" w:fill="FFFFFF"/>
            <w:vAlign w:val="center"/>
            <w:hideMark/>
          </w:tcPr>
          <w:p w:rsidR="006D66EB" w:rsidRPr="00256080" w:rsidRDefault="006D66EB" w:rsidP="00256080">
            <w:pPr>
              <w:widowControl w:val="0"/>
              <w:tabs>
                <w:tab w:val="left" w:pos="1134"/>
              </w:tabs>
              <w:spacing w:after="160" w:line="36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r w:rsidRPr="00256080">
              <w:rPr>
                <w:rFonts w:ascii="GHEA Grapalat" w:hAnsi="GHEA Grapalat"/>
                <w:b/>
                <w:color w:val="000000"/>
                <w:sz w:val="24"/>
                <w:szCs w:val="24"/>
              </w:rPr>
              <w:t xml:space="preserve">Премьер-министр </w:t>
            </w:r>
            <w:r w:rsidRPr="00256080">
              <w:rPr>
                <w:rFonts w:ascii="GHEA Grapalat" w:eastAsia="Times New Roman" w:hAnsi="GHEA Grapalat" w:cs="Times New Roman"/>
                <w:b/>
                <w:bCs/>
                <w:color w:val="000000"/>
                <w:sz w:val="24"/>
                <w:szCs w:val="24"/>
              </w:rPr>
              <w:br/>
            </w:r>
            <w:r w:rsidRPr="00256080">
              <w:rPr>
                <w:rFonts w:ascii="GHEA Grapalat" w:hAnsi="GHEA Grapalat"/>
                <w:b/>
                <w:color w:val="000000"/>
                <w:sz w:val="24"/>
                <w:szCs w:val="24"/>
              </w:rPr>
              <w:t>Республики Армения</w:t>
            </w:r>
          </w:p>
        </w:tc>
        <w:tc>
          <w:tcPr>
            <w:tcW w:w="0" w:type="auto"/>
            <w:shd w:val="clear" w:color="auto" w:fill="FFFFFF"/>
            <w:vAlign w:val="bottom"/>
            <w:hideMark/>
          </w:tcPr>
          <w:p w:rsidR="006D66EB" w:rsidRPr="00256080" w:rsidRDefault="006D66EB" w:rsidP="00256080">
            <w:pPr>
              <w:widowControl w:val="0"/>
              <w:tabs>
                <w:tab w:val="left" w:pos="1134"/>
              </w:tabs>
              <w:spacing w:after="160" w:line="360" w:lineRule="auto"/>
              <w:jc w:val="right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r w:rsidRPr="00256080">
              <w:rPr>
                <w:rFonts w:ascii="GHEA Grapalat" w:hAnsi="GHEA Grapalat"/>
                <w:b/>
                <w:color w:val="000000"/>
                <w:sz w:val="24"/>
                <w:szCs w:val="24"/>
              </w:rPr>
              <w:t xml:space="preserve">Н. </w:t>
            </w:r>
            <w:proofErr w:type="spellStart"/>
            <w:r w:rsidRPr="00256080">
              <w:rPr>
                <w:rFonts w:ascii="GHEA Grapalat" w:hAnsi="GHEA Grapalat"/>
                <w:b/>
                <w:color w:val="000000"/>
                <w:sz w:val="24"/>
                <w:szCs w:val="24"/>
              </w:rPr>
              <w:t>Пашинян</w:t>
            </w:r>
            <w:proofErr w:type="spellEnd"/>
          </w:p>
        </w:tc>
      </w:tr>
      <w:tr w:rsidR="006D66EB" w:rsidRPr="00256080" w:rsidTr="006D66EB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5781C" w:rsidRPr="00256080" w:rsidRDefault="0055781C" w:rsidP="00256080">
            <w:pPr>
              <w:widowControl w:val="0"/>
              <w:tabs>
                <w:tab w:val="left" w:pos="1134"/>
              </w:tabs>
              <w:spacing w:after="160" w:line="360" w:lineRule="auto"/>
              <w:jc w:val="center"/>
              <w:rPr>
                <w:rFonts w:ascii="GHEA Grapalat" w:eastAsia="Times New Roman" w:hAnsi="GHEA Grapalat" w:cs="Arial"/>
                <w:color w:val="000000"/>
                <w:sz w:val="24"/>
                <w:szCs w:val="24"/>
              </w:rPr>
            </w:pPr>
          </w:p>
          <w:p w:rsidR="006D66EB" w:rsidRPr="00256080" w:rsidRDefault="006D66EB" w:rsidP="00256080">
            <w:pPr>
              <w:widowControl w:val="0"/>
              <w:tabs>
                <w:tab w:val="left" w:pos="1134"/>
              </w:tabs>
              <w:spacing w:after="160" w:line="36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r w:rsidRPr="00256080">
              <w:rPr>
                <w:rFonts w:ascii="GHEA Grapalat" w:hAnsi="GHEA Grapalat"/>
                <w:color w:val="000000"/>
                <w:sz w:val="24"/>
                <w:szCs w:val="24"/>
              </w:rPr>
              <w:t>Ереван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6D66EB" w:rsidRPr="00256080" w:rsidRDefault="006D66EB" w:rsidP="00256080">
            <w:pPr>
              <w:widowControl w:val="0"/>
              <w:tabs>
                <w:tab w:val="left" w:pos="1134"/>
              </w:tabs>
              <w:spacing w:after="160" w:line="360" w:lineRule="auto"/>
              <w:rPr>
                <w:rFonts w:ascii="GHEA Grapalat" w:eastAsia="Times New Roman" w:hAnsi="GHEA Grapalat" w:cs="Times New Roman"/>
                <w:sz w:val="24"/>
                <w:szCs w:val="24"/>
              </w:rPr>
            </w:pPr>
          </w:p>
        </w:tc>
      </w:tr>
    </w:tbl>
    <w:p w:rsidR="006D66EB" w:rsidRPr="00256080" w:rsidRDefault="0055781C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 w:rsidRPr="00256080">
        <w:rPr>
          <w:rFonts w:ascii="GHEA Grapalat" w:hAnsi="GHEA Grapalat"/>
          <w:color w:val="000000"/>
          <w:sz w:val="24"/>
          <w:szCs w:val="24"/>
        </w:rPr>
        <w:t xml:space="preserve"> 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607"/>
        <w:gridCol w:w="4521"/>
      </w:tblGrid>
      <w:tr w:rsidR="006D66EB" w:rsidRPr="00256080" w:rsidTr="006D66EB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6D66EB" w:rsidRPr="00256080" w:rsidRDefault="006D66EB" w:rsidP="00256080">
            <w:pPr>
              <w:widowControl w:val="0"/>
              <w:tabs>
                <w:tab w:val="left" w:pos="1134"/>
              </w:tabs>
              <w:spacing w:after="160" w:line="360" w:lineRule="auto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:rsidR="006D66EB" w:rsidRPr="00256080" w:rsidRDefault="006D66EB" w:rsidP="00256080">
            <w:pPr>
              <w:widowControl w:val="0"/>
              <w:tabs>
                <w:tab w:val="left" w:pos="1134"/>
              </w:tabs>
              <w:spacing w:after="160" w:line="360" w:lineRule="auto"/>
              <w:jc w:val="center"/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</w:rPr>
            </w:pPr>
            <w:r w:rsidRPr="00256080">
              <w:rPr>
                <w:rFonts w:ascii="GHEA Grapalat" w:hAnsi="GHEA Grapalat"/>
                <w:color w:val="000000"/>
                <w:sz w:val="24"/>
                <w:szCs w:val="24"/>
              </w:rPr>
              <w:t>13.03.2025</w:t>
            </w:r>
            <w:r w:rsidR="0025608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en-US"/>
              </w:rPr>
              <w:br/>
            </w:r>
            <w:r w:rsidRPr="00256080">
              <w:rPr>
                <w:rFonts w:ascii="GHEA Grapalat" w:hAnsi="GHEA Grapalat"/>
                <w:color w:val="000000"/>
                <w:sz w:val="24"/>
                <w:szCs w:val="24"/>
              </w:rPr>
              <w:t>УДОСТОВЕРЕНО</w:t>
            </w:r>
            <w:r w:rsidR="0025608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en-US"/>
              </w:rPr>
              <w:br/>
            </w:r>
            <w:r w:rsidRPr="00256080">
              <w:rPr>
                <w:rFonts w:ascii="GHEA Grapalat" w:hAnsi="GHEA Grapalat"/>
                <w:color w:val="000000"/>
                <w:sz w:val="24"/>
                <w:szCs w:val="24"/>
              </w:rPr>
              <w:t>ЭЛЕКТРОННОЙ</w:t>
            </w:r>
            <w:r w:rsidR="00256080">
              <w:rPr>
                <w:rFonts w:ascii="GHEA Grapalat" w:eastAsia="Times New Roman" w:hAnsi="GHEA Grapalat" w:cs="Times New Roman"/>
                <w:color w:val="000000"/>
                <w:sz w:val="24"/>
                <w:szCs w:val="24"/>
                <w:lang w:val="en-US"/>
              </w:rPr>
              <w:br/>
            </w:r>
            <w:r w:rsidRPr="00256080">
              <w:rPr>
                <w:rFonts w:ascii="GHEA Grapalat" w:hAnsi="GHEA Grapalat"/>
                <w:color w:val="000000"/>
                <w:sz w:val="24"/>
                <w:szCs w:val="24"/>
              </w:rPr>
              <w:t>ПОДПИСЬЮ</w:t>
            </w:r>
          </w:p>
        </w:tc>
      </w:tr>
    </w:tbl>
    <w:p w:rsidR="0055781C" w:rsidRPr="00256080" w:rsidRDefault="0055781C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313"/>
        <w:rPr>
          <w:rFonts w:ascii="GHEA Grapalat" w:eastAsia="Times New Roman" w:hAnsi="GHEA Grapalat" w:cs="Arial"/>
          <w:color w:val="000000"/>
          <w:sz w:val="24"/>
          <w:szCs w:val="24"/>
        </w:rPr>
      </w:pPr>
    </w:p>
    <w:p w:rsidR="006D66EB" w:rsidRPr="00256080" w:rsidRDefault="006D66EB" w:rsidP="00256080">
      <w:pPr>
        <w:widowControl w:val="0"/>
        <w:shd w:val="clear" w:color="auto" w:fill="FFFFFF"/>
        <w:tabs>
          <w:tab w:val="left" w:pos="1134"/>
        </w:tabs>
        <w:spacing w:after="160" w:line="360" w:lineRule="auto"/>
        <w:ind w:firstLine="567"/>
        <w:rPr>
          <w:rFonts w:ascii="GHEA Grapalat" w:eastAsia="Times New Roman" w:hAnsi="GHEA Grapalat" w:cs="Times New Roman"/>
          <w:color w:val="000000"/>
          <w:sz w:val="24"/>
          <w:szCs w:val="24"/>
        </w:rPr>
      </w:pPr>
      <w:r w:rsidRPr="00256080">
        <w:rPr>
          <w:rFonts w:ascii="GHEA Grapalat" w:hAnsi="GHEA Grapalat"/>
          <w:b/>
          <w:color w:val="000000"/>
          <w:sz w:val="24"/>
          <w:szCs w:val="24"/>
        </w:rPr>
        <w:t>Дата официального опубликования — 13 марта 2025 года.</w:t>
      </w:r>
    </w:p>
    <w:p w:rsidR="00366D99" w:rsidRPr="00256080" w:rsidRDefault="00366D99" w:rsidP="00256080">
      <w:pPr>
        <w:widowControl w:val="0"/>
        <w:tabs>
          <w:tab w:val="left" w:pos="1134"/>
        </w:tabs>
        <w:spacing w:after="160" w:line="360" w:lineRule="auto"/>
        <w:rPr>
          <w:rFonts w:ascii="GHEA Grapalat" w:hAnsi="GHEA Grapalat"/>
          <w:sz w:val="24"/>
          <w:szCs w:val="24"/>
        </w:rPr>
      </w:pPr>
    </w:p>
    <w:sectPr w:rsidR="00366D99" w:rsidRPr="00256080" w:rsidSect="00256080">
      <w:footerReference w:type="default" r:id="rId6"/>
      <w:type w:val="continuous"/>
      <w:pgSz w:w="11906" w:h="16838" w:code="9"/>
      <w:pgMar w:top="1418" w:right="1418" w:bottom="1418" w:left="1418" w:header="0" w:footer="6" w:gutter="0"/>
      <w:cols w:space="708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73E2" w:rsidRDefault="008273E2" w:rsidP="00256080">
      <w:pPr>
        <w:spacing w:after="0" w:line="240" w:lineRule="auto"/>
      </w:pPr>
      <w:r>
        <w:separator/>
      </w:r>
    </w:p>
  </w:endnote>
  <w:endnote w:type="continuationSeparator" w:id="0">
    <w:p w:rsidR="008273E2" w:rsidRDefault="008273E2" w:rsidP="002560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21002A87" w:usb1="80000000" w:usb2="00000008" w:usb3="00000000" w:csb0="0001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6042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</w:rPr>
    </w:sdtEndPr>
    <w:sdtContent>
      <w:p w:rsidR="00256080" w:rsidRPr="00256080" w:rsidRDefault="00256080">
        <w:pPr>
          <w:pStyle w:val="Footer"/>
          <w:jc w:val="center"/>
          <w:rPr>
            <w:rFonts w:ascii="GHEA Grapalat" w:hAnsi="GHEA Grapalat"/>
            <w:sz w:val="24"/>
          </w:rPr>
        </w:pPr>
        <w:r w:rsidRPr="00256080">
          <w:rPr>
            <w:rFonts w:ascii="GHEA Grapalat" w:hAnsi="GHEA Grapalat"/>
            <w:sz w:val="24"/>
          </w:rPr>
          <w:fldChar w:fldCharType="begin"/>
        </w:r>
        <w:r w:rsidRPr="00256080">
          <w:rPr>
            <w:rFonts w:ascii="GHEA Grapalat" w:hAnsi="GHEA Grapalat"/>
            <w:sz w:val="24"/>
          </w:rPr>
          <w:instrText xml:space="preserve"> PAGE   \* MERGEFORMAT </w:instrText>
        </w:r>
        <w:r w:rsidRPr="00256080">
          <w:rPr>
            <w:rFonts w:ascii="GHEA Grapalat" w:hAnsi="GHEA Grapalat"/>
            <w:sz w:val="24"/>
          </w:rPr>
          <w:fldChar w:fldCharType="separate"/>
        </w:r>
        <w:r>
          <w:rPr>
            <w:rFonts w:ascii="GHEA Grapalat" w:hAnsi="GHEA Grapalat"/>
            <w:noProof/>
            <w:sz w:val="24"/>
          </w:rPr>
          <w:t>7</w:t>
        </w:r>
        <w:r w:rsidRPr="00256080">
          <w:rPr>
            <w:rFonts w:ascii="GHEA Grapalat" w:hAnsi="GHEA Grapalat"/>
            <w:sz w:val="24"/>
          </w:rPr>
          <w:fldChar w:fldCharType="end"/>
        </w:r>
      </w:p>
    </w:sdtContent>
  </w:sdt>
  <w:p w:rsidR="00256080" w:rsidRDefault="0025608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73E2" w:rsidRDefault="008273E2" w:rsidP="00256080">
      <w:pPr>
        <w:spacing w:after="0" w:line="240" w:lineRule="auto"/>
      </w:pPr>
      <w:r>
        <w:separator/>
      </w:r>
    </w:p>
  </w:footnote>
  <w:footnote w:type="continuationSeparator" w:id="0">
    <w:p w:rsidR="008273E2" w:rsidRDefault="008273E2" w:rsidP="0025608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66EB"/>
    <w:rsid w:val="000121A8"/>
    <w:rsid w:val="00026C65"/>
    <w:rsid w:val="00041F36"/>
    <w:rsid w:val="00050C6A"/>
    <w:rsid w:val="00057664"/>
    <w:rsid w:val="0006365C"/>
    <w:rsid w:val="0006455C"/>
    <w:rsid w:val="0007417B"/>
    <w:rsid w:val="00090AF6"/>
    <w:rsid w:val="00090DE9"/>
    <w:rsid w:val="00094F12"/>
    <w:rsid w:val="000A02E3"/>
    <w:rsid w:val="000A3F07"/>
    <w:rsid w:val="000B0684"/>
    <w:rsid w:val="000B5206"/>
    <w:rsid w:val="000D09CD"/>
    <w:rsid w:val="000D3C6E"/>
    <w:rsid w:val="000D7D62"/>
    <w:rsid w:val="000F6EBE"/>
    <w:rsid w:val="0010090D"/>
    <w:rsid w:val="001044B8"/>
    <w:rsid w:val="001050A1"/>
    <w:rsid w:val="0011165C"/>
    <w:rsid w:val="00134705"/>
    <w:rsid w:val="001471C7"/>
    <w:rsid w:val="00147B8B"/>
    <w:rsid w:val="00160B80"/>
    <w:rsid w:val="00172B27"/>
    <w:rsid w:val="00190C51"/>
    <w:rsid w:val="001A5755"/>
    <w:rsid w:val="001C6D81"/>
    <w:rsid w:val="0020234D"/>
    <w:rsid w:val="0020539F"/>
    <w:rsid w:val="002076A5"/>
    <w:rsid w:val="00214915"/>
    <w:rsid w:val="002324A8"/>
    <w:rsid w:val="00236805"/>
    <w:rsid w:val="00243456"/>
    <w:rsid w:val="0024348C"/>
    <w:rsid w:val="00256080"/>
    <w:rsid w:val="0026393D"/>
    <w:rsid w:val="00266849"/>
    <w:rsid w:val="0027208D"/>
    <w:rsid w:val="002725A9"/>
    <w:rsid w:val="00272B3C"/>
    <w:rsid w:val="00273B14"/>
    <w:rsid w:val="00275E37"/>
    <w:rsid w:val="00277F54"/>
    <w:rsid w:val="002834D9"/>
    <w:rsid w:val="00283E3F"/>
    <w:rsid w:val="002864D5"/>
    <w:rsid w:val="0029369D"/>
    <w:rsid w:val="002C140E"/>
    <w:rsid w:val="002C259D"/>
    <w:rsid w:val="002F3AD3"/>
    <w:rsid w:val="002F518F"/>
    <w:rsid w:val="002F55B7"/>
    <w:rsid w:val="00300906"/>
    <w:rsid w:val="00301461"/>
    <w:rsid w:val="00306BD6"/>
    <w:rsid w:val="003261EB"/>
    <w:rsid w:val="00335FA1"/>
    <w:rsid w:val="003417C1"/>
    <w:rsid w:val="00342AF4"/>
    <w:rsid w:val="00352AF4"/>
    <w:rsid w:val="00357EB1"/>
    <w:rsid w:val="00366D99"/>
    <w:rsid w:val="00367993"/>
    <w:rsid w:val="00377FD1"/>
    <w:rsid w:val="00394FB9"/>
    <w:rsid w:val="003A5086"/>
    <w:rsid w:val="003C1D06"/>
    <w:rsid w:val="003D6AB6"/>
    <w:rsid w:val="003E0BBB"/>
    <w:rsid w:val="003E73C4"/>
    <w:rsid w:val="003F2587"/>
    <w:rsid w:val="004012A7"/>
    <w:rsid w:val="00405CAD"/>
    <w:rsid w:val="00406BEB"/>
    <w:rsid w:val="00406DCA"/>
    <w:rsid w:val="00425C29"/>
    <w:rsid w:val="0042669E"/>
    <w:rsid w:val="00427219"/>
    <w:rsid w:val="004320C1"/>
    <w:rsid w:val="0043341A"/>
    <w:rsid w:val="00435EB5"/>
    <w:rsid w:val="004659A8"/>
    <w:rsid w:val="00482575"/>
    <w:rsid w:val="00492B6E"/>
    <w:rsid w:val="00495388"/>
    <w:rsid w:val="004A674E"/>
    <w:rsid w:val="004B0CCF"/>
    <w:rsid w:val="004B5DFE"/>
    <w:rsid w:val="004C4C97"/>
    <w:rsid w:val="004D479F"/>
    <w:rsid w:val="004F5579"/>
    <w:rsid w:val="00515DC2"/>
    <w:rsid w:val="005239A9"/>
    <w:rsid w:val="005303AE"/>
    <w:rsid w:val="005319C9"/>
    <w:rsid w:val="005434EF"/>
    <w:rsid w:val="0055781C"/>
    <w:rsid w:val="005625A6"/>
    <w:rsid w:val="005717D8"/>
    <w:rsid w:val="00580D86"/>
    <w:rsid w:val="00584723"/>
    <w:rsid w:val="00587E0A"/>
    <w:rsid w:val="00592557"/>
    <w:rsid w:val="005A2925"/>
    <w:rsid w:val="005A5F47"/>
    <w:rsid w:val="005A6C95"/>
    <w:rsid w:val="005B3CB3"/>
    <w:rsid w:val="005D752E"/>
    <w:rsid w:val="005E4BFD"/>
    <w:rsid w:val="005F34CD"/>
    <w:rsid w:val="006008C0"/>
    <w:rsid w:val="006037A2"/>
    <w:rsid w:val="00607164"/>
    <w:rsid w:val="006140A6"/>
    <w:rsid w:val="00616C40"/>
    <w:rsid w:val="00617D43"/>
    <w:rsid w:val="00622626"/>
    <w:rsid w:val="006301D4"/>
    <w:rsid w:val="0064516E"/>
    <w:rsid w:val="006462EF"/>
    <w:rsid w:val="00666E17"/>
    <w:rsid w:val="0068528E"/>
    <w:rsid w:val="0069303F"/>
    <w:rsid w:val="006B0F63"/>
    <w:rsid w:val="006B6784"/>
    <w:rsid w:val="006C70B0"/>
    <w:rsid w:val="006D66EB"/>
    <w:rsid w:val="006F0C2D"/>
    <w:rsid w:val="006F2A48"/>
    <w:rsid w:val="00702D37"/>
    <w:rsid w:val="0070761C"/>
    <w:rsid w:val="00724A0E"/>
    <w:rsid w:val="007338FB"/>
    <w:rsid w:val="007339F8"/>
    <w:rsid w:val="00736C59"/>
    <w:rsid w:val="00737308"/>
    <w:rsid w:val="00737F48"/>
    <w:rsid w:val="00747250"/>
    <w:rsid w:val="00755D9E"/>
    <w:rsid w:val="00775806"/>
    <w:rsid w:val="007767FA"/>
    <w:rsid w:val="00792AD9"/>
    <w:rsid w:val="00795B0F"/>
    <w:rsid w:val="007A46E7"/>
    <w:rsid w:val="007B1416"/>
    <w:rsid w:val="007B60A8"/>
    <w:rsid w:val="007C538A"/>
    <w:rsid w:val="007C54C0"/>
    <w:rsid w:val="007C59BF"/>
    <w:rsid w:val="007D69F2"/>
    <w:rsid w:val="007E055C"/>
    <w:rsid w:val="00805ABF"/>
    <w:rsid w:val="00811489"/>
    <w:rsid w:val="0081208C"/>
    <w:rsid w:val="0082469F"/>
    <w:rsid w:val="008273E2"/>
    <w:rsid w:val="00834289"/>
    <w:rsid w:val="0083697A"/>
    <w:rsid w:val="00850C7E"/>
    <w:rsid w:val="00865769"/>
    <w:rsid w:val="00891A33"/>
    <w:rsid w:val="008A672F"/>
    <w:rsid w:val="008B1604"/>
    <w:rsid w:val="008D7A97"/>
    <w:rsid w:val="008E3D5C"/>
    <w:rsid w:val="008E68FD"/>
    <w:rsid w:val="008E6E15"/>
    <w:rsid w:val="008F48AC"/>
    <w:rsid w:val="008F4DBC"/>
    <w:rsid w:val="008F4E29"/>
    <w:rsid w:val="00900697"/>
    <w:rsid w:val="009028E7"/>
    <w:rsid w:val="009123C7"/>
    <w:rsid w:val="009140D0"/>
    <w:rsid w:val="00915896"/>
    <w:rsid w:val="00920FB1"/>
    <w:rsid w:val="009431F1"/>
    <w:rsid w:val="0094429A"/>
    <w:rsid w:val="00945827"/>
    <w:rsid w:val="009463F1"/>
    <w:rsid w:val="00950F6F"/>
    <w:rsid w:val="009615FB"/>
    <w:rsid w:val="0099070A"/>
    <w:rsid w:val="009A1A54"/>
    <w:rsid w:val="009B3F9F"/>
    <w:rsid w:val="009C2A5C"/>
    <w:rsid w:val="009C3972"/>
    <w:rsid w:val="009C3E91"/>
    <w:rsid w:val="009D2FDB"/>
    <w:rsid w:val="00A00B9B"/>
    <w:rsid w:val="00A0569E"/>
    <w:rsid w:val="00A2045F"/>
    <w:rsid w:val="00A42476"/>
    <w:rsid w:val="00A45187"/>
    <w:rsid w:val="00AA49B6"/>
    <w:rsid w:val="00AB1340"/>
    <w:rsid w:val="00AB55D5"/>
    <w:rsid w:val="00AB5AF8"/>
    <w:rsid w:val="00AD7C85"/>
    <w:rsid w:val="00AE4F60"/>
    <w:rsid w:val="00AF7F2E"/>
    <w:rsid w:val="00B160ED"/>
    <w:rsid w:val="00B1674F"/>
    <w:rsid w:val="00B17505"/>
    <w:rsid w:val="00B224D5"/>
    <w:rsid w:val="00B274A5"/>
    <w:rsid w:val="00B31633"/>
    <w:rsid w:val="00B4183B"/>
    <w:rsid w:val="00B47CE3"/>
    <w:rsid w:val="00B63DAA"/>
    <w:rsid w:val="00B87EAC"/>
    <w:rsid w:val="00BA17D1"/>
    <w:rsid w:val="00BA1BFA"/>
    <w:rsid w:val="00BC3FD1"/>
    <w:rsid w:val="00BF580B"/>
    <w:rsid w:val="00C05F61"/>
    <w:rsid w:val="00C109A5"/>
    <w:rsid w:val="00C14464"/>
    <w:rsid w:val="00C239E2"/>
    <w:rsid w:val="00C34322"/>
    <w:rsid w:val="00C351F3"/>
    <w:rsid w:val="00C43183"/>
    <w:rsid w:val="00C54D1A"/>
    <w:rsid w:val="00C62F95"/>
    <w:rsid w:val="00C70676"/>
    <w:rsid w:val="00C87DE6"/>
    <w:rsid w:val="00C97039"/>
    <w:rsid w:val="00CA364D"/>
    <w:rsid w:val="00CB3BB1"/>
    <w:rsid w:val="00CE236C"/>
    <w:rsid w:val="00CE67F4"/>
    <w:rsid w:val="00D06C3D"/>
    <w:rsid w:val="00D141CD"/>
    <w:rsid w:val="00D20302"/>
    <w:rsid w:val="00D20560"/>
    <w:rsid w:val="00D31499"/>
    <w:rsid w:val="00D326FE"/>
    <w:rsid w:val="00D4052F"/>
    <w:rsid w:val="00D42A52"/>
    <w:rsid w:val="00D47A43"/>
    <w:rsid w:val="00D60076"/>
    <w:rsid w:val="00D65FAB"/>
    <w:rsid w:val="00D675C5"/>
    <w:rsid w:val="00D87E22"/>
    <w:rsid w:val="00D92A42"/>
    <w:rsid w:val="00DA040C"/>
    <w:rsid w:val="00DB1625"/>
    <w:rsid w:val="00DC1BB5"/>
    <w:rsid w:val="00DC31B8"/>
    <w:rsid w:val="00DE3201"/>
    <w:rsid w:val="00E02EF2"/>
    <w:rsid w:val="00E10688"/>
    <w:rsid w:val="00E12253"/>
    <w:rsid w:val="00E13D00"/>
    <w:rsid w:val="00E2338F"/>
    <w:rsid w:val="00E6162B"/>
    <w:rsid w:val="00E73A43"/>
    <w:rsid w:val="00EA2415"/>
    <w:rsid w:val="00ED0CC0"/>
    <w:rsid w:val="00EE1ED9"/>
    <w:rsid w:val="00EF0CA7"/>
    <w:rsid w:val="00F0274A"/>
    <w:rsid w:val="00F10A6E"/>
    <w:rsid w:val="00F12B2C"/>
    <w:rsid w:val="00F2181C"/>
    <w:rsid w:val="00F22E16"/>
    <w:rsid w:val="00F349F5"/>
    <w:rsid w:val="00F3773B"/>
    <w:rsid w:val="00F46D8F"/>
    <w:rsid w:val="00F52048"/>
    <w:rsid w:val="00FB5881"/>
    <w:rsid w:val="00FB673E"/>
    <w:rsid w:val="00FD1D5B"/>
    <w:rsid w:val="00FD2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ru-RU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6D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69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69F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6D66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D66EB"/>
    <w:rPr>
      <w:b/>
      <w:bCs/>
    </w:rPr>
  </w:style>
  <w:style w:type="character" w:styleId="Emphasis">
    <w:name w:val="Emphasis"/>
    <w:basedOn w:val="DefaultParagraphFont"/>
    <w:uiPriority w:val="20"/>
    <w:qFormat/>
    <w:rsid w:val="006D66EB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B87E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EA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EA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E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EAC"/>
    <w:rPr>
      <w:b/>
      <w:bCs/>
    </w:rPr>
  </w:style>
  <w:style w:type="character" w:styleId="Hyperlink">
    <w:name w:val="Hyperlink"/>
    <w:basedOn w:val="DefaultParagraphFont"/>
    <w:uiPriority w:val="99"/>
    <w:unhideWhenUsed/>
    <w:rsid w:val="00B87EAC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2560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56080"/>
  </w:style>
  <w:style w:type="paragraph" w:styleId="Footer">
    <w:name w:val="footer"/>
    <w:basedOn w:val="Normal"/>
    <w:link w:val="FooterChar"/>
    <w:uiPriority w:val="99"/>
    <w:unhideWhenUsed/>
    <w:rsid w:val="002560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60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945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1497</Words>
  <Characters>8539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mery</cp:lastModifiedBy>
  <cp:revision>2</cp:revision>
  <dcterms:created xsi:type="dcterms:W3CDTF">2025-06-05T14:05:00Z</dcterms:created>
  <dcterms:modified xsi:type="dcterms:W3CDTF">2025-06-05T14:05:00Z</dcterms:modified>
</cp:coreProperties>
</file>