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B3" w:rsidRPr="00F847BD" w:rsidRDefault="00BD33B3" w:rsidP="00F847BD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F847BD">
        <w:rPr>
          <w:rFonts w:ascii="GHEA Grapalat" w:hAnsi="GHEA Grapalat"/>
          <w:b/>
          <w:color w:val="000000"/>
          <w:sz w:val="24"/>
        </w:rPr>
        <w:t>GOVERNMENT OF THE REPUBLIC OF ARMENIA</w:t>
      </w:r>
    </w:p>
    <w:p w:rsidR="00BD33B3" w:rsidRPr="00F847BD" w:rsidRDefault="00BD33B3" w:rsidP="00F847BD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</w:rPr>
      </w:pPr>
    </w:p>
    <w:p w:rsidR="00BD33B3" w:rsidRPr="00F847BD" w:rsidRDefault="007F6BFD" w:rsidP="00F847BD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F847BD">
        <w:rPr>
          <w:rFonts w:ascii="GHEA Grapalat" w:hAnsi="GHEA Grapalat"/>
          <w:b/>
          <w:color w:val="000000"/>
          <w:sz w:val="24"/>
        </w:rPr>
        <w:t>DECISION</w:t>
      </w:r>
    </w:p>
    <w:p w:rsidR="00BD33B3" w:rsidRPr="00F847BD" w:rsidRDefault="00BD33B3" w:rsidP="00F847BD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F847BD">
        <w:rPr>
          <w:rFonts w:ascii="GHEA Grapalat" w:hAnsi="GHEA Grapalat"/>
          <w:color w:val="000000"/>
          <w:sz w:val="24"/>
        </w:rPr>
        <w:t>No 427-N of 28 March 2024</w:t>
      </w:r>
    </w:p>
    <w:p w:rsidR="00BD33B3" w:rsidRPr="00F847BD" w:rsidRDefault="007F6BFD" w:rsidP="00F847BD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F847BD">
        <w:rPr>
          <w:rFonts w:ascii="GHEA Grapalat" w:hAnsi="GHEA Grapalat"/>
          <w:color w:val="000000"/>
          <w:sz w:val="24"/>
        </w:rPr>
        <w:t xml:space="preserve"> </w:t>
      </w:r>
    </w:p>
    <w:p w:rsidR="00BD33B3" w:rsidRPr="00F847BD" w:rsidRDefault="00BD33B3" w:rsidP="00F847BD">
      <w:pPr>
        <w:widowControl w:val="0"/>
        <w:spacing w:after="16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19"/>
          <w:shd w:val="clear" w:color="auto" w:fill="FFFFFF"/>
        </w:rPr>
      </w:pPr>
      <w:r w:rsidRPr="00F847BD">
        <w:rPr>
          <w:rFonts w:ascii="GHEA Grapalat" w:hAnsi="GHEA Grapalat"/>
          <w:b/>
          <w:color w:val="000000"/>
          <w:sz w:val="24"/>
          <w:shd w:val="clear" w:color="auto" w:fill="FFFFFF"/>
        </w:rPr>
        <w:t>ON MAKING A SUPPLEMENT TO</w:t>
      </w:r>
      <w:r w:rsidR="002A552D" w:rsidRPr="00F847BD">
        <w:rPr>
          <w:rFonts w:ascii="GHEA Grapalat" w:hAnsi="GHEA Grapalat"/>
          <w:b/>
          <w:color w:val="000000"/>
          <w:sz w:val="24"/>
          <w:shd w:val="clear" w:color="auto" w:fill="FFFFFF"/>
        </w:rPr>
        <w:t xml:space="preserve"> THE</w:t>
      </w:r>
      <w:r w:rsidRPr="00F847BD">
        <w:rPr>
          <w:rFonts w:ascii="GHEA Grapalat" w:hAnsi="GHEA Grapalat"/>
          <w:b/>
          <w:color w:val="000000"/>
          <w:sz w:val="24"/>
          <w:shd w:val="clear" w:color="auto" w:fill="FFFFFF"/>
        </w:rPr>
        <w:t xml:space="preserve"> DECISION OF THE GOVERNMENT </w:t>
      </w:r>
      <w:r w:rsidR="00BE7C04">
        <w:rPr>
          <w:rFonts w:ascii="GHEA Grapalat" w:hAnsi="GHEA Grapalat"/>
          <w:b/>
          <w:color w:val="000000"/>
          <w:sz w:val="24"/>
          <w:shd w:val="clear" w:color="auto" w:fill="FFFFFF"/>
        </w:rPr>
        <w:br/>
      </w:r>
      <w:r w:rsidRPr="00F847BD">
        <w:rPr>
          <w:rFonts w:ascii="GHEA Grapalat" w:hAnsi="GHEA Grapalat"/>
          <w:b/>
          <w:color w:val="000000"/>
          <w:sz w:val="24"/>
          <w:shd w:val="clear" w:color="auto" w:fill="FFFFFF"/>
        </w:rPr>
        <w:t>OF THE REPUBLIC OF ARMENIA NO 526-N of 4 MAY 2017</w:t>
      </w:r>
    </w:p>
    <w:p w:rsidR="00BD33B3" w:rsidRPr="00F847BD" w:rsidRDefault="007F6BFD" w:rsidP="00F847BD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F847BD">
        <w:rPr>
          <w:rFonts w:ascii="GHEA Grapalat" w:hAnsi="GHEA Grapalat"/>
          <w:color w:val="000000"/>
          <w:sz w:val="24"/>
        </w:rPr>
        <w:t xml:space="preserve"> </w:t>
      </w:r>
    </w:p>
    <w:p w:rsidR="00BD33B3" w:rsidRPr="00F847BD" w:rsidRDefault="002A552D" w:rsidP="00F847BD">
      <w:pPr>
        <w:widowControl w:val="0"/>
        <w:shd w:val="clear" w:color="auto" w:fill="FFFFFF"/>
        <w:spacing w:after="16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F847BD">
        <w:rPr>
          <w:rFonts w:ascii="GHEA Grapalat" w:hAnsi="GHEA Grapalat"/>
          <w:color w:val="000000"/>
          <w:sz w:val="24"/>
        </w:rPr>
        <w:t xml:space="preserve">Being guided </w:t>
      </w:r>
      <w:r w:rsidR="00BD33B3" w:rsidRPr="00F847BD">
        <w:rPr>
          <w:rFonts w:ascii="GHEA Grapalat" w:hAnsi="GHEA Grapalat"/>
          <w:color w:val="000000"/>
          <w:sz w:val="24"/>
        </w:rPr>
        <w:t xml:space="preserve">by Article 33 and part 1 of Article 34 of the Law </w:t>
      </w:r>
      <w:r w:rsidR="00BA67F7" w:rsidRPr="00F847BD">
        <w:rPr>
          <w:rFonts w:ascii="GHEA Grapalat" w:hAnsi="GHEA Grapalat"/>
          <w:color w:val="000000"/>
          <w:sz w:val="24"/>
        </w:rPr>
        <w:t>“</w:t>
      </w:r>
      <w:r w:rsidR="00BD33B3" w:rsidRPr="00F847BD">
        <w:rPr>
          <w:rFonts w:ascii="GHEA Grapalat" w:hAnsi="GHEA Grapalat"/>
          <w:color w:val="000000"/>
          <w:sz w:val="24"/>
        </w:rPr>
        <w:t>On regulatory legal acts</w:t>
      </w:r>
      <w:r w:rsidR="00BA67F7" w:rsidRPr="00F847BD">
        <w:rPr>
          <w:rFonts w:ascii="GHEA Grapalat" w:hAnsi="GHEA Grapalat"/>
          <w:color w:val="000000"/>
          <w:sz w:val="24"/>
        </w:rPr>
        <w:t>”</w:t>
      </w:r>
      <w:r w:rsidR="00BD33B3" w:rsidRPr="00F847BD">
        <w:rPr>
          <w:rFonts w:ascii="GHEA Grapalat" w:hAnsi="GHEA Grapalat"/>
          <w:color w:val="000000"/>
          <w:sz w:val="24"/>
        </w:rPr>
        <w:t xml:space="preserve">, the Government of the Republic of Armenia hereby </w:t>
      </w:r>
      <w:r w:rsidR="00BD33B3" w:rsidRPr="00F847BD">
        <w:rPr>
          <w:rFonts w:ascii="GHEA Grapalat" w:hAnsi="GHEA Grapalat"/>
          <w:b/>
          <w:i/>
          <w:color w:val="000000"/>
          <w:sz w:val="24"/>
        </w:rPr>
        <w:t>decides:</w:t>
      </w:r>
    </w:p>
    <w:p w:rsidR="00BD33B3" w:rsidRPr="00F847BD" w:rsidRDefault="00F847BD" w:rsidP="00F847BD">
      <w:pPr>
        <w:widowControl w:val="0"/>
        <w:shd w:val="clear" w:color="auto" w:fill="FFFFFF"/>
        <w:tabs>
          <w:tab w:val="left" w:pos="567"/>
        </w:tabs>
        <w:spacing w:after="160" w:line="360" w:lineRule="auto"/>
        <w:ind w:left="567" w:hanging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>
        <w:rPr>
          <w:rFonts w:ascii="GHEA Grapalat" w:hAnsi="GHEA Grapalat"/>
          <w:color w:val="000000"/>
          <w:sz w:val="24"/>
        </w:rPr>
        <w:t>1.</w:t>
      </w:r>
      <w:r>
        <w:rPr>
          <w:rFonts w:ascii="GHEA Grapalat" w:hAnsi="GHEA Grapalat"/>
          <w:color w:val="000000"/>
          <w:sz w:val="24"/>
        </w:rPr>
        <w:tab/>
      </w:r>
      <w:r w:rsidR="00BD33B3" w:rsidRPr="00F847BD">
        <w:rPr>
          <w:rFonts w:ascii="GHEA Grapalat" w:hAnsi="GHEA Grapalat"/>
          <w:color w:val="000000"/>
          <w:sz w:val="24"/>
        </w:rPr>
        <w:t>To make the following supplement to the Procedure approved by sub-point 1 of point 1 of</w:t>
      </w:r>
      <w:r w:rsidR="00BA67F7" w:rsidRPr="00F847BD">
        <w:rPr>
          <w:rFonts w:ascii="GHEA Grapalat" w:hAnsi="GHEA Grapalat"/>
          <w:color w:val="000000"/>
          <w:sz w:val="24"/>
        </w:rPr>
        <w:t xml:space="preserve"> the</w:t>
      </w:r>
      <w:r w:rsidR="00BD33B3" w:rsidRPr="00F847BD">
        <w:rPr>
          <w:rFonts w:ascii="GHEA Grapalat" w:hAnsi="GHEA Grapalat"/>
          <w:color w:val="000000"/>
          <w:sz w:val="24"/>
        </w:rPr>
        <w:t xml:space="preserve"> Decision of the Government of the Republic of Armenia </w:t>
      </w:r>
      <w:r w:rsidR="00BA67F7" w:rsidRPr="00F847BD">
        <w:rPr>
          <w:rFonts w:ascii="GHEA Grapalat" w:hAnsi="GHEA Grapalat"/>
          <w:color w:val="000000"/>
          <w:sz w:val="24"/>
        </w:rPr>
        <w:t>“</w:t>
      </w:r>
      <w:r w:rsidR="00BD33B3" w:rsidRPr="00F847BD">
        <w:rPr>
          <w:rFonts w:ascii="GHEA Grapalat" w:hAnsi="GHEA Grapalat"/>
          <w:color w:val="000000"/>
          <w:sz w:val="24"/>
        </w:rPr>
        <w:t xml:space="preserve">On approving the procedure for organisation of the procurement process and repealing </w:t>
      </w:r>
      <w:r w:rsidR="004F02E8" w:rsidRPr="00F847BD">
        <w:rPr>
          <w:rFonts w:ascii="GHEA Grapalat" w:hAnsi="GHEA Grapalat"/>
          <w:color w:val="000000"/>
          <w:sz w:val="24"/>
        </w:rPr>
        <w:t xml:space="preserve">the </w:t>
      </w:r>
      <w:r w:rsidR="00BD33B3" w:rsidRPr="00F847BD">
        <w:rPr>
          <w:rFonts w:ascii="GHEA Grapalat" w:hAnsi="GHEA Grapalat"/>
          <w:color w:val="000000"/>
          <w:sz w:val="24"/>
        </w:rPr>
        <w:t>Decision of the Government of the Republic of Armenia No 168-N of 10 February 2011</w:t>
      </w:r>
      <w:r w:rsidR="00BA67F7" w:rsidRPr="00F847BD">
        <w:rPr>
          <w:rFonts w:ascii="GHEA Grapalat" w:hAnsi="GHEA Grapalat"/>
          <w:color w:val="000000"/>
          <w:sz w:val="24"/>
        </w:rPr>
        <w:t>” No 526-N of 4 May 2017</w:t>
      </w:r>
      <w:r w:rsidR="00BD33B3" w:rsidRPr="00F847BD">
        <w:rPr>
          <w:rFonts w:ascii="GHEA Grapalat" w:hAnsi="GHEA Grapalat"/>
          <w:color w:val="000000"/>
          <w:sz w:val="24"/>
        </w:rPr>
        <w:t>:</w:t>
      </w:r>
    </w:p>
    <w:p w:rsidR="00BD33B3" w:rsidRPr="00F847BD" w:rsidRDefault="00F847BD" w:rsidP="00F847BD">
      <w:pPr>
        <w:widowControl w:val="0"/>
        <w:shd w:val="clear" w:color="auto" w:fill="FFFFFF"/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>
        <w:rPr>
          <w:rFonts w:ascii="GHEA Grapalat" w:hAnsi="GHEA Grapalat"/>
          <w:color w:val="000000"/>
          <w:sz w:val="24"/>
        </w:rPr>
        <w:t>(1)</w:t>
      </w:r>
      <w:r>
        <w:rPr>
          <w:rFonts w:ascii="GHEA Grapalat" w:hAnsi="GHEA Grapalat"/>
          <w:color w:val="000000"/>
          <w:sz w:val="24"/>
        </w:rPr>
        <w:tab/>
      </w:r>
      <w:r w:rsidR="00BD33B3" w:rsidRPr="00F847BD">
        <w:rPr>
          <w:rFonts w:ascii="GHEA Grapalat" w:hAnsi="GHEA Grapalat"/>
          <w:color w:val="000000"/>
          <w:sz w:val="24"/>
        </w:rPr>
        <w:t>The list provided for by sub-point 4 of point 23 shall be supplemented with a new point 41 which read</w:t>
      </w:r>
      <w:r w:rsidR="004F02E8" w:rsidRPr="00F847BD">
        <w:rPr>
          <w:rFonts w:ascii="GHEA Grapalat" w:hAnsi="GHEA Grapalat"/>
          <w:color w:val="000000"/>
          <w:sz w:val="24"/>
        </w:rPr>
        <w:t>s</w:t>
      </w:r>
      <w:r w:rsidR="00BD33B3" w:rsidRPr="00F847BD">
        <w:rPr>
          <w:rFonts w:ascii="GHEA Grapalat" w:hAnsi="GHEA Grapalat"/>
          <w:color w:val="000000"/>
          <w:sz w:val="24"/>
        </w:rPr>
        <w:t xml:space="preserve"> as follows:</w:t>
      </w:r>
    </w:p>
    <w:p w:rsidR="00F847BD" w:rsidRDefault="00BA67F7" w:rsidP="00F847BD">
      <w:pPr>
        <w:widowControl w:val="0"/>
        <w:shd w:val="clear" w:color="auto" w:fill="FFFFFF"/>
        <w:tabs>
          <w:tab w:val="left" w:pos="1701"/>
        </w:tabs>
        <w:spacing w:after="160" w:line="360" w:lineRule="auto"/>
        <w:ind w:left="1701" w:hanging="567"/>
        <w:jc w:val="both"/>
        <w:rPr>
          <w:rFonts w:ascii="GHEA Grapalat" w:hAnsi="GHEA Grapalat"/>
          <w:color w:val="000000"/>
          <w:sz w:val="24"/>
        </w:rPr>
      </w:pPr>
      <w:r w:rsidRPr="00F847BD">
        <w:rPr>
          <w:rFonts w:ascii="GHEA Grapalat" w:hAnsi="GHEA Grapalat"/>
          <w:color w:val="000000"/>
          <w:sz w:val="24"/>
        </w:rPr>
        <w:t>“</w:t>
      </w:r>
      <w:r w:rsidR="00F847BD">
        <w:rPr>
          <w:rFonts w:ascii="GHEA Grapalat" w:hAnsi="GHEA Grapalat"/>
          <w:color w:val="000000"/>
          <w:sz w:val="24"/>
        </w:rPr>
        <w:t>41</w:t>
      </w:r>
      <w:r w:rsidR="00F847BD">
        <w:rPr>
          <w:rFonts w:ascii="GHEA Grapalat" w:hAnsi="GHEA Grapalat"/>
          <w:color w:val="000000"/>
          <w:sz w:val="24"/>
        </w:rPr>
        <w:tab/>
      </w:r>
      <w:r w:rsidR="00BD33B3" w:rsidRPr="00F847BD">
        <w:rPr>
          <w:rFonts w:ascii="GHEA Grapalat" w:hAnsi="GHEA Grapalat"/>
          <w:color w:val="000000"/>
          <w:sz w:val="24"/>
        </w:rPr>
        <w:t>Acquisition of special technical means, goods, works and services, containing state secret</w:t>
      </w:r>
      <w:r w:rsidR="004F02E8" w:rsidRPr="00F847BD">
        <w:rPr>
          <w:rFonts w:ascii="GHEA Grapalat" w:hAnsi="GHEA Grapalat"/>
          <w:color w:val="000000"/>
          <w:sz w:val="24"/>
        </w:rPr>
        <w:t>,</w:t>
      </w:r>
      <w:r w:rsidR="00BD33B3" w:rsidRPr="00F847BD">
        <w:rPr>
          <w:rFonts w:ascii="GHEA Grapalat" w:hAnsi="GHEA Grapalat"/>
          <w:color w:val="000000"/>
          <w:sz w:val="24"/>
        </w:rPr>
        <w:t xml:space="preserve"> for the purpose of ensuring </w:t>
      </w:r>
      <w:r w:rsidR="004F02E8" w:rsidRPr="00F847BD">
        <w:rPr>
          <w:rFonts w:ascii="GHEA Grapalat" w:hAnsi="GHEA Grapalat"/>
          <w:color w:val="000000"/>
          <w:sz w:val="24"/>
        </w:rPr>
        <w:t xml:space="preserve">external </w:t>
      </w:r>
      <w:r w:rsidR="00BD33B3" w:rsidRPr="00F847BD">
        <w:rPr>
          <w:rFonts w:ascii="GHEA Grapalat" w:hAnsi="GHEA Grapalat"/>
          <w:color w:val="000000"/>
          <w:sz w:val="24"/>
        </w:rPr>
        <w:t>intelligence activit</w:t>
      </w:r>
      <w:r w:rsidR="004F02E8" w:rsidRPr="00F847BD">
        <w:rPr>
          <w:rFonts w:ascii="GHEA Grapalat" w:hAnsi="GHEA Grapalat"/>
          <w:color w:val="000000"/>
          <w:sz w:val="24"/>
        </w:rPr>
        <w:t>ies</w:t>
      </w:r>
      <w:r w:rsidR="00BD33B3" w:rsidRPr="00F847BD">
        <w:rPr>
          <w:rFonts w:ascii="GHEA Grapalat" w:hAnsi="GHEA Grapalat"/>
          <w:color w:val="000000"/>
          <w:sz w:val="24"/>
        </w:rPr>
        <w:t>.</w:t>
      </w:r>
      <w:proofErr w:type="gramStart"/>
      <w:r w:rsidRPr="00F847BD">
        <w:rPr>
          <w:rFonts w:ascii="GHEA Grapalat" w:hAnsi="GHEA Grapalat"/>
          <w:color w:val="000000"/>
          <w:sz w:val="24"/>
        </w:rPr>
        <w:t>”</w:t>
      </w:r>
      <w:r w:rsidR="00BD33B3" w:rsidRPr="00F847BD">
        <w:rPr>
          <w:rFonts w:ascii="GHEA Grapalat" w:hAnsi="GHEA Grapalat"/>
          <w:color w:val="000000"/>
          <w:sz w:val="24"/>
        </w:rPr>
        <w:t>.</w:t>
      </w:r>
      <w:proofErr w:type="gramEnd"/>
    </w:p>
    <w:p w:rsidR="00F847BD" w:rsidRDefault="00F847BD">
      <w:pPr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</w:rPr>
        <w:br w:type="page"/>
      </w:r>
    </w:p>
    <w:p w:rsidR="00BD33B3" w:rsidRPr="00F847BD" w:rsidRDefault="00F847BD" w:rsidP="00F847BD">
      <w:pPr>
        <w:widowControl w:val="0"/>
        <w:shd w:val="clear" w:color="auto" w:fill="FFFFFF"/>
        <w:tabs>
          <w:tab w:val="left" w:pos="567"/>
        </w:tabs>
        <w:spacing w:after="160" w:line="360" w:lineRule="auto"/>
        <w:ind w:left="567" w:hanging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>
        <w:rPr>
          <w:rFonts w:ascii="GHEA Grapalat" w:hAnsi="GHEA Grapalat"/>
          <w:color w:val="000000"/>
          <w:sz w:val="24"/>
        </w:rPr>
        <w:lastRenderedPageBreak/>
        <w:t>2.</w:t>
      </w:r>
      <w:r>
        <w:rPr>
          <w:rFonts w:ascii="GHEA Grapalat" w:hAnsi="GHEA Grapalat"/>
          <w:color w:val="000000"/>
          <w:sz w:val="24"/>
        </w:rPr>
        <w:tab/>
      </w:r>
      <w:r w:rsidR="00BD33B3" w:rsidRPr="00F847BD">
        <w:rPr>
          <w:rFonts w:ascii="GHEA Grapalat" w:hAnsi="GHEA Grapalat"/>
          <w:color w:val="000000"/>
          <w:sz w:val="24"/>
        </w:rPr>
        <w:t>This Decision shall enter into force on the day following its official promulgation.</w:t>
      </w:r>
    </w:p>
    <w:p w:rsidR="00BD33B3" w:rsidRPr="00F847BD" w:rsidRDefault="007F6BFD" w:rsidP="00F847BD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F847BD">
        <w:rPr>
          <w:rFonts w:ascii="GHEA Grapalat" w:hAnsi="GHEA Grapalat"/>
          <w:color w:val="000000"/>
          <w:sz w:val="24"/>
        </w:rPr>
        <w:t xml:space="preserve">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1"/>
        <w:gridCol w:w="4137"/>
      </w:tblGrid>
      <w:tr w:rsidR="00BD33B3" w:rsidRPr="00F847BD" w:rsidTr="00F847BD">
        <w:trPr>
          <w:tblCellSpacing w:w="7" w:type="dxa"/>
        </w:trPr>
        <w:tc>
          <w:tcPr>
            <w:tcW w:w="4970" w:type="dxa"/>
            <w:shd w:val="clear" w:color="auto" w:fill="FFFFFF"/>
            <w:vAlign w:val="center"/>
            <w:hideMark/>
          </w:tcPr>
          <w:p w:rsidR="00BD33B3" w:rsidRPr="00F847BD" w:rsidRDefault="00BD33B3" w:rsidP="00BE7C04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  <w:r w:rsidRPr="00F847BD">
              <w:rPr>
                <w:rFonts w:ascii="GHEA Grapalat" w:hAnsi="GHEA Grapalat"/>
                <w:b/>
                <w:color w:val="000000"/>
                <w:sz w:val="24"/>
              </w:rPr>
              <w:t>Prime Minister</w:t>
            </w:r>
            <w:r w:rsidR="00BE7C04">
              <w:rPr>
                <w:rFonts w:ascii="GHEA Grapalat" w:hAnsi="GHEA Grapalat"/>
                <w:b/>
                <w:color w:val="000000"/>
                <w:sz w:val="24"/>
              </w:rPr>
              <w:br/>
            </w:r>
            <w:r w:rsidRPr="00F847BD">
              <w:rPr>
                <w:rFonts w:ascii="GHEA Grapalat" w:hAnsi="GHEA Grapalat"/>
                <w:b/>
                <w:color w:val="000000"/>
                <w:sz w:val="24"/>
              </w:rPr>
              <w:t>of the Republic of Armenia</w:t>
            </w:r>
          </w:p>
        </w:tc>
        <w:tc>
          <w:tcPr>
            <w:tcW w:w="4116" w:type="dxa"/>
            <w:shd w:val="clear" w:color="auto" w:fill="FFFFFF"/>
            <w:vAlign w:val="bottom"/>
            <w:hideMark/>
          </w:tcPr>
          <w:p w:rsidR="00BD33B3" w:rsidRPr="00F847BD" w:rsidRDefault="00BD33B3" w:rsidP="00F847BD">
            <w:pPr>
              <w:widowControl w:val="0"/>
              <w:spacing w:after="16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  <w:r w:rsidRPr="00F847BD">
              <w:rPr>
                <w:rFonts w:ascii="GHEA Grapalat" w:hAnsi="GHEA Grapalat"/>
                <w:b/>
                <w:color w:val="000000"/>
                <w:sz w:val="24"/>
              </w:rPr>
              <w:t xml:space="preserve">N. </w:t>
            </w:r>
            <w:proofErr w:type="spellStart"/>
            <w:r w:rsidRPr="00F847BD">
              <w:rPr>
                <w:rFonts w:ascii="GHEA Grapalat" w:hAnsi="GHEA Grapalat"/>
                <w:b/>
                <w:color w:val="000000"/>
                <w:sz w:val="24"/>
              </w:rPr>
              <w:t>Pashinyan</w:t>
            </w:r>
            <w:proofErr w:type="spellEnd"/>
          </w:p>
        </w:tc>
      </w:tr>
      <w:tr w:rsidR="00BD33B3" w:rsidRPr="00F847BD" w:rsidTr="00F847BD">
        <w:trPr>
          <w:tblCellSpacing w:w="7" w:type="dxa"/>
        </w:trPr>
        <w:tc>
          <w:tcPr>
            <w:tcW w:w="4970" w:type="dxa"/>
            <w:shd w:val="clear" w:color="auto" w:fill="FFFFFF"/>
            <w:vAlign w:val="center"/>
            <w:hideMark/>
          </w:tcPr>
          <w:p w:rsidR="00BD33B3" w:rsidRPr="00F847BD" w:rsidRDefault="00BD33B3" w:rsidP="00F847BD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  <w:r w:rsidRPr="00F847BD">
              <w:rPr>
                <w:rFonts w:ascii="GHEA Grapalat" w:hAnsi="GHEA Grapalat"/>
                <w:color w:val="000000"/>
                <w:sz w:val="24"/>
              </w:rPr>
              <w:t>Yerevan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BD33B3" w:rsidRPr="00F847BD" w:rsidRDefault="00BD33B3" w:rsidP="00F847BD">
            <w:pPr>
              <w:widowControl w:val="0"/>
              <w:spacing w:after="16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</w:p>
        </w:tc>
      </w:tr>
    </w:tbl>
    <w:p w:rsidR="00BD33B3" w:rsidRPr="00F847BD" w:rsidRDefault="007F6BFD" w:rsidP="00F847BD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F847BD">
        <w:rPr>
          <w:rFonts w:ascii="GHEA Grapalat" w:hAnsi="GHEA Grapalat"/>
          <w:color w:val="000000"/>
          <w:sz w:val="24"/>
        </w:rPr>
        <w:t xml:space="preserve">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7"/>
        <w:gridCol w:w="4521"/>
      </w:tblGrid>
      <w:tr w:rsidR="00BD33B3" w:rsidRPr="00F847BD" w:rsidTr="00BD33B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D33B3" w:rsidRPr="00F847BD" w:rsidRDefault="00BD33B3" w:rsidP="00F847BD">
            <w:pPr>
              <w:widowControl w:val="0"/>
              <w:spacing w:after="16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BD33B3" w:rsidRPr="00F847BD" w:rsidRDefault="00BD33B3" w:rsidP="00BE7C04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  <w:r w:rsidRPr="00BE7C04">
              <w:rPr>
                <w:rFonts w:ascii="GHEA Grapalat" w:hAnsi="GHEA Grapalat"/>
                <w:color w:val="000000"/>
                <w:sz w:val="20"/>
              </w:rPr>
              <w:t>28</w:t>
            </w:r>
            <w:r w:rsidR="004F02E8" w:rsidRPr="00BE7C04">
              <w:rPr>
                <w:rFonts w:ascii="GHEA Grapalat" w:hAnsi="GHEA Grapalat"/>
                <w:color w:val="000000"/>
                <w:sz w:val="20"/>
              </w:rPr>
              <w:t xml:space="preserve"> March </w:t>
            </w:r>
            <w:r w:rsidRPr="00BE7C04">
              <w:rPr>
                <w:rFonts w:ascii="GHEA Grapalat" w:hAnsi="GHEA Grapalat"/>
                <w:color w:val="000000"/>
                <w:sz w:val="20"/>
              </w:rPr>
              <w:t>2024</w:t>
            </w:r>
            <w:r w:rsidR="00F847BD" w:rsidRPr="00BE7C04">
              <w:rPr>
                <w:rFonts w:ascii="GHEA Grapalat" w:eastAsia="Times New Roman" w:hAnsi="GHEA Grapalat" w:cs="Times New Roman"/>
                <w:color w:val="000000"/>
                <w:sz w:val="20"/>
                <w:szCs w:val="19"/>
              </w:rPr>
              <w:br/>
            </w:r>
            <w:r w:rsidRPr="00BE7C04">
              <w:rPr>
                <w:rFonts w:ascii="GHEA Grapalat" w:hAnsi="GHEA Grapalat"/>
                <w:color w:val="000000"/>
                <w:sz w:val="20"/>
              </w:rPr>
              <w:t>CERTIFIED BY</w:t>
            </w:r>
            <w:r w:rsidR="00F847BD" w:rsidRPr="00BE7C04">
              <w:rPr>
                <w:rFonts w:ascii="GHEA Grapalat" w:eastAsia="Times New Roman" w:hAnsi="GHEA Grapalat" w:cs="Times New Roman"/>
                <w:color w:val="000000"/>
                <w:sz w:val="20"/>
                <w:szCs w:val="19"/>
              </w:rPr>
              <w:br/>
            </w:r>
            <w:r w:rsidRPr="00BE7C04">
              <w:rPr>
                <w:rFonts w:ascii="GHEA Grapalat" w:hAnsi="GHEA Grapalat"/>
                <w:color w:val="000000"/>
                <w:sz w:val="20"/>
              </w:rPr>
              <w:t>ELECTRONIC</w:t>
            </w:r>
            <w:r w:rsidR="00BE7C04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BE7C04">
              <w:rPr>
                <w:rFonts w:ascii="GHEA Grapalat" w:hAnsi="GHEA Grapalat"/>
                <w:color w:val="000000"/>
                <w:sz w:val="20"/>
              </w:rPr>
              <w:t>SIGNATURE</w:t>
            </w:r>
          </w:p>
        </w:tc>
      </w:tr>
    </w:tbl>
    <w:p w:rsidR="00BD33B3" w:rsidRPr="00F847BD" w:rsidRDefault="007F6BFD" w:rsidP="00F847BD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F847BD">
        <w:rPr>
          <w:rFonts w:ascii="GHEA Grapalat" w:hAnsi="GHEA Grapalat"/>
          <w:color w:val="000000"/>
          <w:sz w:val="24"/>
        </w:rPr>
        <w:t xml:space="preserve"> </w:t>
      </w:r>
    </w:p>
    <w:p w:rsidR="00BD33B3" w:rsidRPr="00F847BD" w:rsidRDefault="00BD33B3" w:rsidP="00BE7C04">
      <w:pPr>
        <w:widowControl w:val="0"/>
        <w:shd w:val="clear" w:color="auto" w:fill="FFFFFF"/>
        <w:spacing w:after="16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F847BD">
        <w:rPr>
          <w:rFonts w:ascii="GHEA Grapalat" w:hAnsi="GHEA Grapalat"/>
          <w:b/>
          <w:color w:val="000000"/>
          <w:sz w:val="24"/>
        </w:rPr>
        <w:t>Da</w:t>
      </w:r>
      <w:r w:rsidR="00902917" w:rsidRPr="00F847BD">
        <w:rPr>
          <w:rFonts w:ascii="GHEA Grapalat" w:hAnsi="GHEA Grapalat"/>
          <w:b/>
          <w:color w:val="000000"/>
          <w:sz w:val="24"/>
        </w:rPr>
        <w:t>te</w:t>
      </w:r>
      <w:r w:rsidRPr="00F847BD">
        <w:rPr>
          <w:rFonts w:ascii="GHEA Grapalat" w:hAnsi="GHEA Grapalat"/>
          <w:b/>
          <w:color w:val="000000"/>
          <w:sz w:val="24"/>
        </w:rPr>
        <w:t xml:space="preserve"> of official promulgation: 28 March 2024.</w:t>
      </w:r>
    </w:p>
    <w:p w:rsidR="00366D99" w:rsidRPr="00F847BD" w:rsidRDefault="00366D99" w:rsidP="00F847BD">
      <w:pPr>
        <w:widowControl w:val="0"/>
        <w:spacing w:after="160" w:line="360" w:lineRule="auto"/>
        <w:rPr>
          <w:rFonts w:ascii="GHEA Grapalat" w:hAnsi="GHEA Grapalat"/>
          <w:sz w:val="24"/>
        </w:rPr>
      </w:pPr>
    </w:p>
    <w:sectPr w:rsidR="00366D99" w:rsidRPr="00F847BD" w:rsidSect="00F847BD">
      <w:footerReference w:type="default" r:id="rId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5E7" w:rsidRDefault="00CB25E7" w:rsidP="00F847BD">
      <w:pPr>
        <w:spacing w:after="0" w:line="240" w:lineRule="auto"/>
      </w:pPr>
      <w:r>
        <w:separator/>
      </w:r>
    </w:p>
  </w:endnote>
  <w:endnote w:type="continuationSeparator" w:id="0">
    <w:p w:rsidR="00CB25E7" w:rsidRDefault="00CB25E7" w:rsidP="00F8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636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847BD" w:rsidRPr="00F847BD" w:rsidRDefault="00D449D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F847BD">
          <w:rPr>
            <w:rFonts w:ascii="GHEA Grapalat" w:hAnsi="GHEA Grapalat"/>
            <w:sz w:val="24"/>
            <w:szCs w:val="24"/>
          </w:rPr>
          <w:fldChar w:fldCharType="begin"/>
        </w:r>
        <w:r w:rsidR="00F847BD" w:rsidRPr="00F847BD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F847BD">
          <w:rPr>
            <w:rFonts w:ascii="GHEA Grapalat" w:hAnsi="GHEA Grapalat"/>
            <w:sz w:val="24"/>
            <w:szCs w:val="24"/>
          </w:rPr>
          <w:fldChar w:fldCharType="separate"/>
        </w:r>
        <w:r w:rsidR="00BE7C04">
          <w:rPr>
            <w:rFonts w:ascii="GHEA Grapalat" w:hAnsi="GHEA Grapalat"/>
            <w:noProof/>
            <w:sz w:val="24"/>
            <w:szCs w:val="24"/>
          </w:rPr>
          <w:t>2</w:t>
        </w:r>
        <w:r w:rsidRPr="00F847BD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5E7" w:rsidRDefault="00CB25E7" w:rsidP="00F847BD">
      <w:pPr>
        <w:spacing w:after="0" w:line="240" w:lineRule="auto"/>
      </w:pPr>
      <w:r>
        <w:separator/>
      </w:r>
    </w:p>
  </w:footnote>
  <w:footnote w:type="continuationSeparator" w:id="0">
    <w:p w:rsidR="00CB25E7" w:rsidRDefault="00CB25E7" w:rsidP="00F84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3B3"/>
    <w:rsid w:val="000121A8"/>
    <w:rsid w:val="00026C65"/>
    <w:rsid w:val="000365A2"/>
    <w:rsid w:val="00041F36"/>
    <w:rsid w:val="00050C6A"/>
    <w:rsid w:val="00056307"/>
    <w:rsid w:val="00057664"/>
    <w:rsid w:val="0006365C"/>
    <w:rsid w:val="0006455C"/>
    <w:rsid w:val="0007417B"/>
    <w:rsid w:val="000865FA"/>
    <w:rsid w:val="00090AF6"/>
    <w:rsid w:val="00090DE9"/>
    <w:rsid w:val="00094F12"/>
    <w:rsid w:val="000A02E3"/>
    <w:rsid w:val="000A3F07"/>
    <w:rsid w:val="000A428B"/>
    <w:rsid w:val="000A4B91"/>
    <w:rsid w:val="000B0684"/>
    <w:rsid w:val="000B5206"/>
    <w:rsid w:val="000D09CD"/>
    <w:rsid w:val="000D3C6E"/>
    <w:rsid w:val="000D7D62"/>
    <w:rsid w:val="0010090D"/>
    <w:rsid w:val="001044B8"/>
    <w:rsid w:val="001050A1"/>
    <w:rsid w:val="00134705"/>
    <w:rsid w:val="001471C7"/>
    <w:rsid w:val="00147B8B"/>
    <w:rsid w:val="00160B80"/>
    <w:rsid w:val="00172B27"/>
    <w:rsid w:val="00190C51"/>
    <w:rsid w:val="001A5755"/>
    <w:rsid w:val="001C6D81"/>
    <w:rsid w:val="0020234D"/>
    <w:rsid w:val="002076A5"/>
    <w:rsid w:val="002324A8"/>
    <w:rsid w:val="00236805"/>
    <w:rsid w:val="0024348C"/>
    <w:rsid w:val="0026393D"/>
    <w:rsid w:val="00266849"/>
    <w:rsid w:val="0027208D"/>
    <w:rsid w:val="002725A9"/>
    <w:rsid w:val="00272B3C"/>
    <w:rsid w:val="00273B14"/>
    <w:rsid w:val="00275E37"/>
    <w:rsid w:val="00277F54"/>
    <w:rsid w:val="002834D9"/>
    <w:rsid w:val="00283E3F"/>
    <w:rsid w:val="002864D5"/>
    <w:rsid w:val="0029369D"/>
    <w:rsid w:val="002A552D"/>
    <w:rsid w:val="002C140E"/>
    <w:rsid w:val="002C259D"/>
    <w:rsid w:val="002F3AD3"/>
    <w:rsid w:val="002F518F"/>
    <w:rsid w:val="002F55B7"/>
    <w:rsid w:val="00300906"/>
    <w:rsid w:val="00306BD6"/>
    <w:rsid w:val="003261EB"/>
    <w:rsid w:val="00335FA1"/>
    <w:rsid w:val="00342AF4"/>
    <w:rsid w:val="00352AF4"/>
    <w:rsid w:val="00357EB1"/>
    <w:rsid w:val="00366D99"/>
    <w:rsid w:val="00367993"/>
    <w:rsid w:val="00377FD1"/>
    <w:rsid w:val="00394FB9"/>
    <w:rsid w:val="003A5086"/>
    <w:rsid w:val="003C1D06"/>
    <w:rsid w:val="003D6AB6"/>
    <w:rsid w:val="003E0BBB"/>
    <w:rsid w:val="003E73C4"/>
    <w:rsid w:val="003F2587"/>
    <w:rsid w:val="003F4D79"/>
    <w:rsid w:val="004012A7"/>
    <w:rsid w:val="00405CAD"/>
    <w:rsid w:val="00406BEB"/>
    <w:rsid w:val="00406DCA"/>
    <w:rsid w:val="00425C29"/>
    <w:rsid w:val="0042669E"/>
    <w:rsid w:val="00427219"/>
    <w:rsid w:val="004320C1"/>
    <w:rsid w:val="0043341A"/>
    <w:rsid w:val="00435EB5"/>
    <w:rsid w:val="004659A8"/>
    <w:rsid w:val="00482575"/>
    <w:rsid w:val="00492B6E"/>
    <w:rsid w:val="004A674E"/>
    <w:rsid w:val="004B0CCF"/>
    <w:rsid w:val="004B5DFE"/>
    <w:rsid w:val="004C4C97"/>
    <w:rsid w:val="004D479F"/>
    <w:rsid w:val="004F02E8"/>
    <w:rsid w:val="004F5579"/>
    <w:rsid w:val="00515DC2"/>
    <w:rsid w:val="005303AE"/>
    <w:rsid w:val="005319C9"/>
    <w:rsid w:val="005434EF"/>
    <w:rsid w:val="005625A6"/>
    <w:rsid w:val="005717D8"/>
    <w:rsid w:val="00580D86"/>
    <w:rsid w:val="00584723"/>
    <w:rsid w:val="00587E0A"/>
    <w:rsid w:val="00592557"/>
    <w:rsid w:val="005A2925"/>
    <w:rsid w:val="005A5F47"/>
    <w:rsid w:val="005A6C95"/>
    <w:rsid w:val="005B3CB3"/>
    <w:rsid w:val="005D752E"/>
    <w:rsid w:val="005E4BFD"/>
    <w:rsid w:val="005F34CD"/>
    <w:rsid w:val="006008C0"/>
    <w:rsid w:val="006037A2"/>
    <w:rsid w:val="00607164"/>
    <w:rsid w:val="006140A6"/>
    <w:rsid w:val="00616C40"/>
    <w:rsid w:val="00617D43"/>
    <w:rsid w:val="00622626"/>
    <w:rsid w:val="006301D4"/>
    <w:rsid w:val="0063250D"/>
    <w:rsid w:val="006462EF"/>
    <w:rsid w:val="00666E17"/>
    <w:rsid w:val="0068528E"/>
    <w:rsid w:val="0069303F"/>
    <w:rsid w:val="006B0F63"/>
    <w:rsid w:val="006B6784"/>
    <w:rsid w:val="006C70B0"/>
    <w:rsid w:val="006E145F"/>
    <w:rsid w:val="006F0C2D"/>
    <w:rsid w:val="006F0EBB"/>
    <w:rsid w:val="006F2A48"/>
    <w:rsid w:val="00702D37"/>
    <w:rsid w:val="0070761C"/>
    <w:rsid w:val="00724A0E"/>
    <w:rsid w:val="007338FB"/>
    <w:rsid w:val="007339F8"/>
    <w:rsid w:val="00736C59"/>
    <w:rsid w:val="00737308"/>
    <w:rsid w:val="00737F48"/>
    <w:rsid w:val="00747250"/>
    <w:rsid w:val="00755D9E"/>
    <w:rsid w:val="00775806"/>
    <w:rsid w:val="007767FA"/>
    <w:rsid w:val="00792AD9"/>
    <w:rsid w:val="00795B0F"/>
    <w:rsid w:val="007A46E7"/>
    <w:rsid w:val="007B1416"/>
    <w:rsid w:val="007B60A8"/>
    <w:rsid w:val="007C538A"/>
    <w:rsid w:val="007C54C0"/>
    <w:rsid w:val="007C59BF"/>
    <w:rsid w:val="007D69F2"/>
    <w:rsid w:val="007E055C"/>
    <w:rsid w:val="007F6BFD"/>
    <w:rsid w:val="00805ABF"/>
    <w:rsid w:val="00811489"/>
    <w:rsid w:val="0081208C"/>
    <w:rsid w:val="0082469F"/>
    <w:rsid w:val="00834289"/>
    <w:rsid w:val="0083697A"/>
    <w:rsid w:val="00850C7E"/>
    <w:rsid w:val="00865769"/>
    <w:rsid w:val="008A672F"/>
    <w:rsid w:val="008B1604"/>
    <w:rsid w:val="008D1AA9"/>
    <w:rsid w:val="008D7A97"/>
    <w:rsid w:val="008E3D5C"/>
    <w:rsid w:val="008E68FD"/>
    <w:rsid w:val="008F48AC"/>
    <w:rsid w:val="008F4DBC"/>
    <w:rsid w:val="008F4E29"/>
    <w:rsid w:val="009028E7"/>
    <w:rsid w:val="00902917"/>
    <w:rsid w:val="009123C7"/>
    <w:rsid w:val="009140D0"/>
    <w:rsid w:val="00915896"/>
    <w:rsid w:val="00920FB1"/>
    <w:rsid w:val="009431F1"/>
    <w:rsid w:val="0094429A"/>
    <w:rsid w:val="00945827"/>
    <w:rsid w:val="009463F1"/>
    <w:rsid w:val="00950F6F"/>
    <w:rsid w:val="009615FB"/>
    <w:rsid w:val="0099070A"/>
    <w:rsid w:val="009A1A54"/>
    <w:rsid w:val="009B3F9F"/>
    <w:rsid w:val="009C2A5C"/>
    <w:rsid w:val="009C3972"/>
    <w:rsid w:val="009C3E91"/>
    <w:rsid w:val="009D2FDB"/>
    <w:rsid w:val="00A00B9B"/>
    <w:rsid w:val="00A026AA"/>
    <w:rsid w:val="00A0569E"/>
    <w:rsid w:val="00A2045F"/>
    <w:rsid w:val="00A42476"/>
    <w:rsid w:val="00A770E4"/>
    <w:rsid w:val="00AA49B6"/>
    <w:rsid w:val="00AB55D5"/>
    <w:rsid w:val="00AB5AF8"/>
    <w:rsid w:val="00AD7C85"/>
    <w:rsid w:val="00AE4F60"/>
    <w:rsid w:val="00AF7F2E"/>
    <w:rsid w:val="00B160ED"/>
    <w:rsid w:val="00B1674F"/>
    <w:rsid w:val="00B17505"/>
    <w:rsid w:val="00B224D5"/>
    <w:rsid w:val="00B274A5"/>
    <w:rsid w:val="00B31633"/>
    <w:rsid w:val="00B4183B"/>
    <w:rsid w:val="00B47CE3"/>
    <w:rsid w:val="00B63DAA"/>
    <w:rsid w:val="00BA17D1"/>
    <w:rsid w:val="00BA1BFA"/>
    <w:rsid w:val="00BA67F7"/>
    <w:rsid w:val="00BC3FD1"/>
    <w:rsid w:val="00BD33B3"/>
    <w:rsid w:val="00BE7C04"/>
    <w:rsid w:val="00BF580B"/>
    <w:rsid w:val="00C05F61"/>
    <w:rsid w:val="00C109A5"/>
    <w:rsid w:val="00C14464"/>
    <w:rsid w:val="00C239E2"/>
    <w:rsid w:val="00C34322"/>
    <w:rsid w:val="00C351F3"/>
    <w:rsid w:val="00C43183"/>
    <w:rsid w:val="00C54D1A"/>
    <w:rsid w:val="00C62F95"/>
    <w:rsid w:val="00C70676"/>
    <w:rsid w:val="00C87DE6"/>
    <w:rsid w:val="00C97039"/>
    <w:rsid w:val="00CA364D"/>
    <w:rsid w:val="00CB25E7"/>
    <w:rsid w:val="00CB3BB1"/>
    <w:rsid w:val="00CE236C"/>
    <w:rsid w:val="00CE67F4"/>
    <w:rsid w:val="00D06C3D"/>
    <w:rsid w:val="00D141CD"/>
    <w:rsid w:val="00D20302"/>
    <w:rsid w:val="00D20560"/>
    <w:rsid w:val="00D31499"/>
    <w:rsid w:val="00D326FE"/>
    <w:rsid w:val="00D42A52"/>
    <w:rsid w:val="00D449D6"/>
    <w:rsid w:val="00D47A43"/>
    <w:rsid w:val="00D60076"/>
    <w:rsid w:val="00D65FAB"/>
    <w:rsid w:val="00D675C5"/>
    <w:rsid w:val="00D87E22"/>
    <w:rsid w:val="00D92A42"/>
    <w:rsid w:val="00DA040C"/>
    <w:rsid w:val="00DB1625"/>
    <w:rsid w:val="00DC1BB5"/>
    <w:rsid w:val="00DC31B8"/>
    <w:rsid w:val="00DE3201"/>
    <w:rsid w:val="00E02EF2"/>
    <w:rsid w:val="00E10688"/>
    <w:rsid w:val="00E12253"/>
    <w:rsid w:val="00E13D00"/>
    <w:rsid w:val="00E2338F"/>
    <w:rsid w:val="00E73A43"/>
    <w:rsid w:val="00EA2415"/>
    <w:rsid w:val="00EE1ED9"/>
    <w:rsid w:val="00F0274A"/>
    <w:rsid w:val="00F10A6E"/>
    <w:rsid w:val="00F12B2C"/>
    <w:rsid w:val="00F22E16"/>
    <w:rsid w:val="00F349F5"/>
    <w:rsid w:val="00F3773B"/>
    <w:rsid w:val="00F46D8F"/>
    <w:rsid w:val="00F52048"/>
    <w:rsid w:val="00F847BD"/>
    <w:rsid w:val="00FB5881"/>
    <w:rsid w:val="00FB673E"/>
    <w:rsid w:val="00FD1D5B"/>
    <w:rsid w:val="00FD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33B3"/>
    <w:rPr>
      <w:b/>
      <w:bCs/>
    </w:rPr>
  </w:style>
  <w:style w:type="character" w:styleId="Emphasis">
    <w:name w:val="Emphasis"/>
    <w:basedOn w:val="DefaultParagraphFont"/>
    <w:uiPriority w:val="20"/>
    <w:qFormat/>
    <w:rsid w:val="00BD33B3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F84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7BD"/>
  </w:style>
  <w:style w:type="paragraph" w:styleId="Footer">
    <w:name w:val="footer"/>
    <w:basedOn w:val="Normal"/>
    <w:link w:val="FooterChar"/>
    <w:uiPriority w:val="99"/>
    <w:unhideWhenUsed/>
    <w:rsid w:val="00F84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mery</cp:lastModifiedBy>
  <cp:revision>10</cp:revision>
  <dcterms:created xsi:type="dcterms:W3CDTF">2025-04-18T05:17:00Z</dcterms:created>
  <dcterms:modified xsi:type="dcterms:W3CDTF">2025-04-18T12:12:00Z</dcterms:modified>
</cp:coreProperties>
</file>