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BF4" w:rsidRDefault="00224741" w:rsidP="00EE5BF4">
      <w:pPr>
        <w:widowControl w:val="0"/>
        <w:shd w:val="clear" w:color="auto" w:fill="FFFFFF"/>
        <w:spacing w:line="360" w:lineRule="auto"/>
        <w:jc w:val="center"/>
        <w:rPr>
          <w:rFonts w:ascii="GHEA Grapalat" w:hAnsi="GHEA Grapalat"/>
          <w:b/>
          <w:color w:val="000000"/>
          <w:sz w:val="24"/>
        </w:rPr>
      </w:pPr>
      <w:r w:rsidRPr="00EE5BF4">
        <w:rPr>
          <w:rFonts w:ascii="GHEA Grapalat" w:hAnsi="GHEA Grapalat"/>
          <w:b/>
          <w:color w:val="000000"/>
          <w:sz w:val="24"/>
        </w:rPr>
        <w:t xml:space="preserve">LAW </w:t>
      </w:r>
    </w:p>
    <w:p w:rsidR="00224741" w:rsidRPr="00EE5BF4" w:rsidRDefault="00224741" w:rsidP="00EE5BF4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1"/>
        </w:rPr>
      </w:pPr>
      <w:r w:rsidRPr="00EE5BF4">
        <w:rPr>
          <w:rFonts w:ascii="GHEA Grapalat" w:hAnsi="GHEA Grapalat"/>
          <w:b/>
          <w:color w:val="000000"/>
          <w:sz w:val="24"/>
        </w:rPr>
        <w:t>OF THE REPUBLIC OF ARMENIA</w:t>
      </w:r>
    </w:p>
    <w:p w:rsidR="00224741" w:rsidRPr="00EE5BF4" w:rsidRDefault="00224741" w:rsidP="00EE5BF4">
      <w:pPr>
        <w:widowControl w:val="0"/>
        <w:shd w:val="clear" w:color="auto" w:fill="FFFFFF"/>
        <w:spacing w:line="36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1"/>
        </w:rPr>
      </w:pPr>
      <w:r w:rsidRPr="00EE5BF4">
        <w:rPr>
          <w:rFonts w:ascii="GHEA Grapalat" w:hAnsi="GHEA Grapalat"/>
          <w:b/>
          <w:color w:val="000000"/>
          <w:sz w:val="24"/>
        </w:rPr>
        <w:t>Adopted on 4 May 2022</w:t>
      </w:r>
    </w:p>
    <w:p w:rsidR="00224741" w:rsidRPr="00EE5BF4" w:rsidRDefault="00224741" w:rsidP="00EE5BF4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1"/>
        </w:rPr>
      </w:pPr>
    </w:p>
    <w:p w:rsidR="00224741" w:rsidRDefault="00224741" w:rsidP="00EE5BF4">
      <w:pPr>
        <w:widowControl w:val="0"/>
        <w:spacing w:line="360" w:lineRule="auto"/>
        <w:jc w:val="center"/>
        <w:rPr>
          <w:rFonts w:ascii="GHEA Grapalat" w:hAnsi="GHEA Grapalat"/>
          <w:b/>
          <w:color w:val="000000"/>
          <w:sz w:val="24"/>
          <w:shd w:val="clear" w:color="auto" w:fill="FFFFFF"/>
        </w:rPr>
      </w:pPr>
      <w:r w:rsidRPr="00EE5BF4">
        <w:rPr>
          <w:rFonts w:ascii="GHEA Grapalat" w:hAnsi="GHEA Grapalat"/>
          <w:b/>
          <w:color w:val="000000"/>
          <w:sz w:val="24"/>
          <w:shd w:val="clear" w:color="auto" w:fill="FFFFFF"/>
        </w:rPr>
        <w:t xml:space="preserve">ON MAKING A SUPPLEMENT TO THE LAW </w:t>
      </w:r>
      <w:r w:rsidR="004C6C68" w:rsidRPr="00EE5BF4">
        <w:rPr>
          <w:rFonts w:ascii="GHEA Grapalat" w:hAnsi="GHEA Grapalat"/>
          <w:b/>
          <w:color w:val="000000"/>
          <w:sz w:val="24"/>
          <w:shd w:val="clear" w:color="auto" w:fill="FFFFFF"/>
        </w:rPr>
        <w:t>“</w:t>
      </w:r>
      <w:r w:rsidRPr="00EE5BF4">
        <w:rPr>
          <w:rFonts w:ascii="GHEA Grapalat" w:hAnsi="GHEA Grapalat"/>
          <w:b/>
          <w:color w:val="000000"/>
          <w:sz w:val="24"/>
          <w:shd w:val="clear" w:color="auto" w:fill="FFFFFF"/>
        </w:rPr>
        <w:t>ON PROCUREMENT</w:t>
      </w:r>
      <w:r w:rsidR="004C6C68" w:rsidRPr="00EE5BF4">
        <w:rPr>
          <w:rFonts w:ascii="GHEA Grapalat" w:hAnsi="GHEA Grapalat"/>
          <w:b/>
          <w:color w:val="000000"/>
          <w:sz w:val="24"/>
          <w:shd w:val="clear" w:color="auto" w:fill="FFFFFF"/>
        </w:rPr>
        <w:t>”</w:t>
      </w:r>
    </w:p>
    <w:p w:rsidR="00EE5BF4" w:rsidRPr="00EE5BF4" w:rsidRDefault="00EE5BF4" w:rsidP="00EE5BF4">
      <w:pPr>
        <w:widowControl w:val="0"/>
        <w:spacing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1"/>
          <w:shd w:val="clear" w:color="auto" w:fill="FFFFFF"/>
        </w:rPr>
      </w:pPr>
    </w:p>
    <w:p w:rsidR="00224741" w:rsidRPr="00EE5BF4" w:rsidRDefault="00224741" w:rsidP="00EE5BF4">
      <w:pPr>
        <w:widowControl w:val="0"/>
        <w:shd w:val="clear" w:color="auto" w:fill="FFFFFF"/>
        <w:tabs>
          <w:tab w:val="left" w:pos="1134"/>
        </w:tabs>
        <w:spacing w:line="360" w:lineRule="auto"/>
        <w:jc w:val="both"/>
        <w:rPr>
          <w:rFonts w:ascii="GHEA Grapalat" w:eastAsia="Times New Roman" w:hAnsi="GHEA Grapalat" w:cs="Times New Roman"/>
          <w:color w:val="000000"/>
          <w:spacing w:val="-6"/>
          <w:sz w:val="24"/>
          <w:szCs w:val="21"/>
        </w:rPr>
      </w:pPr>
      <w:r w:rsidRPr="00EE5BF4">
        <w:rPr>
          <w:rFonts w:ascii="GHEA Grapalat" w:hAnsi="GHEA Grapalat"/>
          <w:b/>
          <w:color w:val="000000"/>
          <w:spacing w:val="-6"/>
          <w:sz w:val="24"/>
        </w:rPr>
        <w:t>Article 1.</w:t>
      </w:r>
      <w:r w:rsidR="00EE5BF4">
        <w:rPr>
          <w:rFonts w:ascii="GHEA Grapalat" w:hAnsi="GHEA Grapalat"/>
          <w:b/>
          <w:color w:val="000000"/>
          <w:spacing w:val="-6"/>
          <w:sz w:val="24"/>
        </w:rPr>
        <w:tab/>
      </w:r>
      <w:r w:rsidRPr="00EE5BF4">
        <w:rPr>
          <w:rFonts w:ascii="GHEA Grapalat" w:hAnsi="GHEA Grapalat"/>
          <w:color w:val="000000"/>
          <w:spacing w:val="-6"/>
          <w:sz w:val="24"/>
        </w:rPr>
        <w:t xml:space="preserve">Part 4 of Article 3 of the Law of the Republic of Armenia </w:t>
      </w:r>
      <w:r w:rsidR="004C6C68" w:rsidRPr="00EE5BF4">
        <w:rPr>
          <w:rFonts w:ascii="GHEA Grapalat" w:hAnsi="GHEA Grapalat"/>
          <w:color w:val="000000"/>
          <w:spacing w:val="-6"/>
          <w:sz w:val="24"/>
        </w:rPr>
        <w:t>“</w:t>
      </w:r>
      <w:r w:rsidRPr="00EE5BF4">
        <w:rPr>
          <w:rFonts w:ascii="GHEA Grapalat" w:hAnsi="GHEA Grapalat"/>
          <w:color w:val="000000"/>
          <w:spacing w:val="-6"/>
          <w:sz w:val="24"/>
        </w:rPr>
        <w:t>On procurement</w:t>
      </w:r>
      <w:r w:rsidR="004C6C68" w:rsidRPr="00EE5BF4">
        <w:rPr>
          <w:rFonts w:ascii="GHEA Grapalat" w:hAnsi="GHEA Grapalat"/>
          <w:color w:val="000000"/>
          <w:spacing w:val="-6"/>
          <w:sz w:val="24"/>
        </w:rPr>
        <w:t>”</w:t>
      </w:r>
      <w:r w:rsidRPr="00EE5BF4">
        <w:rPr>
          <w:rFonts w:ascii="GHEA Grapalat" w:hAnsi="GHEA Grapalat"/>
          <w:color w:val="000000"/>
          <w:spacing w:val="-6"/>
          <w:sz w:val="24"/>
        </w:rPr>
        <w:t xml:space="preserve"> </w:t>
      </w:r>
      <w:r w:rsidR="00EE5BF4">
        <w:rPr>
          <w:rFonts w:ascii="GHEA Grapalat" w:hAnsi="GHEA Grapalat"/>
          <w:color w:val="000000"/>
          <w:spacing w:val="-6"/>
          <w:sz w:val="24"/>
        </w:rPr>
        <w:br/>
      </w:r>
      <w:r w:rsidRPr="00EE5BF4">
        <w:rPr>
          <w:rFonts w:ascii="GHEA Grapalat" w:hAnsi="GHEA Grapalat"/>
          <w:color w:val="000000"/>
          <w:spacing w:val="-6"/>
          <w:sz w:val="24"/>
        </w:rPr>
        <w:t>HO-21-N of 16</w:t>
      </w:r>
      <w:r w:rsidR="00EE5BF4" w:rsidRPr="00EE5BF4">
        <w:rPr>
          <w:rFonts w:ascii="GHEA Grapalat" w:hAnsi="GHEA Grapalat"/>
          <w:color w:val="000000"/>
          <w:spacing w:val="-6"/>
          <w:sz w:val="24"/>
        </w:rPr>
        <w:t xml:space="preserve"> </w:t>
      </w:r>
      <w:r w:rsidRPr="00EE5BF4">
        <w:rPr>
          <w:rFonts w:ascii="GHEA Grapalat" w:hAnsi="GHEA Grapalat"/>
          <w:color w:val="000000"/>
          <w:spacing w:val="-6"/>
          <w:sz w:val="24"/>
        </w:rPr>
        <w:t>December 2016 shall be supplemented with point 5 which reads as follows:</w:t>
      </w:r>
    </w:p>
    <w:p w:rsidR="00224741" w:rsidRPr="00EE5BF4" w:rsidRDefault="004C6C68" w:rsidP="00EE5BF4">
      <w:pPr>
        <w:widowControl w:val="0"/>
        <w:shd w:val="clear" w:color="auto" w:fill="FFFFFF"/>
        <w:tabs>
          <w:tab w:val="left" w:pos="567"/>
        </w:tabs>
        <w:spacing w:line="360" w:lineRule="auto"/>
        <w:ind w:left="567" w:hanging="567"/>
        <w:jc w:val="both"/>
        <w:rPr>
          <w:rFonts w:ascii="GHEA Grapalat" w:eastAsia="Times New Roman" w:hAnsi="GHEA Grapalat" w:cs="Times New Roman"/>
          <w:color w:val="000000"/>
          <w:sz w:val="24"/>
          <w:szCs w:val="21"/>
        </w:rPr>
      </w:pPr>
      <w:r w:rsidRPr="00EE5BF4">
        <w:rPr>
          <w:rFonts w:ascii="GHEA Grapalat" w:hAnsi="GHEA Grapalat"/>
          <w:color w:val="000000"/>
          <w:sz w:val="24"/>
        </w:rPr>
        <w:t>“</w:t>
      </w:r>
      <w:r w:rsidR="00224741" w:rsidRPr="00EE5BF4">
        <w:rPr>
          <w:rFonts w:ascii="GHEA Grapalat" w:hAnsi="GHEA Grapalat"/>
          <w:color w:val="000000"/>
          <w:sz w:val="24"/>
        </w:rPr>
        <w:t>(5)</w:t>
      </w:r>
      <w:r w:rsidR="00EE5BF4">
        <w:rPr>
          <w:rFonts w:ascii="GHEA Grapalat" w:hAnsi="GHEA Grapalat"/>
          <w:color w:val="000000"/>
          <w:sz w:val="24"/>
        </w:rPr>
        <w:tab/>
      </w:r>
      <w:r w:rsidRPr="00EE5BF4">
        <w:rPr>
          <w:rFonts w:ascii="GHEA Grapalat" w:hAnsi="GHEA Grapalat"/>
          <w:color w:val="000000"/>
          <w:sz w:val="24"/>
        </w:rPr>
        <w:t>“</w:t>
      </w:r>
      <w:r w:rsidR="00224741" w:rsidRPr="00EE5BF4">
        <w:rPr>
          <w:rFonts w:ascii="GHEA Grapalat" w:hAnsi="GHEA Grapalat"/>
          <w:color w:val="000000"/>
          <w:sz w:val="24"/>
        </w:rPr>
        <w:t xml:space="preserve">Transactions </w:t>
      </w:r>
      <w:r w:rsidR="00CF3F06" w:rsidRPr="00EE5BF4">
        <w:rPr>
          <w:rFonts w:ascii="GHEA Grapalat" w:hAnsi="GHEA Grapalat"/>
          <w:color w:val="000000"/>
          <w:sz w:val="24"/>
        </w:rPr>
        <w:t>on the</w:t>
      </w:r>
      <w:r w:rsidR="00224741" w:rsidRPr="00EE5BF4">
        <w:rPr>
          <w:rFonts w:ascii="GHEA Grapalat" w:hAnsi="GHEA Grapalat"/>
          <w:color w:val="000000"/>
          <w:sz w:val="24"/>
        </w:rPr>
        <w:t xml:space="preserve"> provision of audit services for the purpose of conducting </w:t>
      </w:r>
      <w:r w:rsidR="00CF3F06" w:rsidRPr="00EE5BF4">
        <w:rPr>
          <w:rFonts w:ascii="GHEA Grapalat" w:hAnsi="GHEA Grapalat"/>
          <w:color w:val="000000"/>
          <w:sz w:val="24"/>
        </w:rPr>
        <w:t xml:space="preserve">mandatory </w:t>
      </w:r>
      <w:r w:rsidR="00224741" w:rsidRPr="00EE5BF4">
        <w:rPr>
          <w:rFonts w:ascii="GHEA Grapalat" w:hAnsi="GHEA Grapalat"/>
          <w:color w:val="000000"/>
          <w:sz w:val="24"/>
        </w:rPr>
        <w:t xml:space="preserve">audit of annual reports of the political parties provided for by the Constitution Law of the Republic of Armenia </w:t>
      </w:r>
      <w:r w:rsidRPr="00EE5BF4">
        <w:rPr>
          <w:rFonts w:ascii="GHEA Grapalat" w:hAnsi="GHEA Grapalat"/>
          <w:color w:val="000000"/>
          <w:sz w:val="24"/>
        </w:rPr>
        <w:t>“</w:t>
      </w:r>
      <w:r w:rsidR="00224741" w:rsidRPr="00EE5BF4">
        <w:rPr>
          <w:rFonts w:ascii="GHEA Grapalat" w:hAnsi="GHEA Grapalat"/>
          <w:color w:val="000000"/>
          <w:sz w:val="24"/>
        </w:rPr>
        <w:t>On political parties</w:t>
      </w:r>
      <w:r w:rsidRPr="00EE5BF4">
        <w:rPr>
          <w:rFonts w:ascii="GHEA Grapalat" w:hAnsi="GHEA Grapalat"/>
          <w:color w:val="000000"/>
          <w:sz w:val="24"/>
        </w:rPr>
        <w:t>”</w:t>
      </w:r>
      <w:r w:rsidR="00224741" w:rsidRPr="00EE5BF4">
        <w:rPr>
          <w:rFonts w:ascii="GHEA Grapalat" w:hAnsi="GHEA Grapalat"/>
          <w:color w:val="000000"/>
          <w:sz w:val="24"/>
        </w:rPr>
        <w:t xml:space="preserve"> and the Law of the Republic of Armenia </w:t>
      </w:r>
      <w:r w:rsidRPr="00EE5BF4">
        <w:rPr>
          <w:rFonts w:ascii="GHEA Grapalat" w:hAnsi="GHEA Grapalat"/>
          <w:color w:val="000000"/>
          <w:sz w:val="24"/>
        </w:rPr>
        <w:t>“</w:t>
      </w:r>
      <w:r w:rsidR="00224741" w:rsidRPr="00EE5BF4">
        <w:rPr>
          <w:rFonts w:ascii="GHEA Grapalat" w:hAnsi="GHEA Grapalat"/>
          <w:color w:val="000000"/>
          <w:sz w:val="24"/>
        </w:rPr>
        <w:t>On Commission for Prevention of Corruption.</w:t>
      </w:r>
      <w:r w:rsidRPr="00EE5BF4">
        <w:rPr>
          <w:rFonts w:ascii="GHEA Grapalat" w:hAnsi="GHEA Grapalat"/>
          <w:color w:val="000000"/>
          <w:sz w:val="24"/>
        </w:rPr>
        <w:t>”</w:t>
      </w:r>
      <w:r w:rsidR="00224741" w:rsidRPr="00EE5BF4">
        <w:rPr>
          <w:rFonts w:ascii="GHEA Grapalat" w:hAnsi="GHEA Grapalat"/>
          <w:color w:val="000000"/>
          <w:sz w:val="24"/>
        </w:rPr>
        <w:t>.</w:t>
      </w:r>
    </w:p>
    <w:p w:rsidR="00224741" w:rsidRPr="00EE5BF4" w:rsidRDefault="00224741" w:rsidP="00EE5BF4">
      <w:pPr>
        <w:widowControl w:val="0"/>
        <w:shd w:val="clear" w:color="auto" w:fill="FFFFFF"/>
        <w:tabs>
          <w:tab w:val="left" w:pos="1134"/>
        </w:tabs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1"/>
        </w:rPr>
      </w:pPr>
      <w:r w:rsidRPr="00EE5BF4">
        <w:rPr>
          <w:rFonts w:ascii="GHEA Grapalat" w:hAnsi="GHEA Grapalat"/>
          <w:b/>
          <w:color w:val="000000"/>
          <w:sz w:val="24"/>
        </w:rPr>
        <w:t>Article 2.</w:t>
      </w:r>
      <w:r w:rsidR="00EE5BF4">
        <w:rPr>
          <w:rFonts w:ascii="GHEA Grapalat" w:hAnsi="GHEA Grapalat"/>
          <w:b/>
          <w:color w:val="000000"/>
          <w:sz w:val="24"/>
        </w:rPr>
        <w:tab/>
      </w:r>
      <w:r w:rsidRPr="00EE5BF4">
        <w:rPr>
          <w:rFonts w:ascii="GHEA Grapalat" w:hAnsi="GHEA Grapalat"/>
          <w:color w:val="000000"/>
          <w:sz w:val="24"/>
        </w:rPr>
        <w:t>This Law shall enter into force on the day following its official promulgation.</w:t>
      </w:r>
    </w:p>
    <w:p w:rsidR="00224741" w:rsidRPr="00EE5BF4" w:rsidRDefault="00224741" w:rsidP="00EE5BF4">
      <w:pPr>
        <w:widowControl w:val="0"/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1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787"/>
      </w:tblGrid>
      <w:tr w:rsidR="00224741" w:rsidRPr="00EE5BF4" w:rsidTr="00EE5BF4">
        <w:trPr>
          <w:jc w:val="center"/>
        </w:trPr>
        <w:tc>
          <w:tcPr>
            <w:tcW w:w="4500" w:type="dxa"/>
            <w:hideMark/>
          </w:tcPr>
          <w:p w:rsidR="00224741" w:rsidRPr="00EE5BF4" w:rsidRDefault="00224741" w:rsidP="00EE5BF4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</w:rPr>
            </w:pPr>
            <w:bookmarkStart w:id="0" w:name="_GoBack" w:colFirst="1" w:colLast="1"/>
            <w:r w:rsidRPr="00EE5BF4">
              <w:rPr>
                <w:rFonts w:ascii="GHEA Grapalat" w:hAnsi="GHEA Grapalat"/>
                <w:b/>
                <w:color w:val="000000"/>
                <w:sz w:val="24"/>
              </w:rPr>
              <w:t>President of the Republic</w:t>
            </w:r>
          </w:p>
        </w:tc>
        <w:tc>
          <w:tcPr>
            <w:tcW w:w="0" w:type="auto"/>
            <w:vAlign w:val="bottom"/>
            <w:hideMark/>
          </w:tcPr>
          <w:p w:rsidR="00224741" w:rsidRPr="00EE5BF4" w:rsidRDefault="00224741" w:rsidP="00EE5BF4">
            <w:pPr>
              <w:widowControl w:val="0"/>
              <w:spacing w:after="16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</w:rPr>
            </w:pPr>
            <w:r w:rsidRPr="00EE5BF4">
              <w:rPr>
                <w:rFonts w:ascii="GHEA Grapalat" w:hAnsi="GHEA Grapalat"/>
                <w:b/>
                <w:color w:val="000000"/>
                <w:sz w:val="24"/>
              </w:rPr>
              <w:t>V. Khachaturyan</w:t>
            </w:r>
          </w:p>
        </w:tc>
      </w:tr>
      <w:bookmarkEnd w:id="0"/>
      <w:tr w:rsidR="00224741" w:rsidRPr="00EE5BF4" w:rsidTr="00EE5BF4">
        <w:trPr>
          <w:jc w:val="center"/>
        </w:trPr>
        <w:tc>
          <w:tcPr>
            <w:tcW w:w="0" w:type="auto"/>
            <w:hideMark/>
          </w:tcPr>
          <w:p w:rsidR="00224741" w:rsidRPr="00EE5BF4" w:rsidRDefault="00224741" w:rsidP="00EE5BF4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</w:rPr>
            </w:pPr>
            <w:r w:rsidRPr="00EE5BF4">
              <w:rPr>
                <w:rFonts w:ascii="GHEA Grapalat" w:hAnsi="GHEA Grapalat"/>
                <w:color w:val="000000"/>
                <w:sz w:val="24"/>
              </w:rPr>
              <w:t>19 May 2022</w:t>
            </w:r>
          </w:p>
          <w:p w:rsidR="000F61DD" w:rsidRPr="00EE5BF4" w:rsidRDefault="00224741" w:rsidP="00EE5BF4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</w:rPr>
            </w:pPr>
            <w:r w:rsidRPr="00EE5BF4">
              <w:rPr>
                <w:rFonts w:ascii="GHEA Grapalat" w:hAnsi="GHEA Grapalat"/>
                <w:color w:val="000000"/>
                <w:sz w:val="24"/>
              </w:rPr>
              <w:t>Yerevan</w:t>
            </w:r>
          </w:p>
          <w:p w:rsidR="00224741" w:rsidRPr="00EE5BF4" w:rsidRDefault="00224741" w:rsidP="00EE5BF4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1"/>
              </w:rPr>
            </w:pPr>
            <w:r w:rsidRPr="00EE5BF4">
              <w:rPr>
                <w:rFonts w:ascii="GHEA Grapalat" w:hAnsi="GHEA Grapalat"/>
                <w:color w:val="000000"/>
                <w:sz w:val="24"/>
              </w:rPr>
              <w:t>HO-119-N</w:t>
            </w:r>
          </w:p>
        </w:tc>
        <w:tc>
          <w:tcPr>
            <w:tcW w:w="0" w:type="auto"/>
            <w:hideMark/>
          </w:tcPr>
          <w:p w:rsidR="00224741" w:rsidRPr="00EE5BF4" w:rsidRDefault="00224741" w:rsidP="00EE5BF4">
            <w:pPr>
              <w:widowControl w:val="0"/>
              <w:spacing w:after="160" w:line="360" w:lineRule="auto"/>
              <w:jc w:val="both"/>
              <w:rPr>
                <w:rFonts w:ascii="GHEA Grapalat" w:eastAsia="Times New Roman" w:hAnsi="GHEA Grapalat" w:cs="Times New Roman"/>
                <w:sz w:val="24"/>
                <w:szCs w:val="20"/>
              </w:rPr>
            </w:pPr>
          </w:p>
        </w:tc>
      </w:tr>
    </w:tbl>
    <w:p w:rsidR="00224741" w:rsidRPr="00EE5BF4" w:rsidRDefault="00224741" w:rsidP="00EE5BF4">
      <w:pPr>
        <w:widowControl w:val="0"/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1"/>
        </w:rPr>
      </w:pPr>
    </w:p>
    <w:p w:rsidR="00224741" w:rsidRPr="00EE5BF4" w:rsidRDefault="00224741" w:rsidP="00EE5BF4">
      <w:pPr>
        <w:widowControl w:val="0"/>
        <w:shd w:val="clear" w:color="auto" w:fill="FFFFFF"/>
        <w:spacing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1"/>
        </w:rPr>
      </w:pPr>
      <w:r w:rsidRPr="00EE5BF4">
        <w:rPr>
          <w:rFonts w:ascii="GHEA Grapalat" w:hAnsi="GHEA Grapalat"/>
          <w:b/>
          <w:color w:val="000000"/>
          <w:sz w:val="24"/>
        </w:rPr>
        <w:t>Date of official promulgation: 19 May 2022.</w:t>
      </w:r>
    </w:p>
    <w:p w:rsidR="006A7540" w:rsidRPr="00EE5BF4" w:rsidRDefault="006A7540" w:rsidP="00EE5BF4">
      <w:pPr>
        <w:widowControl w:val="0"/>
        <w:spacing w:line="360" w:lineRule="auto"/>
        <w:jc w:val="both"/>
        <w:rPr>
          <w:rFonts w:ascii="GHEA Grapalat" w:hAnsi="GHEA Grapalat"/>
          <w:sz w:val="24"/>
        </w:rPr>
      </w:pPr>
    </w:p>
    <w:sectPr w:rsidR="006A7540" w:rsidRPr="00EE5BF4" w:rsidSect="000F61DD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CE7"/>
    <w:rsid w:val="000F61DD"/>
    <w:rsid w:val="00224741"/>
    <w:rsid w:val="003D0288"/>
    <w:rsid w:val="003E7E39"/>
    <w:rsid w:val="00400A89"/>
    <w:rsid w:val="004A4DD0"/>
    <w:rsid w:val="004C6C68"/>
    <w:rsid w:val="005E476E"/>
    <w:rsid w:val="005E5432"/>
    <w:rsid w:val="006027B5"/>
    <w:rsid w:val="0061696C"/>
    <w:rsid w:val="006A7540"/>
    <w:rsid w:val="00810CA4"/>
    <w:rsid w:val="00A86EDB"/>
    <w:rsid w:val="00AA29A5"/>
    <w:rsid w:val="00B43F15"/>
    <w:rsid w:val="00B52CE7"/>
    <w:rsid w:val="00CF3F06"/>
    <w:rsid w:val="00D76302"/>
    <w:rsid w:val="00DE03B5"/>
    <w:rsid w:val="00E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E61C"/>
  <w15:docId w15:val="{FA5A81DD-78A3-4ED6-AFE2-AE967E3A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6C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6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6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9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9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Armine Aghajanyan</dc:creator>
  <cp:lastModifiedBy>Tereza Misakyan</cp:lastModifiedBy>
  <cp:revision>7</cp:revision>
  <dcterms:created xsi:type="dcterms:W3CDTF">2022-09-06T09:02:00Z</dcterms:created>
  <dcterms:modified xsi:type="dcterms:W3CDTF">2022-09-07T10:14:00Z</dcterms:modified>
</cp:coreProperties>
</file>