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793D4B3" w:rsidR="0022631D" w:rsidRPr="00963EAB" w:rsidRDefault="00F85DEC" w:rsidP="00165839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Արևուտի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5DEC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Pr="00F85DEC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85DEC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Արևուտ, փող</w:t>
      </w:r>
      <w:r w:rsidRPr="00F85DEC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85DE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9, տուն</w:t>
      </w:r>
      <w:r w:rsidRPr="009B3A4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1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0F52F0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</w:t>
      </w:r>
      <w:r w:rsidR="003E5F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623830" w:rsidRPr="006238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F52F0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963EAB">
        <w:rPr>
          <w:rFonts w:ascii="GHEA Grapalat" w:eastAsia="Times New Roman" w:hAnsi="GHEA Grapalat" w:cs="Sylfaen"/>
          <w:sz w:val="20"/>
          <w:szCs w:val="20"/>
          <w:lang w:val="af-ZA" w:eastAsia="ru-RU"/>
        </w:rPr>
        <w:t>լիկ բնակավայրի ջրատարի կառուցման</w:t>
      </w:r>
      <w:r w:rsidR="00623830" w:rsidRPr="006238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աշխատանքներ</w:t>
      </w:r>
      <w:r w:rsidR="006238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F52F0">
        <w:rPr>
          <w:rFonts w:ascii="GHEA Grapalat" w:hAnsi="GHEA Grapalat" w:cs="Times Armenian"/>
          <w:b/>
          <w:lang w:val="hy-AM"/>
        </w:rPr>
        <w:t>ՀՀԱՄ-ԱՐԵՎՈՒՏ-ՀԲՄԱՇՁԲ-26/16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63EA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18.06.2026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</w:t>
      </w:r>
      <w:r w:rsidR="00963EAB">
        <w:rPr>
          <w:rFonts w:ascii="GHEA Grapalat" w:eastAsia="Times New Roman" w:hAnsi="GHEA Grapalat" w:cs="Sylfaen"/>
          <w:sz w:val="20"/>
          <w:szCs w:val="20"/>
          <w:lang w:val="af-ZA" w:eastAsia="ru-RU"/>
        </w:rPr>
        <w:t>յմանագրի մասին տեղեկատվությունը</w:t>
      </w:r>
      <w:r w:rsidR="00963EAB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bookmarkStart w:id="0" w:name="_GoBack"/>
      <w:bookmarkEnd w:id="0"/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00"/>
        <w:gridCol w:w="471"/>
        <w:gridCol w:w="665"/>
        <w:gridCol w:w="495"/>
        <w:gridCol w:w="72"/>
        <w:gridCol w:w="142"/>
        <w:gridCol w:w="571"/>
        <w:gridCol w:w="572"/>
        <w:gridCol w:w="254"/>
        <w:gridCol w:w="161"/>
        <w:gridCol w:w="47"/>
        <w:gridCol w:w="661"/>
        <w:gridCol w:w="285"/>
        <w:gridCol w:w="284"/>
        <w:gridCol w:w="246"/>
        <w:gridCol w:w="397"/>
        <w:gridCol w:w="14"/>
        <w:gridCol w:w="193"/>
        <w:gridCol w:w="326"/>
        <w:gridCol w:w="206"/>
        <w:gridCol w:w="339"/>
        <w:gridCol w:w="121"/>
        <w:gridCol w:w="650"/>
        <w:gridCol w:w="59"/>
        <w:gridCol w:w="142"/>
        <w:gridCol w:w="643"/>
        <w:gridCol w:w="28"/>
        <w:gridCol w:w="321"/>
        <w:gridCol w:w="709"/>
        <w:gridCol w:w="1226"/>
      </w:tblGrid>
      <w:tr w:rsidR="0022631D" w:rsidRPr="0022631D" w14:paraId="3BCB0F4A" w14:textId="77777777" w:rsidTr="00460043">
        <w:trPr>
          <w:trHeight w:val="146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0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963EAB">
        <w:trPr>
          <w:trHeight w:val="110"/>
        </w:trPr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963EAB">
        <w:trPr>
          <w:trHeight w:val="175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1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63EAB">
        <w:trPr>
          <w:trHeight w:val="275"/>
        </w:trPr>
        <w:tc>
          <w:tcPr>
            <w:tcW w:w="9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52F0" w:rsidRPr="0022631D" w14:paraId="6CB0AC86" w14:textId="77777777" w:rsidTr="00963EAB">
        <w:trPr>
          <w:trHeight w:val="40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62F33415" w14:textId="77777777" w:rsidR="000F52F0" w:rsidRPr="0022631D" w:rsidRDefault="000F52F0" w:rsidP="000F5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070876FC" w:rsidR="000F52F0" w:rsidRPr="0022631D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F52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ԹԼԻԿ ԲՆԱԿԱՎԱՅՐԻ ՋՐԱՏԱՐԻ ԿԱՌՈՒՑՄԱՆ ԱՇԽԱՏԱՆՔՆԵՐ</w:t>
            </w:r>
          </w:p>
        </w:tc>
        <w:tc>
          <w:tcPr>
            <w:tcW w:w="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295EE4" w:rsidR="000F52F0" w:rsidRPr="000A4EAD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E31A4D" w:rsidR="000F52F0" w:rsidRPr="0099341C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1F2FB30" w:rsidR="000F52F0" w:rsidRPr="0099341C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12" w:type="dxa"/>
            <w:gridSpan w:val="4"/>
            <w:shd w:val="clear" w:color="auto" w:fill="auto"/>
          </w:tcPr>
          <w:p w14:paraId="07535066" w14:textId="3B18C8FB" w:rsidR="000F52F0" w:rsidRPr="00B036F9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74E2FF" w14:textId="77777777" w:rsidR="00394283" w:rsidRDefault="00394283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1635477A" w14:textId="77777777" w:rsidR="00394283" w:rsidRDefault="00394283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22401932" w14:textId="250B3C66" w:rsidR="000F52F0" w:rsidRPr="00B036F9" w:rsidRDefault="00394283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9428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55 791 000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2C4C746D" w:rsidR="000F52F0" w:rsidRPr="000F52F0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52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ԹԼԻԿ ԲՆԱԿԱՎԱՅՐԻ ՋՐԱՏԱՐԻ ԿԱՌՈՒՑՄԱՆ ԱՇԽԱՏԱՆՔՆԵՐ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BF8A86B" w:rsidR="000F52F0" w:rsidRPr="000F52F0" w:rsidRDefault="000F52F0" w:rsidP="000F5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52F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ԹԼԻԿ ԲՆԱԿԱՎԱՅՐԻ ՋՐԱՏԱՐԻ ԿԱՌՈՒՑՄԱՆ ԱՇԽԱՏԱՆՔՆԵՐ</w:t>
            </w:r>
          </w:p>
        </w:tc>
      </w:tr>
      <w:tr w:rsidR="00215D66" w:rsidRPr="000F52F0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215D66" w:rsidRPr="00215D66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D66" w:rsidRPr="000F52F0" w14:paraId="24C3B0CB" w14:textId="77777777" w:rsidTr="00460043">
        <w:trPr>
          <w:trHeight w:val="137"/>
        </w:trPr>
        <w:tc>
          <w:tcPr>
            <w:tcW w:w="43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15D66" w:rsidRPr="000F52F0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F52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F52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0042F5" w:rsidR="00215D66" w:rsidRPr="0074748B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22-րդ հոդվածի 1-ին մաս</w:t>
            </w:r>
          </w:p>
        </w:tc>
      </w:tr>
      <w:tr w:rsidR="00215D66" w:rsidRPr="000F52F0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15D66" w:rsidRPr="000F52F0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5D66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5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F5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C7012C4" w:rsidR="00215D66" w:rsidRPr="0074748B" w:rsidRDefault="00512738" w:rsidP="005127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215D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215D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F52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215D66" w:rsidRPr="0022631D" w14:paraId="199F948A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8CCA29" w:rsidR="00215D66" w:rsidRPr="00BF7267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6EE9B008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13FE412E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15D66" w:rsidRPr="0022631D" w14:paraId="321D26CF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68E691E2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15D66" w:rsidRPr="0022631D" w:rsidRDefault="00215D66" w:rsidP="00215D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5D66" w:rsidRPr="0022631D" w14:paraId="10DC4861" w14:textId="77777777" w:rsidTr="00963EAB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5" w:type="dxa"/>
            <w:gridSpan w:val="11"/>
            <w:vMerge w:val="restart"/>
            <w:shd w:val="clear" w:color="auto" w:fill="auto"/>
            <w:vAlign w:val="center"/>
          </w:tcPr>
          <w:p w14:paraId="4FE503E7" w14:textId="29F83DA2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5904" w:type="dxa"/>
            <w:gridSpan w:val="17"/>
            <w:shd w:val="clear" w:color="auto" w:fill="auto"/>
            <w:vAlign w:val="center"/>
          </w:tcPr>
          <w:p w14:paraId="1FD38684" w14:textId="2B462658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15D66" w:rsidRPr="0022631D" w14:paraId="3FD00E3A" w14:textId="77777777" w:rsidTr="00963EAB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5" w:type="dxa"/>
            <w:gridSpan w:val="11"/>
            <w:vMerge/>
            <w:shd w:val="clear" w:color="auto" w:fill="auto"/>
            <w:vAlign w:val="center"/>
          </w:tcPr>
          <w:p w14:paraId="7835142E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14:paraId="27542D69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A371FE9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15D66" w:rsidRPr="0022631D" w14:paraId="4DA511EC" w14:textId="77777777" w:rsidTr="00460043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9" w:type="dxa"/>
            <w:gridSpan w:val="28"/>
            <w:shd w:val="clear" w:color="auto" w:fill="auto"/>
            <w:vAlign w:val="center"/>
          </w:tcPr>
          <w:p w14:paraId="6ABF72D4" w14:textId="77777777" w:rsidR="00215D66" w:rsidRPr="0022631D" w:rsidRDefault="00215D66" w:rsidP="00215D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709EB" w:rsidRPr="0022631D" w14:paraId="50825522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A709EB" w:rsidRPr="0022631D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5" w:type="dxa"/>
            <w:gridSpan w:val="11"/>
          </w:tcPr>
          <w:p w14:paraId="259F3C98" w14:textId="3E1B49C6" w:rsidR="00A709EB" w:rsidRPr="00BC1003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</w:t>
            </w:r>
            <w:r w:rsidRPr="00A743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ՍՏԱՆԴԱՐՏ ՊԱՐԿ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  <w:r w:rsidRPr="00A743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 /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  <w:r w:rsidRPr="00A743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ԳԼՈԲԱԼ ՀԻԴՐՈ ՇԻՆ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  <w:r w:rsidRPr="00A743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ՍՊԸ-ի հետ համատեղ/</w:t>
            </w:r>
          </w:p>
        </w:tc>
        <w:tc>
          <w:tcPr>
            <w:tcW w:w="1460" w:type="dxa"/>
            <w:gridSpan w:val="6"/>
          </w:tcPr>
          <w:p w14:paraId="1D867224" w14:textId="3EB09B54" w:rsidR="00A709EB" w:rsidRPr="0022631D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46 492 500</w:t>
            </w:r>
          </w:p>
        </w:tc>
        <w:tc>
          <w:tcPr>
            <w:tcW w:w="2160" w:type="dxa"/>
            <w:gridSpan w:val="7"/>
          </w:tcPr>
          <w:p w14:paraId="22B8A853" w14:textId="76EBFBF0" w:rsidR="00A709EB" w:rsidRPr="0022631D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9 298 500</w:t>
            </w:r>
          </w:p>
        </w:tc>
        <w:tc>
          <w:tcPr>
            <w:tcW w:w="2284" w:type="dxa"/>
            <w:gridSpan w:val="4"/>
          </w:tcPr>
          <w:p w14:paraId="1F59BBB2" w14:textId="1D8857AE" w:rsidR="00A709EB" w:rsidRPr="0022631D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55 791 000</w:t>
            </w:r>
          </w:p>
        </w:tc>
      </w:tr>
      <w:tr w:rsidR="00A709EB" w:rsidRPr="0022631D" w14:paraId="36FE1C4D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09DCD2DF" w14:textId="170EE4FD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925" w:type="dxa"/>
            <w:gridSpan w:val="11"/>
          </w:tcPr>
          <w:p w14:paraId="77925EAB" w14:textId="37E9F783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</w:t>
            </w:r>
            <w:r w:rsidRPr="007A57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ԵԴԵՄ ԳՐՈՒՊ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”</w:t>
            </w:r>
            <w:r w:rsidRPr="007A578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60" w:type="dxa"/>
            <w:gridSpan w:val="6"/>
          </w:tcPr>
          <w:p w14:paraId="4546C606" w14:textId="1298758C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49 080 000</w:t>
            </w:r>
          </w:p>
        </w:tc>
        <w:tc>
          <w:tcPr>
            <w:tcW w:w="2160" w:type="dxa"/>
            <w:gridSpan w:val="7"/>
          </w:tcPr>
          <w:p w14:paraId="4727B06B" w14:textId="7DE22C56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9 816 000</w:t>
            </w:r>
          </w:p>
        </w:tc>
        <w:tc>
          <w:tcPr>
            <w:tcW w:w="2284" w:type="dxa"/>
            <w:gridSpan w:val="4"/>
          </w:tcPr>
          <w:p w14:paraId="58A7C359" w14:textId="68CBCD16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58 896 000</w:t>
            </w:r>
          </w:p>
        </w:tc>
      </w:tr>
      <w:tr w:rsidR="00A709EB" w:rsidRPr="0022631D" w14:paraId="5D4E9F0A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3D78005F" w14:textId="317387A4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925" w:type="dxa"/>
            <w:gridSpan w:val="11"/>
          </w:tcPr>
          <w:p w14:paraId="3FB30B90" w14:textId="25C93A7A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3EB9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“Վիգիշինա” ՍՊԸ</w:t>
            </w:r>
          </w:p>
        </w:tc>
        <w:tc>
          <w:tcPr>
            <w:tcW w:w="1460" w:type="dxa"/>
            <w:gridSpan w:val="6"/>
          </w:tcPr>
          <w:p w14:paraId="52CF5EFD" w14:textId="6D87A9EB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50 127 190</w:t>
            </w:r>
          </w:p>
        </w:tc>
        <w:tc>
          <w:tcPr>
            <w:tcW w:w="2160" w:type="dxa"/>
            <w:gridSpan w:val="7"/>
          </w:tcPr>
          <w:p w14:paraId="787BFB47" w14:textId="088E8FEA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10 025 438</w:t>
            </w:r>
          </w:p>
        </w:tc>
        <w:tc>
          <w:tcPr>
            <w:tcW w:w="2284" w:type="dxa"/>
            <w:gridSpan w:val="4"/>
          </w:tcPr>
          <w:p w14:paraId="4763DE29" w14:textId="6033BB14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60 152 628</w:t>
            </w:r>
          </w:p>
        </w:tc>
      </w:tr>
      <w:tr w:rsidR="00A709EB" w:rsidRPr="0022631D" w14:paraId="0FC98A5E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6CEE50A2" w14:textId="382779BB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925" w:type="dxa"/>
            <w:gridSpan w:val="11"/>
          </w:tcPr>
          <w:p w14:paraId="0D9847FF" w14:textId="33D524A6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62A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“Արտ Պլաս” ՍՊԸ</w:t>
            </w:r>
          </w:p>
        </w:tc>
        <w:tc>
          <w:tcPr>
            <w:tcW w:w="1460" w:type="dxa"/>
            <w:gridSpan w:val="6"/>
          </w:tcPr>
          <w:p w14:paraId="260EBFE7" w14:textId="3B9CDB83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52 915 000</w:t>
            </w:r>
          </w:p>
        </w:tc>
        <w:tc>
          <w:tcPr>
            <w:tcW w:w="2160" w:type="dxa"/>
            <w:gridSpan w:val="7"/>
          </w:tcPr>
          <w:p w14:paraId="1EE4D896" w14:textId="0B9E03FD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10 583 000</w:t>
            </w:r>
          </w:p>
        </w:tc>
        <w:tc>
          <w:tcPr>
            <w:tcW w:w="2284" w:type="dxa"/>
            <w:gridSpan w:val="4"/>
          </w:tcPr>
          <w:p w14:paraId="4C55B9E6" w14:textId="480BBAC1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63 498 000</w:t>
            </w:r>
          </w:p>
        </w:tc>
      </w:tr>
      <w:tr w:rsidR="00A709EB" w:rsidRPr="0022631D" w14:paraId="09FB1216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F7552FE" w14:textId="5D75C047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925" w:type="dxa"/>
            <w:gridSpan w:val="11"/>
          </w:tcPr>
          <w:p w14:paraId="32FDBE01" w14:textId="12EBD557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6248F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“ՆԱԳՇԻՆ” ՍՊԸ</w:t>
            </w:r>
          </w:p>
        </w:tc>
        <w:tc>
          <w:tcPr>
            <w:tcW w:w="1460" w:type="dxa"/>
            <w:gridSpan w:val="6"/>
          </w:tcPr>
          <w:p w14:paraId="4B6EFD23" w14:textId="050860A6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54 976 000</w:t>
            </w:r>
          </w:p>
        </w:tc>
        <w:tc>
          <w:tcPr>
            <w:tcW w:w="2160" w:type="dxa"/>
            <w:gridSpan w:val="7"/>
          </w:tcPr>
          <w:p w14:paraId="7BF1FA35" w14:textId="2D706E50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10 995 200</w:t>
            </w:r>
          </w:p>
        </w:tc>
        <w:tc>
          <w:tcPr>
            <w:tcW w:w="2284" w:type="dxa"/>
            <w:gridSpan w:val="4"/>
          </w:tcPr>
          <w:p w14:paraId="0D18C2EF" w14:textId="4D44BAC5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65 971 200</w:t>
            </w:r>
          </w:p>
        </w:tc>
      </w:tr>
      <w:tr w:rsidR="00A709EB" w:rsidRPr="0022631D" w14:paraId="009CB66B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0EB1FB03" w14:textId="095E54F0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925" w:type="dxa"/>
            <w:gridSpan w:val="11"/>
          </w:tcPr>
          <w:p w14:paraId="5CF75F61" w14:textId="7C6426B2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023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“ՇԻՆԱՐՎԵՍՏ” ՍՊԸ</w:t>
            </w:r>
          </w:p>
        </w:tc>
        <w:tc>
          <w:tcPr>
            <w:tcW w:w="1460" w:type="dxa"/>
            <w:gridSpan w:val="6"/>
          </w:tcPr>
          <w:p w14:paraId="1912FC69" w14:textId="60BDEAE3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56 600 000</w:t>
            </w:r>
          </w:p>
        </w:tc>
        <w:tc>
          <w:tcPr>
            <w:tcW w:w="2160" w:type="dxa"/>
            <w:gridSpan w:val="7"/>
          </w:tcPr>
          <w:p w14:paraId="0869F867" w14:textId="70E8DFB4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11 320 000</w:t>
            </w:r>
          </w:p>
        </w:tc>
        <w:tc>
          <w:tcPr>
            <w:tcW w:w="2284" w:type="dxa"/>
            <w:gridSpan w:val="4"/>
          </w:tcPr>
          <w:p w14:paraId="646B39FE" w14:textId="30DAE30B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67 920 000</w:t>
            </w:r>
          </w:p>
        </w:tc>
      </w:tr>
      <w:tr w:rsidR="00A709EB" w:rsidRPr="0022631D" w14:paraId="779C3F97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46AAA903" w14:textId="02ED394F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3925" w:type="dxa"/>
            <w:gridSpan w:val="11"/>
          </w:tcPr>
          <w:p w14:paraId="1C22A8F1" w14:textId="292D6E6E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16020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“Շինաշխարհ1” ՍՊԸ</w:t>
            </w:r>
          </w:p>
        </w:tc>
        <w:tc>
          <w:tcPr>
            <w:tcW w:w="1460" w:type="dxa"/>
            <w:gridSpan w:val="6"/>
          </w:tcPr>
          <w:p w14:paraId="78B7D8A6" w14:textId="5844F124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57 125 000</w:t>
            </w:r>
          </w:p>
        </w:tc>
        <w:tc>
          <w:tcPr>
            <w:tcW w:w="2160" w:type="dxa"/>
            <w:gridSpan w:val="7"/>
          </w:tcPr>
          <w:p w14:paraId="3FFF53DD" w14:textId="67E3CB3E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11 425 000</w:t>
            </w:r>
          </w:p>
        </w:tc>
        <w:tc>
          <w:tcPr>
            <w:tcW w:w="2284" w:type="dxa"/>
            <w:gridSpan w:val="4"/>
          </w:tcPr>
          <w:p w14:paraId="41410CFE" w14:textId="28F8E935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68 550 000</w:t>
            </w:r>
          </w:p>
        </w:tc>
      </w:tr>
      <w:tr w:rsidR="00A709EB" w:rsidRPr="00A709EB" w14:paraId="39BF4284" w14:textId="77777777" w:rsidTr="00963EA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4F3006F8" w14:textId="61BC2F10" w:rsidR="00A709EB" w:rsidRPr="00512738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3925" w:type="dxa"/>
            <w:gridSpan w:val="11"/>
          </w:tcPr>
          <w:p w14:paraId="00883E3A" w14:textId="4EF23DDD" w:rsidR="00A709EB" w:rsidRPr="000118C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52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“Պրեմիում Շին” ՍՊԸ /”Արտաշատի ԷՑՇ” ՍՊԸ-ի հետ համատեղ/</w:t>
            </w:r>
          </w:p>
        </w:tc>
        <w:tc>
          <w:tcPr>
            <w:tcW w:w="1460" w:type="dxa"/>
            <w:gridSpan w:val="6"/>
          </w:tcPr>
          <w:p w14:paraId="05C7DA4A" w14:textId="70176E5E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64 300 000</w:t>
            </w:r>
          </w:p>
        </w:tc>
        <w:tc>
          <w:tcPr>
            <w:tcW w:w="2160" w:type="dxa"/>
            <w:gridSpan w:val="7"/>
          </w:tcPr>
          <w:p w14:paraId="5F0E0A98" w14:textId="4DF1FD5D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12 860 000</w:t>
            </w:r>
          </w:p>
        </w:tc>
        <w:tc>
          <w:tcPr>
            <w:tcW w:w="2284" w:type="dxa"/>
            <w:gridSpan w:val="4"/>
          </w:tcPr>
          <w:p w14:paraId="38B95A05" w14:textId="5791C44E" w:rsidR="00A709EB" w:rsidRDefault="00A709EB" w:rsidP="00A709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77 160 000</w:t>
            </w:r>
          </w:p>
        </w:tc>
      </w:tr>
      <w:tr w:rsidR="00497401" w:rsidRPr="00A709EB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497401" w:rsidRPr="00A709EB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97401" w:rsidRPr="0022631D" w14:paraId="552679BF" w14:textId="77777777" w:rsidTr="00CC11CA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97401" w:rsidRPr="0022631D" w14:paraId="3CA6FABC" w14:textId="77777777" w:rsidTr="007D6152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97401" w:rsidRPr="0022631D" w14:paraId="5E96A1C5" w14:textId="77777777" w:rsidTr="007D6152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443F73EF" w14:textId="77777777" w:rsidTr="007D6152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522ACAFB" w14:textId="77777777" w:rsidTr="00CC11CA">
        <w:trPr>
          <w:trHeight w:val="331"/>
        </w:trPr>
        <w:tc>
          <w:tcPr>
            <w:tcW w:w="2048" w:type="dxa"/>
            <w:gridSpan w:val="4"/>
            <w:shd w:val="clear" w:color="auto" w:fill="auto"/>
            <w:vAlign w:val="center"/>
          </w:tcPr>
          <w:p w14:paraId="514F7E40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64" w:type="dxa"/>
            <w:gridSpan w:val="27"/>
            <w:shd w:val="clear" w:color="auto" w:fill="auto"/>
            <w:vAlign w:val="center"/>
          </w:tcPr>
          <w:p w14:paraId="71AB42B3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97401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1515C769" w14:textId="77777777" w:rsidTr="00460043">
        <w:trPr>
          <w:trHeight w:val="346"/>
        </w:trPr>
        <w:tc>
          <w:tcPr>
            <w:tcW w:w="50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8B2AA6" w:rsidR="00497401" w:rsidRPr="0022631D" w:rsidRDefault="00CC7D6B" w:rsidP="00CC7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F52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497401" w:rsidRPr="0022631D" w14:paraId="71BEA872" w14:textId="77777777" w:rsidTr="00460043">
        <w:trPr>
          <w:trHeight w:val="92"/>
        </w:trPr>
        <w:tc>
          <w:tcPr>
            <w:tcW w:w="5023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97401" w:rsidRPr="0022631D" w14:paraId="04C80107" w14:textId="77777777" w:rsidTr="00460043">
        <w:trPr>
          <w:trHeight w:val="92"/>
        </w:trPr>
        <w:tc>
          <w:tcPr>
            <w:tcW w:w="502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F8E4B5B" w:rsidR="00497401" w:rsidRPr="0022631D" w:rsidRDefault="00702F54" w:rsidP="00702F5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2F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Pr="00702F54">
              <w:rPr>
                <w:rFonts w:ascii="MS Mincho" w:eastAsia="Times New Roman" w:hAnsi="MS Mincho" w:cs="MS Mincho"/>
                <w:b/>
                <w:sz w:val="14"/>
                <w:szCs w:val="14"/>
                <w:lang w:eastAsia="ru-RU"/>
              </w:rPr>
              <w:t>․</w:t>
            </w:r>
            <w:r w:rsidRPr="00702F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702F54">
              <w:rPr>
                <w:rFonts w:ascii="MS Mincho" w:eastAsia="Times New Roman" w:hAnsi="MS Mincho" w:cs="MS Mincho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0FE3398" w:rsidR="00497401" w:rsidRPr="0022631D" w:rsidRDefault="00702F54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2F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702F54">
              <w:rPr>
                <w:rFonts w:ascii="MS Mincho" w:eastAsia="Times New Roman" w:hAnsi="MS Mincho" w:cs="MS Mincho"/>
                <w:b/>
                <w:sz w:val="14"/>
                <w:szCs w:val="14"/>
                <w:lang w:eastAsia="ru-RU"/>
              </w:rPr>
              <w:t>․</w:t>
            </w:r>
            <w:r w:rsidRPr="00702F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Pr="00702F54">
              <w:rPr>
                <w:rFonts w:ascii="MS Mincho" w:eastAsia="Times New Roman" w:hAnsi="MS Mincho" w:cs="MS Mincho"/>
                <w:b/>
                <w:sz w:val="14"/>
                <w:szCs w:val="14"/>
                <w:lang w:eastAsia="ru-RU"/>
              </w:rPr>
              <w:t>․</w:t>
            </w:r>
            <w:r w:rsidRPr="00702F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497401" w:rsidRPr="0022631D" w14:paraId="2254FA5C" w14:textId="77777777" w:rsidTr="00460043">
        <w:trPr>
          <w:trHeight w:val="344"/>
        </w:trPr>
        <w:tc>
          <w:tcPr>
            <w:tcW w:w="5023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B9CFA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9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FE9DD3" w:rsidR="00497401" w:rsidRPr="00CF5042" w:rsidRDefault="00C94FC3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765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F52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497401" w:rsidRPr="0022631D" w14:paraId="3C75DA26" w14:textId="77777777" w:rsidTr="00460043">
        <w:trPr>
          <w:trHeight w:val="344"/>
        </w:trPr>
        <w:tc>
          <w:tcPr>
            <w:tcW w:w="50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7EE70C4" w:rsidR="00497401" w:rsidRPr="0022631D" w:rsidRDefault="00C94FC3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765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F52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497401" w:rsidRPr="0022631D" w14:paraId="0682C6BE" w14:textId="77777777" w:rsidTr="00460043">
        <w:trPr>
          <w:trHeight w:val="344"/>
        </w:trPr>
        <w:tc>
          <w:tcPr>
            <w:tcW w:w="50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3F737AE" w:rsidR="00497401" w:rsidRPr="0022631D" w:rsidRDefault="00A765D1" w:rsidP="00C94F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94F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4974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0F52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497401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4E4EA255" w14:textId="77777777" w:rsidTr="0026480D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5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55" w:type="dxa"/>
            <w:gridSpan w:val="24"/>
            <w:shd w:val="clear" w:color="auto" w:fill="auto"/>
            <w:vAlign w:val="center"/>
          </w:tcPr>
          <w:p w14:paraId="0A5086C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97401" w:rsidRPr="0022631D" w14:paraId="11F19FA1" w14:textId="77777777" w:rsidTr="00E72C5C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6"/>
            <w:vMerge/>
            <w:shd w:val="clear" w:color="auto" w:fill="auto"/>
            <w:vAlign w:val="center"/>
          </w:tcPr>
          <w:p w14:paraId="2856C5C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14:paraId="0911FBB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97401" w:rsidRPr="0022631D" w14:paraId="4DC53241" w14:textId="77777777" w:rsidTr="00E72C5C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6"/>
            <w:vMerge/>
            <w:shd w:val="clear" w:color="auto" w:fill="auto"/>
            <w:vAlign w:val="center"/>
          </w:tcPr>
          <w:p w14:paraId="078A8417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67FA13F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3BBD2A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078CB50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14:paraId="3C0959C2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97401" w:rsidRPr="0022631D" w14:paraId="75FDA7D8" w14:textId="77777777" w:rsidTr="00E72C5C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2638293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D6679" w:rsidRPr="0022631D" w14:paraId="1E28D31D" w14:textId="77777777" w:rsidTr="00E72C5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6F32BB6F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5" w:type="dxa"/>
            <w:gridSpan w:val="6"/>
            <w:shd w:val="clear" w:color="auto" w:fill="auto"/>
          </w:tcPr>
          <w:p w14:paraId="391CD0D1" w14:textId="21DF449A" w:rsidR="006D6679" w:rsidRPr="0022631D" w:rsidRDefault="00C94FC3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4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“ՍՏԱՆԴԱՐՏ ՊԱՐԿ” ՍՊԸ /”ԳԼՈԲԱԼ ՀԻԴՐՈ ՇԻՆ” ՍՊԸ-ի հետ համատեղ/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2183B64C" w14:textId="2E8524DF" w:rsidR="006D6679" w:rsidRPr="0022631D" w:rsidRDefault="000F52F0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ՀՀԱՄ-ԱՐԵՎՈՒՏ-ՀԲՄԱՇՁԲ-26/16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1C21BB3" w:rsidR="006D6679" w:rsidRPr="0022631D" w:rsidRDefault="00C94FC3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6D66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</w:t>
            </w:r>
            <w:r w:rsidR="000F52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10A7BBF" w14:textId="34E59135" w:rsidR="006D6679" w:rsidRPr="0022631D" w:rsidRDefault="006D6679" w:rsidP="00C94F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Ֆինանսական միջոցների հատկացումից հետո </w:t>
            </w:r>
            <w:r w:rsidR="00C94F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 օրացուցային օր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A3A27A0" w14:textId="2BD6CA74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540F0BC7" w14:textId="66007AF0" w:rsidR="006D6679" w:rsidRPr="0022631D" w:rsidRDefault="006D6679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shd w:val="clear" w:color="auto" w:fill="auto"/>
          </w:tcPr>
          <w:p w14:paraId="6043A549" w14:textId="35C95982" w:rsidR="006D6679" w:rsidRPr="0022631D" w:rsidRDefault="00C94FC3" w:rsidP="006D6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4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55 791 000</w:t>
            </w:r>
          </w:p>
        </w:tc>
      </w:tr>
      <w:tr w:rsidR="00497401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97401" w:rsidRPr="0022631D" w14:paraId="1F657639" w14:textId="77777777" w:rsidTr="00963EA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D6152" w:rsidRPr="0022631D" w14:paraId="20BC55B9" w14:textId="77777777" w:rsidTr="00963EA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55AA348" w:rsidR="007D6152" w:rsidRPr="0022631D" w:rsidRDefault="007D6152" w:rsidP="007D6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E09090" w14:textId="1109E181" w:rsidR="007D6152" w:rsidRPr="0022631D" w:rsidRDefault="007D6152" w:rsidP="007D6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4FC3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“ՍՏԱՆԴԱՐՏ ՊԱՐԿ” ՍՊԸ /”ԳԼՈԲԱԼ ՀԻԴՐՈ ՇԻՆ” ՍՊԸ-ի հետ համատեղ/</w:t>
            </w:r>
          </w:p>
        </w:tc>
        <w:tc>
          <w:tcPr>
            <w:tcW w:w="2835" w:type="dxa"/>
            <w:gridSpan w:val="8"/>
            <w:vAlign w:val="center"/>
          </w:tcPr>
          <w:p w14:paraId="3763D4A2" w14:textId="103A3BC2" w:rsidR="007D6152" w:rsidRPr="007D6152" w:rsidRDefault="007D6152" w:rsidP="007D6152">
            <w:pPr>
              <w:pStyle w:val="BodyTextIndent"/>
              <w:spacing w:after="0"/>
              <w:ind w:left="0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7D6152">
              <w:rPr>
                <w:rFonts w:ascii="GHEA Grapalat" w:hAnsi="GHEA Grapalat"/>
                <w:sz w:val="16"/>
                <w:szCs w:val="16"/>
                <w:lang w:val="hy-AM"/>
              </w:rPr>
              <w:t>“</w:t>
            </w:r>
            <w:r w:rsidRPr="007D615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7D6152">
              <w:rPr>
                <w:rFonts w:ascii="GHEA Grapalat" w:hAnsi="GHEA Grapalat"/>
                <w:sz w:val="16"/>
                <w:szCs w:val="16"/>
                <w:lang w:val="hy-AM"/>
              </w:rPr>
              <w:t>ՍՏԱՆԴԱՐՏ ՊԱՐԿ “ ՍՊԸ՝ Արմավիրի մարզ, գ.</w:t>
            </w:r>
            <w:r w:rsidR="00E72C5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D6152">
              <w:rPr>
                <w:rFonts w:ascii="GHEA Grapalat" w:hAnsi="GHEA Grapalat"/>
                <w:sz w:val="16"/>
                <w:szCs w:val="16"/>
                <w:lang w:val="hy-AM"/>
              </w:rPr>
              <w:t>Քարակերտ, Կամոյի փ., տուն 27, 077 79-61-11</w:t>
            </w:r>
          </w:p>
          <w:p w14:paraId="4916BA54" w14:textId="0B3CB501" w:rsidR="007D6152" w:rsidRPr="007D6152" w:rsidRDefault="007D6152" w:rsidP="007D615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6152">
              <w:rPr>
                <w:rFonts w:ascii="GHEA Grapalat" w:hAnsi="GHEA Grapalat"/>
                <w:sz w:val="16"/>
                <w:szCs w:val="16"/>
                <w:lang w:val="hy-AM"/>
              </w:rPr>
              <w:t>“</w:t>
            </w:r>
            <w:r w:rsidRPr="007D615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7D6152">
              <w:rPr>
                <w:rFonts w:ascii="GHEA Grapalat" w:hAnsi="GHEA Grapalat"/>
                <w:sz w:val="16"/>
                <w:szCs w:val="16"/>
                <w:lang w:val="hy-AM"/>
              </w:rPr>
              <w:t>ԳԼՈԲԱԼ ՀԻԴՐՈ ՇԻՆ “ ՍՊԸ՝ Ջրվեժ մայակ, շենք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6, </w:t>
            </w:r>
            <w:r w:rsidRPr="007D6152">
              <w:rPr>
                <w:rFonts w:ascii="GHEA Grapalat" w:hAnsi="GHEA Grapalat"/>
                <w:sz w:val="16"/>
                <w:szCs w:val="16"/>
                <w:lang w:val="hy-AM"/>
              </w:rPr>
              <w:t xml:space="preserve">բն. 34, 077 67-40-00 </w:t>
            </w:r>
          </w:p>
        </w:tc>
        <w:tc>
          <w:tcPr>
            <w:tcW w:w="2551" w:type="dxa"/>
            <w:gridSpan w:val="10"/>
            <w:vAlign w:val="center"/>
          </w:tcPr>
          <w:p w14:paraId="537AF7D0" w14:textId="77777777" w:rsidR="007D6152" w:rsidRPr="00342620" w:rsidRDefault="007D6152" w:rsidP="007D6152">
            <w:pPr>
              <w:pStyle w:val="BodyTextIndent"/>
              <w:spacing w:after="0"/>
              <w:ind w:left="0"/>
              <w:rPr>
                <w:rFonts w:ascii="GHEA Grapalat" w:hAnsi="GHEA Grapalat"/>
                <w:lang w:val="hy-AM"/>
              </w:rPr>
            </w:pPr>
            <w:hyperlink r:id="rId8" w:history="1">
              <w:r w:rsidRPr="00342620">
                <w:rPr>
                  <w:rStyle w:val="Hyperlink"/>
                  <w:rFonts w:ascii="GHEA Grapalat" w:hAnsi="GHEA Grapalat"/>
                  <w:lang w:val="hy-AM"/>
                </w:rPr>
                <w:t>Standartpark.arm@mail.ru</w:t>
              </w:r>
            </w:hyperlink>
          </w:p>
          <w:p w14:paraId="07F71670" w14:textId="2F81CFEA" w:rsidR="007D6152" w:rsidRPr="00384FC6" w:rsidRDefault="007D6152" w:rsidP="007D6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hyperlink r:id="rId9" w:history="1">
              <w:r w:rsidRPr="00342620">
                <w:rPr>
                  <w:rStyle w:val="Hyperlink"/>
                  <w:rFonts w:ascii="GHEA Grapalat" w:hAnsi="GHEA Grapalat"/>
                  <w:lang w:val="hy-AM"/>
                </w:rPr>
                <w:t>globalhidroshin@gmail.com</w:t>
              </w:r>
            </w:hyperlink>
            <w:r w:rsidRPr="0034262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ED7A4F" w:rsidR="007D6152" w:rsidRPr="00491D5B" w:rsidRDefault="00ED3CD8" w:rsidP="007D6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220033333331000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F72E5E" w:rsidR="007D6152" w:rsidRPr="00491D5B" w:rsidRDefault="00ED3CD8" w:rsidP="007D6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04447442</w:t>
            </w:r>
          </w:p>
        </w:tc>
      </w:tr>
      <w:tr w:rsidR="00497401" w:rsidRPr="0022631D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3863A00B" w14:textId="77777777" w:rsidTr="00460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97401" w:rsidRPr="0022631D" w:rsidRDefault="00497401" w:rsidP="004974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7401" w:rsidRPr="0022631D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38FB284D" w:rsidR="00497401" w:rsidRPr="00E4188B" w:rsidRDefault="00497401" w:rsidP="004974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97401" w:rsidRPr="004D078F" w:rsidRDefault="00497401" w:rsidP="004974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97401" w:rsidRPr="004D078F" w:rsidRDefault="00497401" w:rsidP="004974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97401" w:rsidRPr="004D078F" w:rsidRDefault="00497401" w:rsidP="004974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97401" w:rsidRPr="004D078F" w:rsidRDefault="00497401" w:rsidP="004974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3E3F743" w:rsidR="00497401" w:rsidRPr="004D078F" w:rsidRDefault="00497401" w:rsidP="004974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9F1C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dashtadem_mher@mail.ru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497401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0F52F0" w14:paraId="5484FA73" w14:textId="77777777" w:rsidTr="00963EAB">
        <w:trPr>
          <w:trHeight w:val="475"/>
        </w:trPr>
        <w:tc>
          <w:tcPr>
            <w:tcW w:w="530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455C25E8" w:rsidR="00497401" w:rsidRPr="00640C85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33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և հայտարարությունը հրապարակվել է Gnumner.</w:t>
            </w:r>
            <w:r w:rsidR="00963EA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minfin.</w:t>
            </w:r>
            <w:r w:rsidRPr="00AC33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am կայքէջում</w:t>
            </w:r>
          </w:p>
        </w:tc>
      </w:tr>
      <w:tr w:rsidR="00497401" w:rsidRPr="000F52F0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0F52F0" w14:paraId="40B30E88" w14:textId="77777777" w:rsidTr="00963EAB">
        <w:trPr>
          <w:trHeight w:val="427"/>
        </w:trPr>
        <w:tc>
          <w:tcPr>
            <w:tcW w:w="53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0A4BD841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FDC38B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497401" w:rsidRPr="000F52F0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0F52F0" w14:paraId="4DE14D25" w14:textId="77777777" w:rsidTr="00963EAB">
        <w:trPr>
          <w:trHeight w:val="427"/>
        </w:trPr>
        <w:tc>
          <w:tcPr>
            <w:tcW w:w="53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97401" w:rsidRPr="00E56328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C3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9DE289D" w:rsidR="00497401" w:rsidRPr="00E56328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313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</w:t>
            </w:r>
          </w:p>
        </w:tc>
      </w:tr>
      <w:tr w:rsidR="00497401" w:rsidRPr="000F52F0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497401" w:rsidRPr="00E56328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7401" w:rsidRPr="0022631D" w14:paraId="5F667D89" w14:textId="77777777" w:rsidTr="00963EAB">
        <w:trPr>
          <w:trHeight w:val="48"/>
        </w:trPr>
        <w:tc>
          <w:tcPr>
            <w:tcW w:w="43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8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97401" w:rsidRPr="0022631D" w:rsidRDefault="00497401" w:rsidP="004974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97401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497401" w:rsidRPr="0022631D" w:rsidRDefault="00497401" w:rsidP="004974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7401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7401" w:rsidRPr="0022631D" w14:paraId="002AF1AD" w14:textId="77777777" w:rsidTr="00460043">
        <w:trPr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97401" w:rsidRPr="0022631D" w:rsidRDefault="00497401" w:rsidP="004974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97401" w:rsidRPr="0022631D" w14:paraId="6C6C269C" w14:textId="77777777" w:rsidTr="00460043">
        <w:trPr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43F4058D" w:rsidR="00497401" w:rsidRPr="00FF6B4C" w:rsidRDefault="00071C8B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71C8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Գայանե Դանիելյան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0022764" w:rsidR="00497401" w:rsidRPr="000E0BC1" w:rsidRDefault="00071C8B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71C8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93 77-83-13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14:paraId="3C42DEDA" w14:textId="05ABB262" w:rsidR="00497401" w:rsidRPr="0022631D" w:rsidRDefault="00071C8B" w:rsidP="004974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1C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gayane_danielyan87@mail.ru</w:t>
            </w:r>
          </w:p>
        </w:tc>
      </w:tr>
    </w:tbl>
    <w:p w14:paraId="1160E497" w14:textId="2C8EC04E" w:rsidR="001021B0" w:rsidRPr="001A1999" w:rsidRDefault="004278D3" w:rsidP="00C9239F">
      <w:pPr>
        <w:spacing w:before="0" w:line="360" w:lineRule="auto"/>
        <w:ind w:left="0" w:firstLine="284"/>
        <w:jc w:val="both"/>
        <w:rPr>
          <w:rFonts w:ascii="GHEA Mariam" w:hAnsi="GHEA Mariam"/>
          <w:sz w:val="18"/>
          <w:szCs w:val="18"/>
          <w:lang w:val="hy-AM"/>
        </w:rPr>
      </w:pPr>
      <w:r w:rsidRPr="005A2F2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Պատվիրատու՝ Արևուտի համայնքապետարան</w:t>
      </w:r>
    </w:p>
    <w:sectPr w:rsidR="001021B0" w:rsidRPr="001A1999" w:rsidSect="0071135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15D66" w:rsidRPr="002D0BF6" w:rsidRDefault="00215D6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15D66" w:rsidRPr="002D0BF6" w:rsidRDefault="00215D6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497401" w:rsidRPr="002D0BF6" w:rsidRDefault="0049740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497401" w:rsidRPr="0078682E" w:rsidRDefault="0049740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97401" w:rsidRPr="0078682E" w:rsidRDefault="0049740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97401" w:rsidRPr="00005B9C" w:rsidRDefault="0049740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1C8B"/>
    <w:rsid w:val="00073D66"/>
    <w:rsid w:val="000A4EAD"/>
    <w:rsid w:val="000B0199"/>
    <w:rsid w:val="000D4DA6"/>
    <w:rsid w:val="000E0BC1"/>
    <w:rsid w:val="000E4FF1"/>
    <w:rsid w:val="000F376D"/>
    <w:rsid w:val="000F52F0"/>
    <w:rsid w:val="001021B0"/>
    <w:rsid w:val="001465E0"/>
    <w:rsid w:val="00165839"/>
    <w:rsid w:val="0018422F"/>
    <w:rsid w:val="00184543"/>
    <w:rsid w:val="001A1999"/>
    <w:rsid w:val="001A3138"/>
    <w:rsid w:val="001C1BE1"/>
    <w:rsid w:val="001E0091"/>
    <w:rsid w:val="00215D66"/>
    <w:rsid w:val="0022631D"/>
    <w:rsid w:val="00236401"/>
    <w:rsid w:val="00242B94"/>
    <w:rsid w:val="0026480D"/>
    <w:rsid w:val="002712E4"/>
    <w:rsid w:val="00295B92"/>
    <w:rsid w:val="002B46FB"/>
    <w:rsid w:val="002E4E6F"/>
    <w:rsid w:val="002F16CC"/>
    <w:rsid w:val="002F1FEB"/>
    <w:rsid w:val="00322E2F"/>
    <w:rsid w:val="00371B1D"/>
    <w:rsid w:val="00384FC6"/>
    <w:rsid w:val="00385265"/>
    <w:rsid w:val="00394283"/>
    <w:rsid w:val="003B2758"/>
    <w:rsid w:val="003E3D40"/>
    <w:rsid w:val="003E5FCF"/>
    <w:rsid w:val="003E6978"/>
    <w:rsid w:val="004278D3"/>
    <w:rsid w:val="00433E3C"/>
    <w:rsid w:val="00460043"/>
    <w:rsid w:val="00472069"/>
    <w:rsid w:val="00474C2F"/>
    <w:rsid w:val="004751F5"/>
    <w:rsid w:val="004764CD"/>
    <w:rsid w:val="004875E0"/>
    <w:rsid w:val="00491C14"/>
    <w:rsid w:val="00491D5B"/>
    <w:rsid w:val="00497401"/>
    <w:rsid w:val="004B1ECD"/>
    <w:rsid w:val="004C0672"/>
    <w:rsid w:val="004D078F"/>
    <w:rsid w:val="004E376E"/>
    <w:rsid w:val="00503BCC"/>
    <w:rsid w:val="00512738"/>
    <w:rsid w:val="005136F2"/>
    <w:rsid w:val="00524627"/>
    <w:rsid w:val="00546023"/>
    <w:rsid w:val="00552A77"/>
    <w:rsid w:val="00572ED0"/>
    <w:rsid w:val="005737F9"/>
    <w:rsid w:val="005A2F20"/>
    <w:rsid w:val="005C3B9E"/>
    <w:rsid w:val="005D5FBD"/>
    <w:rsid w:val="005E5893"/>
    <w:rsid w:val="00607C9A"/>
    <w:rsid w:val="00623830"/>
    <w:rsid w:val="00640C85"/>
    <w:rsid w:val="006421F3"/>
    <w:rsid w:val="00646760"/>
    <w:rsid w:val="0068392D"/>
    <w:rsid w:val="00690ECB"/>
    <w:rsid w:val="00695145"/>
    <w:rsid w:val="006A38B4"/>
    <w:rsid w:val="006B2E21"/>
    <w:rsid w:val="006C0266"/>
    <w:rsid w:val="006D3669"/>
    <w:rsid w:val="006D4AD2"/>
    <w:rsid w:val="006D6679"/>
    <w:rsid w:val="006E0D92"/>
    <w:rsid w:val="006E1A83"/>
    <w:rsid w:val="006F2779"/>
    <w:rsid w:val="006F4414"/>
    <w:rsid w:val="00702F54"/>
    <w:rsid w:val="007060FC"/>
    <w:rsid w:val="00711353"/>
    <w:rsid w:val="00726CA1"/>
    <w:rsid w:val="0074748B"/>
    <w:rsid w:val="007732E7"/>
    <w:rsid w:val="0078682E"/>
    <w:rsid w:val="007D05B8"/>
    <w:rsid w:val="007D6152"/>
    <w:rsid w:val="0081420B"/>
    <w:rsid w:val="00843E01"/>
    <w:rsid w:val="008C4E62"/>
    <w:rsid w:val="008E493A"/>
    <w:rsid w:val="008F6B0C"/>
    <w:rsid w:val="00917B0B"/>
    <w:rsid w:val="00963EAB"/>
    <w:rsid w:val="0099341C"/>
    <w:rsid w:val="009A3F4D"/>
    <w:rsid w:val="009C5E0F"/>
    <w:rsid w:val="009E75FF"/>
    <w:rsid w:val="009F1C45"/>
    <w:rsid w:val="00A07A4E"/>
    <w:rsid w:val="00A16D79"/>
    <w:rsid w:val="00A306F5"/>
    <w:rsid w:val="00A31820"/>
    <w:rsid w:val="00A4647C"/>
    <w:rsid w:val="00A709EB"/>
    <w:rsid w:val="00A765D1"/>
    <w:rsid w:val="00AA32E4"/>
    <w:rsid w:val="00AC336D"/>
    <w:rsid w:val="00AD07B9"/>
    <w:rsid w:val="00AD59DC"/>
    <w:rsid w:val="00B036F9"/>
    <w:rsid w:val="00B353D8"/>
    <w:rsid w:val="00B75762"/>
    <w:rsid w:val="00B91DE2"/>
    <w:rsid w:val="00B94EA2"/>
    <w:rsid w:val="00BA03B0"/>
    <w:rsid w:val="00BB0A93"/>
    <w:rsid w:val="00BC1003"/>
    <w:rsid w:val="00BD3D4E"/>
    <w:rsid w:val="00BD658C"/>
    <w:rsid w:val="00BF1465"/>
    <w:rsid w:val="00BF4745"/>
    <w:rsid w:val="00BF7267"/>
    <w:rsid w:val="00C1341B"/>
    <w:rsid w:val="00C37D5D"/>
    <w:rsid w:val="00C42CD1"/>
    <w:rsid w:val="00C53DB7"/>
    <w:rsid w:val="00C60C79"/>
    <w:rsid w:val="00C61540"/>
    <w:rsid w:val="00C75FA6"/>
    <w:rsid w:val="00C84DF7"/>
    <w:rsid w:val="00C9239F"/>
    <w:rsid w:val="00C94FC3"/>
    <w:rsid w:val="00C96337"/>
    <w:rsid w:val="00C96BED"/>
    <w:rsid w:val="00CB44D2"/>
    <w:rsid w:val="00CC11CA"/>
    <w:rsid w:val="00CC1F23"/>
    <w:rsid w:val="00CC7D6B"/>
    <w:rsid w:val="00CE2E99"/>
    <w:rsid w:val="00CE7EF7"/>
    <w:rsid w:val="00CF1F70"/>
    <w:rsid w:val="00CF5042"/>
    <w:rsid w:val="00D350DE"/>
    <w:rsid w:val="00D36189"/>
    <w:rsid w:val="00D55D9B"/>
    <w:rsid w:val="00D71E54"/>
    <w:rsid w:val="00D80C64"/>
    <w:rsid w:val="00DE06F1"/>
    <w:rsid w:val="00E243EA"/>
    <w:rsid w:val="00E33A25"/>
    <w:rsid w:val="00E4188B"/>
    <w:rsid w:val="00E521B3"/>
    <w:rsid w:val="00E54C4D"/>
    <w:rsid w:val="00E56328"/>
    <w:rsid w:val="00E72C5C"/>
    <w:rsid w:val="00EA01A2"/>
    <w:rsid w:val="00EA568C"/>
    <w:rsid w:val="00EA767F"/>
    <w:rsid w:val="00EB0332"/>
    <w:rsid w:val="00EB59EE"/>
    <w:rsid w:val="00ED3CD8"/>
    <w:rsid w:val="00ED5808"/>
    <w:rsid w:val="00ED5FDC"/>
    <w:rsid w:val="00EF16D0"/>
    <w:rsid w:val="00F10AFE"/>
    <w:rsid w:val="00F2221A"/>
    <w:rsid w:val="00F31004"/>
    <w:rsid w:val="00F632A9"/>
    <w:rsid w:val="00F64167"/>
    <w:rsid w:val="00F6673B"/>
    <w:rsid w:val="00F77AAD"/>
    <w:rsid w:val="00F85DEC"/>
    <w:rsid w:val="00F916C4"/>
    <w:rsid w:val="00FB097B"/>
    <w:rsid w:val="00FB5DD5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28E243"/>
  <w15:docId w15:val="{C9C43625-0BE3-43CB-8901-66E46EB4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99341C"/>
    <w:pPr>
      <w:spacing w:before="0" w:after="0"/>
      <w:ind w:left="0"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99341C"/>
    <w:rPr>
      <w:rFonts w:ascii="Times Armenian" w:eastAsia="Times New Roman" w:hAnsi="Times Armenian" w:cs="Times New Roman"/>
      <w:szCs w:val="20"/>
      <w:lang w:val="en-AU" w:eastAsia="x-none"/>
    </w:rPr>
  </w:style>
  <w:style w:type="character" w:styleId="Hyperlink">
    <w:name w:val="Hyperlink"/>
    <w:rsid w:val="005136F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136F2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BodyTextIndentChar">
    <w:name w:val="Body Text Indent Char"/>
    <w:basedOn w:val="DefaultParagraphFont"/>
    <w:link w:val="BodyTextIndent"/>
    <w:rsid w:val="005136F2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tpark.ar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obalhidrosh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266D-4071-45AE-A41A-AF0D56D9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Tigran</cp:lastModifiedBy>
  <cp:revision>104</cp:revision>
  <cp:lastPrinted>2021-04-06T07:47:00Z</cp:lastPrinted>
  <dcterms:created xsi:type="dcterms:W3CDTF">2021-06-28T12:08:00Z</dcterms:created>
  <dcterms:modified xsi:type="dcterms:W3CDTF">2026-06-18T20:48:00Z</dcterms:modified>
</cp:coreProperties>
</file>