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E237C3" w:rsidRPr="00FF3019">
        <w:rPr>
          <w:rFonts w:ascii="GHEA Grapalat" w:hAnsi="GHEA Grapalat"/>
          <w:b/>
          <w:i w:val="0"/>
          <w:sz w:val="24"/>
          <w:szCs w:val="24"/>
          <w:lang w:val="en-US"/>
        </w:rPr>
        <w:t>2</w:t>
      </w:r>
      <w:r w:rsidR="00700DAC">
        <w:rPr>
          <w:rFonts w:ascii="GHEA Grapalat" w:hAnsi="GHEA Grapalat"/>
          <w:b/>
          <w:i w:val="0"/>
          <w:sz w:val="24"/>
          <w:szCs w:val="24"/>
          <w:lang w:val="en-US"/>
        </w:rPr>
        <w:t>9</w:t>
      </w:r>
      <w:r w:rsidRPr="00FF3019">
        <w:rPr>
          <w:rFonts w:ascii="GHEA Grapalat" w:hAnsi="GHEA Grapalat"/>
          <w:b/>
          <w:i w:val="0"/>
          <w:sz w:val="24"/>
          <w:szCs w:val="24"/>
        </w:rPr>
        <w:t>" "</w:t>
      </w:r>
      <w:r w:rsidR="00D91D5A" w:rsidRPr="00FF3019">
        <w:rPr>
          <w:rFonts w:ascii="GHEA Grapalat" w:hAnsi="GHEA Grapalat"/>
          <w:b/>
          <w:i w:val="0"/>
          <w:sz w:val="24"/>
          <w:szCs w:val="24"/>
          <w:lang w:val="en-US"/>
        </w:rPr>
        <w:t>ma</w:t>
      </w:r>
      <w:r w:rsidR="00700DAC">
        <w:rPr>
          <w:rFonts w:ascii="GHEA Grapalat" w:hAnsi="GHEA Grapalat"/>
          <w:b/>
          <w:i w:val="0"/>
          <w:sz w:val="24"/>
          <w:szCs w:val="24"/>
          <w:lang w:val="en-US"/>
        </w:rPr>
        <w:t>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FF3019" w:rsidRDefault="009D243A" w:rsidP="00FF3019">
      <w:pPr>
        <w:pStyle w:val="BodyTextIndent"/>
        <w:spacing w:after="160" w:line="240" w:lineRule="auto"/>
        <w:ind w:left="567" w:right="565" w:firstLine="0"/>
        <w:contextualSpacing/>
        <w:rPr>
          <w:rFonts w:ascii="GHEA Grapalat" w:hAnsi="GHEA Grapalat"/>
          <w:b/>
          <w:i w:val="0"/>
          <w:sz w:val="24"/>
          <w:szCs w:val="24"/>
        </w:rPr>
      </w:pPr>
      <w:r w:rsidRPr="00984527">
        <w:rPr>
          <w:rFonts w:ascii="GHEA Grapalat" w:hAnsi="GHEA Grapalat"/>
          <w:i w:val="0"/>
          <w:sz w:val="24"/>
          <w:szCs w:val="24"/>
        </w:rPr>
        <w:t xml:space="preserve">Code of the price </w:t>
      </w:r>
      <w:proofErr w:type="gramStart"/>
      <w:r w:rsidRPr="00984527">
        <w:rPr>
          <w:rFonts w:ascii="GHEA Grapalat" w:hAnsi="GHEA Grapalat"/>
          <w:i w:val="0"/>
          <w:sz w:val="24"/>
          <w:szCs w:val="24"/>
        </w:rPr>
        <w:t>quotation</w:t>
      </w:r>
      <w:r w:rsidR="00FF3019">
        <w:rPr>
          <w:rFonts w:ascii="GHEA Grapalat" w:hAnsi="GHEA Grapalat"/>
          <w:i w:val="0"/>
          <w:sz w:val="24"/>
          <w:szCs w:val="24"/>
        </w:rPr>
        <w:t xml:space="preserve"> </w:t>
      </w:r>
      <w:r w:rsidRPr="00984527">
        <w:rPr>
          <w:rFonts w:ascii="GHEA Grapalat" w:hAnsi="GHEA Grapalat"/>
          <w:i w:val="0"/>
          <w:sz w:val="24"/>
          <w:szCs w:val="24"/>
        </w:rPr>
        <w:t xml:space="preserve"> </w:t>
      </w:r>
      <w:r w:rsidRPr="00FF3019">
        <w:rPr>
          <w:rFonts w:ascii="GHEA Grapalat" w:hAnsi="GHEA Grapalat"/>
          <w:b/>
          <w:i w:val="0"/>
          <w:sz w:val="24"/>
          <w:szCs w:val="24"/>
        </w:rPr>
        <w:t>HH</w:t>
      </w:r>
      <w:proofErr w:type="gramEnd"/>
      <w:r w:rsidRPr="00FF3019">
        <w:rPr>
          <w:rFonts w:ascii="GHEA Grapalat" w:hAnsi="GHEA Grapalat"/>
          <w:b/>
          <w:i w:val="0"/>
          <w:sz w:val="24"/>
          <w:szCs w:val="24"/>
        </w:rPr>
        <w:t xml:space="preserve"> KA VO GH</w:t>
      </w:r>
      <w:r w:rsidR="00E237C3" w:rsidRPr="00FF3019">
        <w:rPr>
          <w:rFonts w:ascii="GHEA Grapalat" w:hAnsi="GHEA Grapalat"/>
          <w:b/>
          <w:i w:val="0"/>
          <w:sz w:val="24"/>
          <w:szCs w:val="24"/>
        </w:rPr>
        <w:t>C</w:t>
      </w:r>
      <w:r w:rsidRPr="00FF3019">
        <w:rPr>
          <w:rFonts w:ascii="GHEA Grapalat" w:hAnsi="GHEA Grapalat"/>
          <w:b/>
          <w:i w:val="0"/>
          <w:sz w:val="24"/>
          <w:szCs w:val="24"/>
        </w:rPr>
        <w:t>DZB</w:t>
      </w:r>
      <w:r w:rsidR="007B1E22" w:rsidRPr="00FF3019">
        <w:rPr>
          <w:rFonts w:ascii="GHEA Grapalat" w:hAnsi="GHEA Grapalat"/>
          <w:b/>
          <w:i w:val="0"/>
          <w:sz w:val="24"/>
          <w:szCs w:val="24"/>
        </w:rPr>
        <w:t>-</w:t>
      </w:r>
      <w:r w:rsidR="00700DAC">
        <w:rPr>
          <w:rFonts w:ascii="GHEA Grapalat" w:hAnsi="GHEA Grapalat"/>
          <w:b/>
          <w:i w:val="0"/>
          <w:sz w:val="24"/>
          <w:szCs w:val="24"/>
        </w:rPr>
        <w:t>IRTEK</w:t>
      </w:r>
      <w:r w:rsidR="00FF3019" w:rsidRPr="00FF3019">
        <w:rPr>
          <w:rFonts w:ascii="GHEA Grapalat" w:hAnsi="GHEA Grapalat"/>
          <w:b/>
          <w:i w:val="0"/>
          <w:sz w:val="24"/>
          <w:szCs w:val="24"/>
        </w:rPr>
        <w:t>/</w:t>
      </w:r>
      <w:r w:rsidR="00B71164" w:rsidRPr="00FF3019">
        <w:rPr>
          <w:rFonts w:ascii="GHEA Grapalat" w:hAnsi="GHEA Grapalat"/>
          <w:b/>
          <w:i w:val="0"/>
          <w:sz w:val="24"/>
          <w:szCs w:val="24"/>
        </w:rPr>
        <w:t>2018</w:t>
      </w:r>
      <w:r w:rsidR="00700DAC">
        <w:rPr>
          <w:rFonts w:ascii="GHEA Grapalat" w:hAnsi="GHEA Grapalat"/>
          <w:b/>
          <w:i w:val="0"/>
          <w:sz w:val="24"/>
          <w:szCs w:val="24"/>
        </w:rPr>
        <w:t>-AVV</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FF3019">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FF3019">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3260"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FF3019">
            <w:pPr>
              <w:pStyle w:val="BodyTextIndent"/>
              <w:spacing w:line="240" w:lineRule="auto"/>
              <w:ind w:firstLine="0"/>
              <w:contextualSpacing/>
              <w:rPr>
                <w:rFonts w:ascii="GHEA Grapalat" w:hAnsi="GHEA Grapalat"/>
                <w:i w:val="0"/>
                <w:sz w:val="24"/>
                <w:szCs w:val="24"/>
              </w:rPr>
            </w:pPr>
          </w:p>
        </w:tc>
      </w:tr>
    </w:tbl>
    <w:p w:rsidR="009D243A" w:rsidRPr="00984527" w:rsidRDefault="009D243A" w:rsidP="00700DAC">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700DAC" w:rsidRDefault="009D243A" w:rsidP="00700DAC">
      <w:pPr>
        <w:pStyle w:val="HTMLPreformatted"/>
        <w:shd w:val="clear" w:color="auto" w:fill="FFFFFF"/>
        <w:jc w:val="both"/>
        <w:rPr>
          <w:rFonts w:ascii="GHEA Grapalat" w:hAnsi="GHEA Grapalat"/>
          <w:b/>
          <w:sz w:val="24"/>
          <w:szCs w:val="24"/>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700DAC" w:rsidRPr="00700DAC">
        <w:rPr>
          <w:rFonts w:ascii="GHEA Grapalat" w:hAnsi="GHEA Grapalat"/>
          <w:b/>
          <w:sz w:val="24"/>
          <w:szCs w:val="24"/>
        </w:rPr>
        <w:t>public awareness systems</w:t>
      </w:r>
      <w:r w:rsidR="007D774B">
        <w:rPr>
          <w:rFonts w:ascii="GHEA Grapalat" w:hAnsi="GHEA Grapalat"/>
          <w:b/>
          <w:sz w:val="24"/>
          <w:szCs w:val="24"/>
        </w:rPr>
        <w:t xml:space="preserve"> /IRTEK/</w:t>
      </w:r>
      <w:r w:rsidR="00700DAC">
        <w:rPr>
          <w:rFonts w:ascii="GHEA Grapalat" w:hAnsi="GHEA Grapalat"/>
          <w:b/>
          <w:sz w:val="24"/>
          <w:szCs w:val="24"/>
        </w:rPr>
        <w:t xml:space="preserve"> </w:t>
      </w:r>
      <w:r w:rsidRPr="00984527">
        <w:rPr>
          <w:rFonts w:ascii="GHEA Grapalat" w:hAnsi="GHEA Grapalat"/>
          <w:sz w:val="24"/>
          <w:szCs w:val="24"/>
        </w:rPr>
        <w:t xml:space="preserve">(hereinafter referred to as "the contract"). </w:t>
      </w:r>
    </w:p>
    <w:p w:rsidR="009D243A" w:rsidRPr="00984527" w:rsidRDefault="009D243A" w:rsidP="00700DAC">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700DAC">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621B88">
        <w:rPr>
          <w:rFonts w:ascii="GHEA Grapalat" w:hAnsi="GHEA Grapalat"/>
          <w:b/>
          <w:i w:val="0"/>
          <w:sz w:val="24"/>
          <w:szCs w:val="24"/>
        </w:rPr>
        <w:t xml:space="preserve">8 </w:t>
      </w:r>
      <w:r w:rsidRPr="00984527">
        <w:rPr>
          <w:rFonts w:ascii="GHEA Grapalat" w:hAnsi="GHEA Grapalat"/>
          <w:i w:val="0"/>
          <w:sz w:val="24"/>
          <w:szCs w:val="24"/>
        </w:rPr>
        <w:t>day</w:t>
      </w:r>
      <w:r w:rsidR="00526281" w:rsidRPr="00526281">
        <w:rPr>
          <w:rFonts w:ascii="GHEA Grapalat" w:hAnsi="GHEA Grapalat"/>
          <w:b/>
          <w:i w:val="0"/>
          <w:sz w:val="24"/>
          <w:szCs w:val="24"/>
        </w:rPr>
        <w:t>/</w:t>
      </w:r>
      <w:r w:rsidR="00E237C3">
        <w:rPr>
          <w:rFonts w:ascii="GHEA Grapalat" w:hAnsi="GHEA Grapalat"/>
          <w:b/>
          <w:i w:val="0"/>
          <w:sz w:val="24"/>
          <w:szCs w:val="24"/>
        </w:rPr>
        <w:t>0</w:t>
      </w:r>
      <w:r w:rsidR="00700DAC">
        <w:rPr>
          <w:rFonts w:ascii="GHEA Grapalat" w:hAnsi="GHEA Grapalat"/>
          <w:b/>
          <w:i w:val="0"/>
          <w:sz w:val="24"/>
          <w:szCs w:val="24"/>
          <w:lang w:val="en-US"/>
        </w:rPr>
        <w:t>6</w:t>
      </w:r>
      <w:r w:rsidR="00526281" w:rsidRPr="00526281">
        <w:rPr>
          <w:rFonts w:ascii="GHEA Grapalat" w:hAnsi="GHEA Grapalat"/>
          <w:b/>
          <w:i w:val="0"/>
          <w:sz w:val="24"/>
          <w:szCs w:val="24"/>
        </w:rPr>
        <w:t>.0</w:t>
      </w:r>
      <w:r w:rsidR="00700DAC">
        <w:rPr>
          <w:rFonts w:ascii="GHEA Grapalat" w:hAnsi="GHEA Grapalat"/>
          <w:b/>
          <w:i w:val="0"/>
          <w:sz w:val="24"/>
          <w:szCs w:val="24"/>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621B88">
        <w:rPr>
          <w:rFonts w:ascii="GHEA Grapalat" w:hAnsi="GHEA Grapalat"/>
          <w:b/>
          <w:i w:val="0"/>
          <w:sz w:val="24"/>
          <w:szCs w:val="24"/>
        </w:rPr>
        <w:t xml:space="preserve">8 </w:t>
      </w:r>
      <w:r w:rsidRPr="00984527">
        <w:rPr>
          <w:rFonts w:ascii="GHEA Grapalat" w:hAnsi="GHEA Grapalat"/>
          <w:i w:val="0"/>
          <w:sz w:val="24"/>
          <w:szCs w:val="24"/>
        </w:rPr>
        <w:t xml:space="preserve">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E237C3">
        <w:rPr>
          <w:rFonts w:ascii="GHEA Grapalat" w:hAnsi="GHEA Grapalat"/>
          <w:b/>
          <w:i w:val="0"/>
          <w:sz w:val="24"/>
          <w:szCs w:val="24"/>
        </w:rPr>
        <w:t>1</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621B88">
        <w:rPr>
          <w:rFonts w:ascii="GHEA Grapalat" w:hAnsi="GHEA Grapalat"/>
          <w:b/>
          <w:i w:val="0"/>
          <w:sz w:val="24"/>
          <w:szCs w:val="24"/>
        </w:rPr>
        <w:t>8</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F3019">
        <w:rPr>
          <w:rFonts w:ascii="GHEA Grapalat" w:hAnsi="GHEA Grapalat"/>
          <w:i w:val="0"/>
          <w:sz w:val="24"/>
          <w:szCs w:val="24"/>
        </w:rPr>
        <w:t>Lusine</w:t>
      </w:r>
      <w:proofErr w:type="spellEnd"/>
      <w:r w:rsidR="00FF3019">
        <w:rPr>
          <w:rFonts w:ascii="GHEA Grapalat" w:hAnsi="GHEA Grapalat"/>
          <w:i w:val="0"/>
          <w:sz w:val="24"/>
          <w:szCs w:val="24"/>
        </w:rPr>
        <w:t xml:space="preserve"> </w:t>
      </w:r>
      <w:proofErr w:type="spellStart"/>
      <w:r w:rsidR="00FF3019">
        <w:rPr>
          <w:rFonts w:ascii="GHEA Grapalat" w:hAnsi="GHEA Grapalat"/>
          <w:i w:val="0"/>
          <w:sz w:val="24"/>
          <w:szCs w:val="24"/>
        </w:rPr>
        <w:t>Sahak</w:t>
      </w:r>
      <w:r w:rsidR="00B71164">
        <w:rPr>
          <w:rFonts w:ascii="GHEA Grapalat" w:hAnsi="GHEA Grapalat"/>
          <w:i w:val="0"/>
          <w:sz w:val="24"/>
          <w:szCs w:val="24"/>
        </w:rPr>
        <w:t>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FF3019">
        <w:rPr>
          <w:rFonts w:ascii="GHEA Grapalat" w:hAnsi="GHEA Grapalat"/>
          <w:i w:val="0"/>
          <w:sz w:val="24"/>
          <w:szCs w:val="24"/>
        </w:rPr>
        <w:t>0</w:t>
      </w:r>
      <w:r>
        <w:rPr>
          <w:rFonts w:ascii="GHEA Grapalat" w:hAnsi="GHEA Grapalat"/>
          <w:i w:val="0"/>
          <w:sz w:val="24"/>
          <w:szCs w:val="24"/>
        </w:rPr>
        <w:t>-</w:t>
      </w:r>
      <w:r w:rsidR="00FF3019">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B187E"/>
    <w:rsid w:val="002E62BA"/>
    <w:rsid w:val="003807F3"/>
    <w:rsid w:val="003866C9"/>
    <w:rsid w:val="00422660"/>
    <w:rsid w:val="00526281"/>
    <w:rsid w:val="005B4315"/>
    <w:rsid w:val="005F630A"/>
    <w:rsid w:val="00621B88"/>
    <w:rsid w:val="00700DAC"/>
    <w:rsid w:val="007B1E22"/>
    <w:rsid w:val="007D774B"/>
    <w:rsid w:val="008075C7"/>
    <w:rsid w:val="008A7862"/>
    <w:rsid w:val="009D243A"/>
    <w:rsid w:val="00AB3596"/>
    <w:rsid w:val="00B15FFA"/>
    <w:rsid w:val="00B40222"/>
    <w:rsid w:val="00B71164"/>
    <w:rsid w:val="00B756E8"/>
    <w:rsid w:val="00BC0D71"/>
    <w:rsid w:val="00C00CF1"/>
    <w:rsid w:val="00C0413A"/>
    <w:rsid w:val="00C07648"/>
    <w:rsid w:val="00D91D5A"/>
    <w:rsid w:val="00DA4660"/>
    <w:rsid w:val="00DA7A75"/>
    <w:rsid w:val="00E237C3"/>
    <w:rsid w:val="00FB1A03"/>
    <w:rsid w:val="00FF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FF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257835">
      <w:bodyDiv w:val="1"/>
      <w:marLeft w:val="0"/>
      <w:marRight w:val="0"/>
      <w:marTop w:val="0"/>
      <w:marBottom w:val="0"/>
      <w:divBdr>
        <w:top w:val="none" w:sz="0" w:space="0" w:color="auto"/>
        <w:left w:val="none" w:sz="0" w:space="0" w:color="auto"/>
        <w:bottom w:val="none" w:sz="0" w:space="0" w:color="auto"/>
        <w:right w:val="none" w:sz="0" w:space="0" w:color="auto"/>
      </w:divBdr>
    </w:div>
    <w:div w:id="1956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31</cp:revision>
  <dcterms:created xsi:type="dcterms:W3CDTF">2017-11-02T08:23:00Z</dcterms:created>
  <dcterms:modified xsi:type="dcterms:W3CDTF">2018-05-29T08:28:00Z</dcterms:modified>
</cp:coreProperties>
</file>