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11" w:rsidRPr="00F714C3" w:rsidRDefault="00C23011" w:rsidP="00C23011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C23011" w:rsidRPr="00F714C3" w:rsidRDefault="00C23011" w:rsidP="00C23011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C23011" w:rsidRPr="00F714C3" w:rsidRDefault="00C23011" w:rsidP="00C2301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23011" w:rsidRPr="00C23011" w:rsidRDefault="00C23011" w:rsidP="00C23011">
      <w:pPr>
        <w:tabs>
          <w:tab w:val="left" w:pos="8083"/>
        </w:tabs>
        <w:spacing w:after="240" w:line="360" w:lineRule="auto"/>
        <w:rPr>
          <w:rFonts w:ascii="Arial Armenian" w:hAnsi="Arial Armenian"/>
          <w:sz w:val="20"/>
          <w:lang w:val="af-ZA"/>
        </w:rPr>
      </w:pPr>
      <w:r w:rsidRPr="00C23011">
        <w:rPr>
          <w:rFonts w:ascii="Arial Armenian" w:hAnsi="Arial Armenian"/>
          <w:sz w:val="20"/>
          <w:lang w:val="af-ZA"/>
        </w:rPr>
        <w:tab/>
      </w:r>
    </w:p>
    <w:p w:rsidR="00C23011" w:rsidRPr="00F714C3" w:rsidRDefault="00C23011" w:rsidP="00C23011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C23011">
        <w:rPr>
          <w:rFonts w:ascii="Sylfaen" w:hAnsi="Sylfaen" w:cs="Sylfaen"/>
          <w:sz w:val="20"/>
        </w:rPr>
        <w:t>ԳՆԱՆՇՄԱՆ</w:t>
      </w:r>
      <w:r w:rsidRPr="00C23011">
        <w:rPr>
          <w:rFonts w:ascii="Arial Armenian" w:hAnsi="Arial Armenian" w:cs="Sylfae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ՀԱՐՑՄԱՆ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  <w:lang w:val="af-ZA"/>
        </w:rPr>
        <w:t>ԾԱԾԿԱԳԻՐԸ</w:t>
      </w:r>
      <w:r w:rsidRPr="00C23011">
        <w:rPr>
          <w:rFonts w:ascii="Arial Armenian" w:hAnsi="Arial Armenian" w:cs="Sylfaen"/>
          <w:sz w:val="20"/>
          <w:lang w:val="af-ZA"/>
        </w:rPr>
        <w:t>`</w:t>
      </w:r>
      <w:r w:rsidRPr="00C23011">
        <w:rPr>
          <w:rFonts w:ascii="Arial Armenian" w:hAnsi="Arial Armenian" w:cs="Sylfaen"/>
          <w:i/>
          <w:sz w:val="20"/>
          <w:lang w:val="af-ZA"/>
        </w:rPr>
        <w:t xml:space="preserve"> </w:t>
      </w:r>
      <w:r w:rsidRPr="00C23011">
        <w:rPr>
          <w:rFonts w:ascii="Sylfaen" w:hAnsi="Sylfaen" w:cs="Sylfaen"/>
          <w:i/>
          <w:sz w:val="20"/>
          <w:lang w:val="af-ZA"/>
        </w:rPr>
        <w:t>ՀՀ</w:t>
      </w:r>
      <w:r w:rsidRPr="00C23011">
        <w:rPr>
          <w:rFonts w:ascii="Arial Armenian" w:hAnsi="Arial Armenian"/>
          <w:i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  <w:lang w:val="af-ZA"/>
        </w:rPr>
        <w:t>ՏՄ</w:t>
      </w:r>
      <w:r w:rsidRPr="00C23011">
        <w:rPr>
          <w:rFonts w:ascii="Arial Armenian" w:hAnsi="Arial Armenian" w:cs="Sylfaen"/>
          <w:sz w:val="20"/>
          <w:lang w:val="af-ZA"/>
        </w:rPr>
        <w:t xml:space="preserve">¸ 2 </w:t>
      </w:r>
      <w:r w:rsidRPr="00C23011">
        <w:rPr>
          <w:rFonts w:ascii="Sylfaen" w:hAnsi="Sylfaen" w:cs="Sylfaen"/>
          <w:sz w:val="20"/>
          <w:lang w:val="af-ZA"/>
        </w:rPr>
        <w:t>ՀԴ</w:t>
      </w:r>
      <w:r w:rsidRPr="00C23011">
        <w:rPr>
          <w:rFonts w:ascii="Arial Armenian" w:hAnsi="Arial Armenian"/>
          <w:i/>
          <w:sz w:val="20"/>
          <w:lang w:val="af-ZA"/>
        </w:rPr>
        <w:t xml:space="preserve"> –</w:t>
      </w:r>
      <w:r>
        <w:rPr>
          <w:rFonts w:ascii="Sylfaen" w:hAnsi="Sylfaen" w:cs="Sylfaen"/>
          <w:i/>
          <w:sz w:val="20"/>
          <w:lang w:val="af-ZA"/>
        </w:rPr>
        <w:t>ՄԱ</w:t>
      </w:r>
      <w:r w:rsidRPr="00C23011">
        <w:rPr>
          <w:rFonts w:ascii="Arial Armenian" w:hAnsi="Arial Armenian"/>
          <w:i/>
          <w:sz w:val="20"/>
          <w:lang w:val="af-ZA"/>
        </w:rPr>
        <w:t xml:space="preserve"> </w:t>
      </w:r>
      <w:r w:rsidRPr="00C23011">
        <w:rPr>
          <w:rFonts w:ascii="Sylfaen" w:hAnsi="Sylfaen" w:cs="Sylfaen"/>
          <w:i/>
          <w:sz w:val="20"/>
          <w:lang w:val="af-ZA"/>
        </w:rPr>
        <w:t>ԱՊՁԲ</w:t>
      </w:r>
      <w:r w:rsidRPr="00C23011">
        <w:rPr>
          <w:rFonts w:ascii="Arial Armenian" w:hAnsi="Arial Armenian"/>
          <w:i/>
          <w:sz w:val="20"/>
          <w:lang w:val="af-ZA"/>
        </w:rPr>
        <w:t xml:space="preserve">-19/01 </w:t>
      </w:r>
      <w:r w:rsidRPr="00C23011">
        <w:rPr>
          <w:rFonts w:ascii="Sylfaen" w:hAnsi="Sylfaen" w:cs="Sylfaen"/>
          <w:sz w:val="20"/>
        </w:rPr>
        <w:t>Պատվիրատուն</w:t>
      </w:r>
      <w:r w:rsidRPr="00C23011">
        <w:rPr>
          <w:rFonts w:ascii="Arial Armenian" w:hAnsi="Arial Armenian"/>
          <w:sz w:val="20"/>
          <w:lang w:val="af-ZA"/>
        </w:rPr>
        <w:t>` &lt;&lt;</w:t>
      </w:r>
      <w:r w:rsidRPr="00C23011">
        <w:rPr>
          <w:rFonts w:ascii="Sylfaen" w:hAnsi="Sylfaen" w:cs="Sylfaen"/>
          <w:sz w:val="20"/>
          <w:lang w:val="af-ZA"/>
        </w:rPr>
        <w:t>ՀՀ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  <w:lang w:val="af-ZA"/>
        </w:rPr>
        <w:t>Տավուշի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  <w:lang w:val="af-ZA"/>
        </w:rPr>
        <w:t>մարզի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  <w:lang w:val="af-ZA"/>
        </w:rPr>
        <w:t>Դիլիջանի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  <w:lang w:val="af-ZA"/>
        </w:rPr>
        <w:t>թիվ</w:t>
      </w:r>
      <w:r w:rsidRPr="00C23011">
        <w:rPr>
          <w:rFonts w:ascii="Arial Armenian" w:hAnsi="Arial Armenian"/>
          <w:sz w:val="20"/>
          <w:lang w:val="af-ZA"/>
        </w:rPr>
        <w:t xml:space="preserve">2 </w:t>
      </w:r>
      <w:r w:rsidRPr="00C23011">
        <w:rPr>
          <w:rFonts w:ascii="Sylfaen" w:hAnsi="Sylfaen" w:cs="Sylfaen"/>
          <w:sz w:val="20"/>
          <w:lang w:val="af-ZA"/>
        </w:rPr>
        <w:t>հիմնական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  <w:lang w:val="af-ZA"/>
        </w:rPr>
        <w:t>դպրոց</w:t>
      </w:r>
      <w:r w:rsidRPr="00C23011">
        <w:rPr>
          <w:rFonts w:ascii="Arial Armenian" w:hAnsi="Arial Armenian"/>
          <w:sz w:val="20"/>
          <w:lang w:val="af-ZA"/>
        </w:rPr>
        <w:t xml:space="preserve"> &gt;&gt; </w:t>
      </w:r>
      <w:r w:rsidRPr="00C23011">
        <w:rPr>
          <w:rFonts w:ascii="Sylfaen" w:hAnsi="Sylfaen" w:cs="Sylfaen"/>
          <w:sz w:val="20"/>
        </w:rPr>
        <w:t>ՊՈԱԿ</w:t>
      </w:r>
      <w:r w:rsidRPr="00C23011">
        <w:rPr>
          <w:rFonts w:ascii="Arial Armenian" w:hAnsi="Arial Armenian"/>
          <w:sz w:val="20"/>
          <w:lang w:val="af-ZA"/>
        </w:rPr>
        <w:t xml:space="preserve">, </w:t>
      </w:r>
      <w:r w:rsidRPr="00C23011">
        <w:rPr>
          <w:rFonts w:ascii="Sylfaen" w:hAnsi="Sylfaen" w:cs="Sylfaen"/>
          <w:sz w:val="20"/>
        </w:rPr>
        <w:t>որը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գտնվում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է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ՀՀ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Տավուշի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մարզ</w:t>
      </w:r>
      <w:r w:rsidRPr="00C23011">
        <w:rPr>
          <w:rFonts w:ascii="Arial Armenian" w:hAnsi="Arial Armenian"/>
          <w:sz w:val="20"/>
          <w:lang w:val="af-ZA"/>
        </w:rPr>
        <w:t xml:space="preserve">, </w:t>
      </w:r>
      <w:r w:rsidRPr="00C23011">
        <w:rPr>
          <w:rFonts w:ascii="Sylfaen" w:hAnsi="Sylfaen" w:cs="Sylfaen"/>
          <w:sz w:val="20"/>
        </w:rPr>
        <w:t>ք</w:t>
      </w:r>
      <w:r w:rsidRPr="00C23011">
        <w:rPr>
          <w:rFonts w:ascii="Arial Armenian" w:hAnsi="Arial Armenian"/>
          <w:sz w:val="20"/>
          <w:lang w:val="af-ZA"/>
        </w:rPr>
        <w:t xml:space="preserve">. </w:t>
      </w:r>
      <w:r w:rsidRPr="00C23011">
        <w:rPr>
          <w:rFonts w:ascii="Sylfaen" w:hAnsi="Sylfaen" w:cs="Sylfaen"/>
          <w:sz w:val="20"/>
        </w:rPr>
        <w:t>Դիլիջան</w:t>
      </w:r>
      <w:r w:rsidRPr="00C23011">
        <w:rPr>
          <w:rFonts w:ascii="Arial Armenian" w:hAnsi="Arial Armenian"/>
          <w:sz w:val="20"/>
          <w:lang w:val="af-ZA"/>
        </w:rPr>
        <w:t xml:space="preserve">, </w:t>
      </w:r>
      <w:r w:rsidRPr="00C23011">
        <w:rPr>
          <w:rFonts w:ascii="Sylfaen" w:hAnsi="Sylfaen" w:cs="Sylfaen"/>
          <w:sz w:val="20"/>
        </w:rPr>
        <w:t>Կալինինի</w:t>
      </w:r>
      <w:r w:rsidRPr="00C23011">
        <w:rPr>
          <w:rFonts w:ascii="Arial Armenian" w:hAnsi="Arial Armenian"/>
          <w:sz w:val="20"/>
          <w:lang w:val="af-ZA"/>
        </w:rPr>
        <w:t xml:space="preserve">137 </w:t>
      </w:r>
      <w:r w:rsidRPr="00C23011">
        <w:rPr>
          <w:rFonts w:ascii="Sylfaen" w:hAnsi="Sylfaen" w:cs="Sylfaen"/>
          <w:sz w:val="20"/>
        </w:rPr>
        <w:t>հասցեում</w:t>
      </w:r>
      <w:r w:rsidRPr="00C23011">
        <w:rPr>
          <w:rFonts w:ascii="Arial Armenian" w:hAnsi="Arial Armenian"/>
          <w:sz w:val="20"/>
          <w:lang w:val="af-ZA"/>
        </w:rPr>
        <w:t xml:space="preserve">, </w:t>
      </w:r>
      <w:r w:rsidRPr="00C23011">
        <w:rPr>
          <w:rFonts w:ascii="Sylfaen" w:hAnsi="Sylfaen" w:cs="Sylfaen"/>
          <w:sz w:val="20"/>
        </w:rPr>
        <w:t>ստորև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ներկայացնում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է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իր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կարիքների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համար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ապրանքների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ձեռքբերման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նպատակով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կազմակերպված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Arial Armenian" w:hAnsi="Arial Armenian" w:cs="Times Armenian"/>
          <w:sz w:val="20"/>
          <w:lang w:val="af-ZA"/>
        </w:rPr>
        <w:t>«</w:t>
      </w:r>
      <w:r w:rsidRPr="00C23011">
        <w:rPr>
          <w:rFonts w:ascii="Sylfaen" w:hAnsi="Sylfaen" w:cs="Sylfaen"/>
          <w:sz w:val="20"/>
        </w:rPr>
        <w:t>ՀՀ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ՏՄԴ</w:t>
      </w:r>
      <w:r w:rsidRPr="00C23011">
        <w:rPr>
          <w:rFonts w:ascii="Arial Armenian" w:hAnsi="Arial Armenian"/>
          <w:sz w:val="20"/>
          <w:lang w:val="af-ZA"/>
        </w:rPr>
        <w:t xml:space="preserve"> 2 </w:t>
      </w:r>
      <w:r w:rsidRPr="00C23011">
        <w:rPr>
          <w:rFonts w:ascii="Sylfaen" w:hAnsi="Sylfaen" w:cs="Sylfaen"/>
          <w:sz w:val="20"/>
        </w:rPr>
        <w:t>ՀԴ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Arial Armenian" w:hAnsi="Arial Armenian" w:cs="Times Armenian"/>
          <w:sz w:val="20"/>
          <w:lang w:val="af-ZA"/>
        </w:rPr>
        <w:t>–</w:t>
      </w:r>
      <w:r>
        <w:rPr>
          <w:rFonts w:ascii="Sylfaen" w:hAnsi="Sylfaen" w:cs="Sylfaen"/>
          <w:sz w:val="20"/>
        </w:rPr>
        <w:t>ՄԱ</w:t>
      </w:r>
      <w:r w:rsidRPr="00C23011">
        <w:rPr>
          <w:rFonts w:ascii="Arial Armenian" w:hAnsi="Arial Armenian" w:cs="Sylfae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ԱՊՁԲ</w:t>
      </w:r>
      <w:r w:rsidRPr="00C23011">
        <w:rPr>
          <w:rFonts w:ascii="Arial Armenian" w:hAnsi="Arial Armenian"/>
          <w:sz w:val="20"/>
          <w:lang w:val="af-ZA"/>
        </w:rPr>
        <w:t xml:space="preserve">-19/01 </w:t>
      </w:r>
      <w:r w:rsidRPr="00C23011">
        <w:rPr>
          <w:rFonts w:ascii="Sylfaen" w:hAnsi="Sylfaen" w:cs="Sylfaen"/>
          <w:sz w:val="20"/>
        </w:rPr>
        <w:t>ծածկագրով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գնման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ընթացակարգի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արդյունքում</w:t>
      </w:r>
      <w:r w:rsidRPr="00C23011">
        <w:rPr>
          <w:rFonts w:ascii="Arial Armenian" w:hAnsi="Arial Armenian"/>
          <w:sz w:val="20"/>
          <w:lang w:val="af-ZA"/>
        </w:rPr>
        <w:t xml:space="preserve"> 2019 </w:t>
      </w:r>
      <w:r w:rsidRPr="00C23011">
        <w:rPr>
          <w:rFonts w:ascii="Sylfaen" w:hAnsi="Sylfaen" w:cs="Sylfaen"/>
          <w:sz w:val="20"/>
        </w:rPr>
        <w:t>թվականի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հունվարի</w:t>
      </w:r>
      <w:r w:rsidRPr="00C23011">
        <w:rPr>
          <w:rFonts w:ascii="Arial Armenian" w:hAnsi="Arial Armenian" w:cs="Sylfaen"/>
          <w:sz w:val="20"/>
          <w:lang w:val="af-ZA"/>
        </w:rPr>
        <w:t>15-</w:t>
      </w:r>
      <w:r w:rsidRPr="00C23011">
        <w:rPr>
          <w:rFonts w:ascii="Sylfaen" w:hAnsi="Sylfaen" w:cs="Sylfaen"/>
          <w:sz w:val="20"/>
        </w:rPr>
        <w:t>ին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Arial Armenian" w:hAnsi="Arial Armenian" w:cs="Times Armenian"/>
          <w:sz w:val="20"/>
          <w:lang w:val="af-ZA"/>
        </w:rPr>
        <w:t>§</w:t>
      </w:r>
      <w:r w:rsidRPr="00C23011">
        <w:rPr>
          <w:rFonts w:ascii="Sylfaen" w:hAnsi="Sylfaen" w:cs="Sylfaen"/>
          <w:sz w:val="20"/>
        </w:rPr>
        <w:t>ՀՀ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ՏՄԴ</w:t>
      </w:r>
      <w:r w:rsidRPr="00C23011">
        <w:rPr>
          <w:rFonts w:ascii="Arial Armenian" w:hAnsi="Arial Armenian"/>
          <w:sz w:val="20"/>
          <w:lang w:val="af-ZA"/>
        </w:rPr>
        <w:t xml:space="preserve"> 2 </w:t>
      </w:r>
      <w:r w:rsidRPr="00C23011">
        <w:rPr>
          <w:rFonts w:ascii="Sylfaen" w:hAnsi="Sylfaen" w:cs="Sylfaen"/>
          <w:sz w:val="20"/>
        </w:rPr>
        <w:t>ՀԴ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Arial Armenian" w:hAnsi="Arial Armenian" w:cs="Times Armenian"/>
          <w:sz w:val="20"/>
          <w:lang w:val="af-ZA"/>
        </w:rPr>
        <w:t>–</w:t>
      </w:r>
      <w:r>
        <w:rPr>
          <w:rFonts w:ascii="Sylfaen" w:hAnsi="Sylfaen" w:cs="Sylfaen"/>
          <w:sz w:val="20"/>
        </w:rPr>
        <w:t>ՄԱ</w:t>
      </w:r>
      <w:r w:rsidRPr="00C23011">
        <w:rPr>
          <w:rFonts w:ascii="Sylfaen" w:hAnsi="Sylfaen" w:cs="Sylfae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ԱՊՁԲ</w:t>
      </w:r>
      <w:r w:rsidRPr="00C23011">
        <w:rPr>
          <w:rFonts w:ascii="Arial Armenian" w:hAnsi="Arial Armenian"/>
          <w:sz w:val="20"/>
          <w:lang w:val="af-ZA"/>
        </w:rPr>
        <w:t>-19/011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և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Arial Armenian" w:hAnsi="Arial Armenian" w:cs="Times Armenian"/>
          <w:sz w:val="20"/>
          <w:lang w:val="af-ZA"/>
        </w:rPr>
        <w:t>§</w:t>
      </w:r>
      <w:r w:rsidRPr="00C23011">
        <w:rPr>
          <w:rFonts w:ascii="Sylfaen" w:hAnsi="Sylfaen" w:cs="Sylfaen"/>
          <w:sz w:val="20"/>
        </w:rPr>
        <w:t>ՀՀ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ՏՄԴ</w:t>
      </w:r>
      <w:r w:rsidRPr="00C23011">
        <w:rPr>
          <w:rFonts w:ascii="Arial Armenian" w:hAnsi="Arial Armenian"/>
          <w:sz w:val="20"/>
          <w:lang w:val="af-ZA"/>
        </w:rPr>
        <w:t xml:space="preserve"> 2 </w:t>
      </w:r>
      <w:r w:rsidRPr="00C23011">
        <w:rPr>
          <w:rFonts w:ascii="Sylfaen" w:hAnsi="Sylfaen" w:cs="Sylfaen"/>
          <w:sz w:val="20"/>
        </w:rPr>
        <w:t>ՀԴ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Arial Armenian" w:hAnsi="Arial Armenian" w:cs="Times Armenian"/>
          <w:sz w:val="20"/>
          <w:lang w:val="af-ZA"/>
        </w:rPr>
        <w:t>–</w:t>
      </w:r>
      <w:r>
        <w:rPr>
          <w:rFonts w:ascii="Sylfaen" w:hAnsi="Sylfaen" w:cs="Sylfaen"/>
          <w:sz w:val="20"/>
        </w:rPr>
        <w:t>ՄԱ</w:t>
      </w:r>
      <w:r w:rsidRPr="00C23011">
        <w:rPr>
          <w:rFonts w:ascii="Sylfaen" w:hAnsi="Sylfaen" w:cs="Sylfae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ԱՊՁԲ</w:t>
      </w:r>
      <w:r w:rsidRPr="00C23011">
        <w:rPr>
          <w:rFonts w:ascii="Arial Armenian" w:hAnsi="Arial Armenian"/>
          <w:sz w:val="20"/>
          <w:lang w:val="af-ZA"/>
        </w:rPr>
        <w:t>-19/01</w:t>
      </w:r>
      <w:r>
        <w:rPr>
          <w:rFonts w:ascii="Arial Armenian" w:hAnsi="Arial Armenian"/>
          <w:sz w:val="20"/>
          <w:lang w:val="af-ZA"/>
        </w:rPr>
        <w:t>2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պայմանագր</w:t>
      </w:r>
      <w:r>
        <w:rPr>
          <w:rFonts w:ascii="Sylfaen" w:hAnsi="Sylfaen" w:cs="Sylfaen"/>
          <w:sz w:val="20"/>
        </w:rPr>
        <w:t>եր</w:t>
      </w:r>
      <w:r w:rsidRPr="00C23011">
        <w:rPr>
          <w:rFonts w:ascii="Sylfaen" w:hAnsi="Sylfaen" w:cs="Sylfaen"/>
          <w:sz w:val="20"/>
        </w:rPr>
        <w:t>ի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մասին</w:t>
      </w:r>
      <w:r w:rsidRPr="00C23011">
        <w:rPr>
          <w:rFonts w:ascii="Arial Armenian" w:hAnsi="Arial Armenian"/>
          <w:sz w:val="20"/>
          <w:lang w:val="af-ZA"/>
        </w:rPr>
        <w:t xml:space="preserve"> </w:t>
      </w:r>
      <w:r w:rsidRPr="00C23011">
        <w:rPr>
          <w:rFonts w:ascii="Sylfaen" w:hAnsi="Sylfaen" w:cs="Sylfaen"/>
          <w:sz w:val="20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429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4"/>
        <w:gridCol w:w="279"/>
        <w:gridCol w:w="88"/>
        <w:gridCol w:w="826"/>
        <w:gridCol w:w="20"/>
        <w:gridCol w:w="148"/>
        <w:gridCol w:w="27"/>
        <w:gridCol w:w="144"/>
        <w:gridCol w:w="553"/>
        <w:gridCol w:w="12"/>
        <w:gridCol w:w="147"/>
        <w:gridCol w:w="640"/>
        <w:gridCol w:w="188"/>
        <w:gridCol w:w="12"/>
        <w:gridCol w:w="429"/>
        <w:gridCol w:w="182"/>
        <w:gridCol w:w="37"/>
        <w:gridCol w:w="137"/>
        <w:gridCol w:w="33"/>
        <w:gridCol w:w="382"/>
        <w:gridCol w:w="228"/>
        <w:gridCol w:w="142"/>
        <w:gridCol w:w="6"/>
        <w:gridCol w:w="352"/>
        <w:gridCol w:w="171"/>
        <w:gridCol w:w="594"/>
        <w:gridCol w:w="37"/>
        <w:gridCol w:w="187"/>
        <w:gridCol w:w="146"/>
        <w:gridCol w:w="6"/>
        <w:gridCol w:w="259"/>
        <w:gridCol w:w="64"/>
        <w:gridCol w:w="167"/>
        <w:gridCol w:w="39"/>
        <w:gridCol w:w="284"/>
        <w:gridCol w:w="413"/>
        <w:gridCol w:w="109"/>
        <w:gridCol w:w="28"/>
        <w:gridCol w:w="222"/>
        <w:gridCol w:w="35"/>
        <w:gridCol w:w="354"/>
        <w:gridCol w:w="144"/>
        <w:gridCol w:w="317"/>
        <w:gridCol w:w="321"/>
        <w:gridCol w:w="855"/>
        <w:gridCol w:w="27"/>
        <w:gridCol w:w="1143"/>
        <w:gridCol w:w="1170"/>
        <w:gridCol w:w="1170"/>
      </w:tblGrid>
      <w:tr w:rsidR="00C23011" w:rsidRPr="00F714C3" w:rsidTr="00115170">
        <w:trPr>
          <w:gridAfter w:val="4"/>
          <w:wAfter w:w="3510" w:type="dxa"/>
          <w:trHeight w:val="146"/>
        </w:trPr>
        <w:tc>
          <w:tcPr>
            <w:tcW w:w="10785" w:type="dxa"/>
            <w:gridSpan w:val="46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011" w:rsidRPr="00F714C3" w:rsidTr="00115170">
        <w:trPr>
          <w:gridAfter w:val="4"/>
          <w:wAfter w:w="3510" w:type="dxa"/>
          <w:trHeight w:val="110"/>
        </w:trPr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:rsidR="00C23011" w:rsidRPr="00F714C3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10" w:type="dxa"/>
            <w:gridSpan w:val="7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C23011" w:rsidRPr="009B65EC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C23011" w:rsidRPr="009B65EC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bCs/>
                <w:sz w:val="10"/>
                <w:szCs w:val="10"/>
              </w:rPr>
              <w:t xml:space="preserve">Պայմանագրով նախատեսված </w:t>
            </w: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համառոտ նկարագրությունը (տեխնիկական բնութագիր)</w:t>
            </w:r>
          </w:p>
        </w:tc>
      </w:tr>
      <w:tr w:rsidR="00C23011" w:rsidRPr="00F714C3" w:rsidTr="00115170">
        <w:trPr>
          <w:gridAfter w:val="4"/>
          <w:wAfter w:w="3510" w:type="dxa"/>
          <w:trHeight w:val="175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C23011" w:rsidRPr="00F714C3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3"/>
            <w:vMerge w:val="restart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3"/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:rsidR="00C23011" w:rsidRPr="009B65EC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C23011" w:rsidRPr="009B65EC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</w:tr>
      <w:tr w:rsidR="00C23011" w:rsidRPr="00F714C3" w:rsidTr="00115170">
        <w:trPr>
          <w:gridAfter w:val="4"/>
          <w:wAfter w:w="3510" w:type="dxa"/>
          <w:trHeight w:val="275"/>
        </w:trPr>
        <w:tc>
          <w:tcPr>
            <w:tcW w:w="10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011" w:rsidRPr="00F714C3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011" w:rsidRPr="00F714C3" w:rsidRDefault="00C23011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23011" w:rsidRPr="009B65EC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23011" w:rsidRPr="009B65EC" w:rsidRDefault="00C23011" w:rsidP="003650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Pr="007C6D07" w:rsidRDefault="003650E2" w:rsidP="003650E2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3650E2" w:rsidRPr="007C6D07" w:rsidRDefault="003650E2" w:rsidP="003650E2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3650E2" w:rsidRPr="007C6D07" w:rsidRDefault="003650E2" w:rsidP="003650E2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lang w:val="hy-AM"/>
              </w:rPr>
              <w:t>Համաձայն նախագծի   և  նախահաշվի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Pr="007C6D07" w:rsidRDefault="003650E2" w:rsidP="003650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7C6D07" w:rsidRDefault="003650E2" w:rsidP="003650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511.7</w:t>
            </w:r>
          </w:p>
        </w:tc>
        <w:tc>
          <w:tcPr>
            <w:tcW w:w="811" w:type="dxa"/>
            <w:gridSpan w:val="4"/>
            <w:vAlign w:val="center"/>
          </w:tcPr>
          <w:p w:rsidR="003650E2" w:rsidRPr="007C6D07" w:rsidRDefault="003650E2" w:rsidP="003650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511.7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3650E2" w:rsidP="003650E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357962</w:t>
            </w:r>
          </w:p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3650E2" w:rsidP="003650E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357962</w:t>
            </w:r>
          </w:p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Հնդկաձավար I կամ II տեսակների, խոնավությունը` 14,0 %-իցոչավելի, հատիկները` 97,5 %-իցոչպակաս: Պիտանելիությանմնացորդայինժամկետըոչպակասքան 70 %: Անվտանգությունը և մակնշումը՝ ըստ ՀՀ կառավարության 2007թ. հունվարի 11-ի N 22-Ն որոշմամբհաստատված «Հացահատիկին, դրաարտադրմանը, պահմանը, վերամշակմանը և օգտահանմանըներկայացվողպահանջներիտեխնիկականկանոնակարգի» և «Սննդամթերքիանվտանգությանմասին» ՀՀ օրենքի 8-րդ հոդվածի։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9B65EC">
              <w:rPr>
                <w:rFonts w:ascii="GHEA Grapalat" w:hAnsi="GHEA Grapalat"/>
                <w:sz w:val="10"/>
                <w:szCs w:val="10"/>
                <w:lang w:val="hy-AM"/>
              </w:rPr>
              <w:t>Հնդկաձավար I կամ II տեսակների, խոնավությունը` 14,0 %-իցոչավելի, հատիկները` 97,5 %-իցոչպակաս: Պիտանելիությանմնացորդայինժամկետըոչպակասքան 70 %: Անվտանգությունը և մակնշումը՝ ըստ ՀՀ կառավարության 2007թ. հունվարի 11-ի N 22-Ն որոշմամբհաստատված «Հացահատիկին, դրաարտադրմանը, պահմանը, վերամշակմանը և օգտահանմանըներկայացվողպահանջներիտեխնիկականկանոնակարգի» և «Սննդամթերքիանվտանգությանմասին» ՀՀ օրենքի 8-րդ հոդվածի։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Pr="007C6D07" w:rsidRDefault="003650E2" w:rsidP="003650E2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0A618D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GHEA Grapalat" w:hAnsi="GHEA Grapalat"/>
                <w:sz w:val="18"/>
              </w:rPr>
              <w:t>511.7</w:t>
            </w:r>
          </w:p>
        </w:tc>
        <w:tc>
          <w:tcPr>
            <w:tcW w:w="811" w:type="dxa"/>
            <w:gridSpan w:val="4"/>
            <w:vAlign w:val="center"/>
          </w:tcPr>
          <w:p w:rsidR="003650E2" w:rsidRPr="000A618D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GHEA Grapalat" w:hAnsi="GHEA Grapalat"/>
                <w:sz w:val="18"/>
              </w:rPr>
              <w:t>511.7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38D0">
              <w:rPr>
                <w:rFonts w:ascii="Sylfaen" w:hAnsi="Sylfaen"/>
                <w:b/>
                <w:sz w:val="14"/>
                <w:szCs w:val="14"/>
              </w:rPr>
              <w:t>114624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38D0">
              <w:rPr>
                <w:rFonts w:ascii="Sylfaen" w:hAnsi="Sylfaen"/>
                <w:b/>
                <w:sz w:val="14"/>
                <w:szCs w:val="14"/>
              </w:rPr>
              <w:t>114624</w:t>
            </w:r>
          </w:p>
        </w:tc>
        <w:tc>
          <w:tcPr>
            <w:tcW w:w="1980" w:type="dxa"/>
            <w:gridSpan w:val="12"/>
            <w:vAlign w:val="center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Սպիտակ, խոշոր, բարձր, երկարտեսակի,  չկոտրած, լայնությունիցբաժանվումեն 1-ից մինչև 4 տիպերի, ըստտիպերիխոնավությունը 13%-իցմինչև 14%։ Անվտանգությունը և մակնշումը` ըստ ՀՀ կառ. 2007թ. հունվարի 11-ի N 22-Ն որոշմամբհաստատված ‚ Հացահատիկին, դրաարտադրմանը, պահմանը, վերամշակմանը և օգտահանմանըներկայացվողպահանջներիտեխնիկականկանոնակարգի" և "Սննդամթերքիանվտանգությանմասին" ՀՀ օրենքի  8-րդ հոդվածի.</w:t>
            </w:r>
          </w:p>
        </w:tc>
        <w:tc>
          <w:tcPr>
            <w:tcW w:w="1637" w:type="dxa"/>
            <w:gridSpan w:val="4"/>
            <w:vAlign w:val="center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Սպիտակ, խոշոր, բարձր, երկարտեսակի,  չկոտրած, լայնությունիցբաժանվումեն 1-ից մինչև 4 տիպերի, ըստտիպերիխոնավությունը 13%-իցմինչև 14%։ Անվտանգությունը և մակնշումը` ըստ ՀՀ կառ. 2007թ. հունվարի 11-ի N 22-Ն որոշմամբհաստատված ‚ Հացահատիկին, դրաարտադրմանը, պահմանը, վերամշակմանը և օգտահանմանըներկայացվողպահանջներիտեխնիկականկանոնակարգի" և "Սննդամթերքիանվտանգությանմասին" ՀՀ օրենքի  8-րդ հոդվածի.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3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0E60F4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811" w:type="dxa"/>
            <w:gridSpan w:val="4"/>
            <w:vAlign w:val="center"/>
          </w:tcPr>
          <w:p w:rsidR="003650E2" w:rsidRPr="000E60F4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127900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6D628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127900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 xml:space="preserve">Երեքտեսակի, համասեռ, մաքուր, չոր` խոնավությունը` 14,0% ոչավելի: Անվտանգությունը` ըստ N 2-III-4.9-01-2010 հիգիենիկնորմատիվների, «Սննդամթերքիանվտանգությանմասին» ՀՀ օրենքի 8-րդ հոդվածի: 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jc w:val="both"/>
              <w:rPr>
                <w:rFonts w:ascii="Arial Unicode" w:hAnsi="Arial Unicode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 xml:space="preserve">Երեքտեսակի, համասեռ, մաքուր, չոր` խոնավությունը` 14,0% ոչավելի: Անվտանգությունը` ըստ N 2-III-4.9-01-2010 հիգիենիկնորմատիվների, «Սննդամթերքիանվտանգությանմասին» ՀՀ օրենքի 8-րդ հոդվածի: 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lastRenderedPageBreak/>
              <w:t>4</w:t>
            </w:r>
          </w:p>
          <w:p w:rsidR="003650E2" w:rsidRPr="00990C93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281380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281380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Լոբի գունավոր, միագույն, գունավորցայտուն, չոր` խոնավությունը 14 %-իցոչավելիկամմիջինչորությամբ` (15,1-18,0) %: Անվտանգությունը` ըստ N 2-III-4.9-01-2010 հիգիենիկնորմատիվների, «Սննդամթերքիանվտանգությանմասին» ՀՀ օրենքի 8-րդ հոդվածի: Պիտանելիությանմնացորդայինժամկետըոչպակաս  50 %: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Լոբի գունավոր, միագույն, գունավորցայտուն, չոր` խոնավությունը 14 %-իցոչավելիկամմիջինչորությամբ` (15,1-18,0) %: Անվտանգությունը` ըստ N 2-III-4.9-01-2010 հիգիենիկնորմատիվների, «Սննդամթերքիանվտանգությանմասին» ՀՀ օրենքի 8-րդ հոդվածի: Պիտանելիությանմնացորդայինժամկետըոչպակաս  50 %: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Pr="00B523ED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5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76740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76740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Չորացրած, կեղևած, դեղինկամկանաչգույնի: Անվտանգությունը՝ N 2-III-4.9-01-2010 հիգիենիկնորմատիվների և «Սննդամթերքիանվտանգությանմասին» ՀՀ օրենքի 8-րդ հոդվածի: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Չորացրած, կեղևած, դեղինկամկանաչգույնի: Անվտանգությունը՝ N 2-III-4.9-01-2010 հիգիենիկնորմատիվների և «Սննդամթերքիանվտանգությանմասին» ՀՀ օրենքի 8-րդ հոդվածի: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6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2200.2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2200.2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396</w:t>
            </w:r>
            <w:r w:rsidR="006566A2">
              <w:rPr>
                <w:rFonts w:ascii="Sylfaen" w:hAnsi="Sylfaen"/>
                <w:b/>
                <w:sz w:val="14"/>
                <w:szCs w:val="14"/>
                <w:highlight w:val="yellow"/>
              </w:rPr>
              <w:t>036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396036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Վաղահաս և ուշահաս, I տեսակի, չցրտահարված, առանցվնասվածքների, կլորձվաձև 4 սմ, 5%, երկարացված 3,5սմ, 5 %, կլորձվաձև (4-ից 5) սմ 20%, երկարացված (4-ից 4,5) սմ 20%, կլորձվաձև (5-ից 6սմ) 55%, երկարացված (5-ից 5,5) սմ 55%, կլորձվաձև (6-ից 7) սմ 20%, երկարացված (6-ից 6,5) սմ 20%: Տեսականումաքրությունը`  90 %-իցոչպակաս, փաթեթավորումը` առանցչափածրարման: Անվտանգությունը և մակնշումը՝ ըստ ՀՀ կառավարության 2006թ. դեկտեմբերի 21-ի N 1913-Ն որոշմամբհաստատված «Թարմպտուղ-բանջարեղենիտեխնիկականկանոնակարգի» և «Սննդամթերքիանվտանգությանմասին» ՀՀ օրենքի 8-րդ հոդվածի: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Վաղահաս և ուշահաս, I տեսակի, չցրտահարված, առանցվնասվածքների, կլորձվաձև 4 սմ, 5%, երկարացված 3,5սմ, 5 %, կլորձվաձև (4-ից 5) սմ 20%, երկարացված (4-ից 4,5) սմ 20%, կլորձվաձև (5-ից 6սմ) 55%, երկարացված (5-ից 5,5) սմ 55%, կլորձվաձև (6-ից 7) սմ 20%, երկարացված (6-ից 6,5) սմ 20%: Տեսականումաքրությունը`  90 %-իցոչպակաս, փաթեթավորումը` առանցչափածրարման: Անվտանգությունը և մակնշումը՝ ըստ ՀՀ կառավարության 2006թ. դեկտեմբերի 21-ի N 1913-Ն որոշմամբհաստատված «Թարմպտուղ-բանջարեղենիտեխնիկականկանոնակարգի» և «Սննդամթերքիանվտանգությանմասին» ՀՀ օրենքի 8-րդ հոդվածի: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7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255.8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56276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56276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Թարմ, կծու, կիսակծուկամքաղցր, ընտիրտեսակի, նեղմասիտրամագիծը 3 սմ-իցոչպակաս,            ԳՕՍՏ 27166-86, անվտանգությունը՝ ըստ ՀՀ կառավարության 2006թ. դեկտեմբերի 21-ի N 1913-Ն որոշմամբհաստատված‚ Թարմպտուղբանջարեղենիտեխնիկականկանոնակարգի և Սննդամթերքիանվտանգությանմասին ՀՀ օրենքի 8-րդ հոդվածի:</w:t>
            </w:r>
            <w:r w:rsidRPr="009B65EC">
              <w:rPr>
                <w:rFonts w:ascii="GHEA Grapalat" w:hAnsi="GHEA Grapalat" w:cs="Calibri"/>
                <w:color w:val="000000"/>
                <w:sz w:val="10"/>
                <w:szCs w:val="10"/>
              </w:rPr>
              <w:t>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Թարմ, կծու, կիսակծուկամքաղցր, ընտիրտեսակի, նեղմասիտրամագիծը 3 սմ-իցոչպակաս,            ԳՕՍՏ 27166-86, անվտանգությունը՝ ըստ ՀՀ կառավարության 2006թ. դեկտեմբերի 21-ի N 1913-Ն որոշմամբհաստատված‚ Թարմպտուղբանջարեղենիտեխնիկականկանոնակարգի և Սննդամթերքիանվտանգությանմասին ՀՀ օրենքի 8-րդ հոդվածի:</w:t>
            </w:r>
            <w:r w:rsidRPr="009B65EC">
              <w:rPr>
                <w:rFonts w:ascii="GHEA Grapalat" w:hAnsi="GHEA Grapalat" w:cs="Calibri"/>
                <w:color w:val="000000"/>
                <w:sz w:val="10"/>
                <w:szCs w:val="10"/>
              </w:rPr>
              <w:t>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8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Տոմատիմածուկ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51.2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51.2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56320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56320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Բարձրկամառաջինտեսակների, ապակեկամմետաղյատարաներով, փաթեթավորումը` մինչև10 դմ3 տարողությամբ: Անվտանգությունը` N 2-III-4.9-01-2010 հիգիենիկնորմատիվների և «Սննդամթերքիանվտանգությանմասին» ՀՀ օրենքի 8-րդ հոդվածի 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Բարձրկամառաջինտեսակների, ապակեկամմետաղյատարաներով, փաթեթավորումը` մինչև10 դմ3 տարողությամբ: Անվտանգությունը` N 2-III-4.9-01-2010 հիգիենիկնորմատիվների և «Սննդամթերքիանվտանգությանմասին» ՀՀ օրենքի 8-րդ հոդվածի 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9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Հավի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805E91">
              <w:rPr>
                <w:rFonts w:ascii="GHEA Grapalat" w:hAnsi="GHEA Grapalat"/>
                <w:sz w:val="20"/>
              </w:rPr>
              <w:t>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562.8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562.8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998970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998970</w:t>
            </w:r>
          </w:p>
        </w:tc>
        <w:tc>
          <w:tcPr>
            <w:tcW w:w="1980" w:type="dxa"/>
            <w:gridSpan w:val="12"/>
            <w:vAlign w:val="center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pacing w:val="-6"/>
                <w:sz w:val="10"/>
                <w:szCs w:val="10"/>
              </w:rPr>
              <w:t>Բրոյլեռտիպի, առանցփորոտիքի, մաքուր, արյունազրկված, առանցկողմնակիհոտերի, փաթեթավորվածպոլիէթիլենայինթաղանթներով։ Անվտանգությունը և մակնշումը` ըստ ՀՀ կառավարության 2006թ. հոկտեմբերի 19-ի N 1560-Ն որոշմամբհաստատված “Մսի և մսամթերքիտեխնիկականկանոնակարգի” և “Սննդամթերքիանվտանգությանմասին” ՀՀ օրենքի 8-րդ հոդվածի:</w:t>
            </w:r>
          </w:p>
        </w:tc>
        <w:tc>
          <w:tcPr>
            <w:tcW w:w="1637" w:type="dxa"/>
            <w:gridSpan w:val="4"/>
            <w:vAlign w:val="center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pacing w:val="-6"/>
                <w:sz w:val="10"/>
                <w:szCs w:val="10"/>
              </w:rPr>
              <w:t>Բրոյլեռտիպի, առանցփորոտիքի, մաքուր, արյունազրկված, առանցկողմնակիհոտերի, փաթեթավորվածպոլիէթիլենայինթաղանթներով։ Անվտանգությունը և մակնշումը` ըստ ՀՀ կառավարության 2006թ. հոկտեմբերի 19-ի N 1560-Ն որոշմամբհաստատված “Մսի և մսամթերքիտեխնիկականկանոնակարգի” և “Սննդամթերքիանվտանգությանմասին” ՀՀ օրենքի 8-րդ հոդվածի: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10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Բուսականյուղ, 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1C4C9F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460.5</w:t>
            </w:r>
          </w:p>
        </w:tc>
        <w:tc>
          <w:tcPr>
            <w:tcW w:w="811" w:type="dxa"/>
            <w:gridSpan w:val="4"/>
            <w:vAlign w:val="center"/>
          </w:tcPr>
          <w:p w:rsidR="003650E2" w:rsidRPr="001C4C9F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460.5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331560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331560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pacing w:val="-6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Պատրաստվածարևածաղկիսերմերիլուծամզման և ճզմմանեղանակով, բարձրտեսակի, զտված, հոտազերծված։ Անվտանգությունը՝ N 2-III-4.9-01-2010 հիգիենիկնորմատիվների, մակնշումը`  “Սննդամթերքիանվտանգությանմասին” ՀՀ օրենքի 8-րդ հոդվածի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pacing w:val="-6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Պատրաստվածարևածաղկիսերմերիլուծամզման և ճզմմանեղանակով, բարձրտեսակի, զտված, հոտազերծված։ Անվտանգությունը՝ N 2-III-4.9-01-2010 հիգիենիկնորմատիվների, մակնշումը`  “Սննդամթերքիանվտանգությանմասին” ՀՀ օրենքի 8-րդ հոդվածի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11</w:t>
            </w:r>
          </w:p>
        </w:tc>
        <w:tc>
          <w:tcPr>
            <w:tcW w:w="1388" w:type="dxa"/>
            <w:gridSpan w:val="6"/>
          </w:tcPr>
          <w:p w:rsidR="003650E2" w:rsidRPr="00D8657F" w:rsidRDefault="003650E2" w:rsidP="003650E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պանիր, չանախ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1C4C9F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511.7</w:t>
            </w:r>
          </w:p>
        </w:tc>
        <w:tc>
          <w:tcPr>
            <w:tcW w:w="811" w:type="dxa"/>
            <w:gridSpan w:val="4"/>
            <w:vAlign w:val="center"/>
          </w:tcPr>
          <w:p w:rsidR="003650E2" w:rsidRPr="001C4C9F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511.7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997815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997815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Սպիտակաղաջրայինպանիր, կովիկաթից, 36-40%  յուղայնությամբ։ Անվտանգությունը և մակնշումը՝ ըստ ՀՀ կառավարության 2006թ. դեկտեմբերի 21-ի N 1925-Ն որոշմամբհաստատված «Կաթին, կաթնամթերքին և դրանցարտադրությանըներկայացվողպահանջներիտեխնիկականկանոնակարգի» և «Սննդամթերքիանվտանգությանմասին» ՀՀ օրենքի 8-րդ հոդվածի: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Սպիտակաղաջրայինպանիր, կովիկաթից, 36-40%  յուղայնությամբ։ Անվտանգությունը և մակնշումը՝ ըստ ՀՀ կառավարության 2006թ. դեկտեմբերի 21-ի N 1925-Ն որոշմամբհաստատված «Կաթին, կաթնամթերքին և դրանցարտադրությանըներկայացվողպահանջներիտեխնիկականկանոնակարգի» և «Սննդամթերքիանվտանգությանմասին» ՀՀ օրենքի 8-րդ հոդվածի: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12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Հավի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805E91">
              <w:rPr>
                <w:rFonts w:ascii="GHEA Grapalat" w:hAnsi="GHEA Grapalat"/>
                <w:sz w:val="20"/>
              </w:rPr>
              <w:t>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357962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357962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Ձուսեղանիկամդիետիկ, 1-ին կարգի, տեսակավորվածըստմեկձվիզա</w:t>
            </w:r>
            <w:r w:rsidRPr="009B65EC">
              <w:rPr>
                <w:rFonts w:ascii="GHEA Grapalat" w:hAnsi="GHEA Grapalat"/>
                <w:sz w:val="10"/>
                <w:szCs w:val="10"/>
              </w:rPr>
              <w:lastRenderedPageBreak/>
              <w:t>նգվածի, դիետիկձվիպահմանժամկետը՝ 7 օր, սեղանիձվինը` 25 օր, սառնարանայինպայմաններում` 120 օր։ Պիտանելիությանմնացորդայինժամկետըոչպակասքան 90 %: Անվտանգությունը և մակնշումը` ըստ ՀՀ կառավարության 2011 թվականիսեպտեմբերի 29-ի «Ձվի և ձվամթերքիտեխնիկականկանոնակարգըհաստատելումասին» N 1438-Ն որոշմանը և  «Սննդամթերքիանվտանգությանմասին» ՀՀ օրենքի 8-րդ հոդվածի: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lastRenderedPageBreak/>
              <w:t>Ձուսեղանիկամդիետիկ, 1-ին կարգի, տեսակավորվածըստմեկ</w:t>
            </w:r>
            <w:r w:rsidRPr="009B65EC">
              <w:rPr>
                <w:rFonts w:ascii="GHEA Grapalat" w:hAnsi="GHEA Grapalat"/>
                <w:sz w:val="10"/>
                <w:szCs w:val="10"/>
              </w:rPr>
              <w:lastRenderedPageBreak/>
              <w:t>ձվիզանգվածի, դիետիկձվիպահմանժամկետը՝ 7 օր, սեղանիձվինը` 25 օր, սառնարանայինպայմաններում` 120 օր։ Պիտանելիությանմնացորդայինժամկետըոչպակասքան 90 %: Անվտանգությունը և մակնշումը` ըստ ՀՀ կառավարության 2011 թվականիսեպտեմբերի 29-ի «Ձվի և ձվամթերքիտեխնիկականկանոնակարգըհաստատելումասին» N 1438-Ն որոշմանը և  «Սննդամթերքիանվտանգությանմասին» ՀՀ օրենքի 8-րդ հոդվածի: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lastRenderedPageBreak/>
              <w:t>13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716.4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716.4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114624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114624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Թարմգլուխկաղամբ` մանրածախառևտրիցանց և հանրայինսննդիօբյեկտներմատակարարման և իրացմանհամար: Թարմգլուխկաղամբնըստհասունացմանժամկետներիստորաբաժանվում է հետևյալտեսակների, վաղահաս, միջահաս և ուշահաս: Արտաքինտեսքը` գլուխներըթարմ, ամբողջական, մաքուր,առողջ, լիովինձևավորված, առանցհիվանդությունների,  չծլած, տվյալբուսաբանականտեսակինբնորոշգույնով. ձևովուհամուհոտով, առանցկողմնակիհոտի և համի: Կաղամբիգլուխներըչպետք է լինենգյուղատնտեսականվնասատուներովվնասված, չպետք է ունենանավելորդարտաքինխոնավություն, պետք է լինենխիտկամքիչխիտ, բայցոչփխրուն, վաղահասկաղամբը` տարբերաստիճանիփխրունությամբ: Գլուխներիմաքրմանաստիճանը` կաղամբիգլուխներըպետք է մաքրվածլինենմինչևմակերևույթըամուրգրկողկանաչ և սպիտակտերևները: Վաղահասկաղամբիգլուխներըպետք է մաքրվածլինենվարդաձևտերևաբույլերից և օգտագործմանհամարոչպիտանիտերևներից: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Թարմգլուխկաղամբ` մանրածախառևտրիցանց և հանրայինսննդիօբյեկտներմատակարարման և իրացմանհամար: Թարմգլուխկաղամբնըստհասունացմանժամկետներիստորաբաժանվում է հետևյալտեսակների, վաղահաս, միջահաս և ուշահաս: Արտաքինտեսքը` գլուխներըթարմ, ամբողջական, մաքուր,առողջ, լիովինձևավորված, առանցհիվանդությունների,  չծլած, տվյալբուսաբանականտեսակինբնորոշգույնով. ձևովուհամուհոտով, առանցկողմնակիհոտի և համի: Կաղամբիգլուխներըչպետք է լինենգյուղատնտեսականվնասատուներովվնասված, չպետք է ունենանավելորդարտաքինխոնավություն, պետք է լինենխիտկամքիչխիտ, բայցոչփխրուն, վաղահասկաղամբը` տարբերաստիճանիփխրունությամբ: Գլուխներիմաքրմանաստիճանը` կաղամբիգլուխներըպետք է մաքրվածլինենմինչևմակերևույթըամուրգրկողկանաչ և սպիտակտերևները: Վաղահասկաղամբիգլուխներըպետք է մաքրվածլինենվարդաձևտերևաբույլերից և օգտագործմանհամարոչպիտանիտերևներից: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14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511.7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511.7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127925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127925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Խնձորթարմ, պտղաբանական I խմբի, Հայաստանիտարբերտեսակների, նեղտրամագիծը 5 սմ-իցոչպակաս, անվտանգությունը և մակնշումը` ըստ ՀՀ կառավարության 2006թ. դեկտեմբերի 21-ի N 1913-Ն որոշմամբհաստատված “Թարմպտուղ-բանջարեղենիտեխնիկականկանոնակարգի”և “Սննդամթերքիանվտանգությանմասին” ՀՀ օրենքի 8-րդ հոդվածի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Խնձորթարմ, պտղաբանական I խմբի, Հայաստանիտարբերտեսակների, նեղտրամագիծը 5 սմ-իցոչպակաս, անվտանգությունը և մակնշումը` ըստ ՀՀ կառավարության 2006թ. դեկտեմբերի 21-ի N 1913-Ն որոշմամբհաստատված “Թարմպտուղ-բանջարեղենիտեխնիկականկանոնակարգի”և “Սննդամթերքիանվտանգությանմասին” ՀՀ օրենքի 8-րդ հոդվածի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15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DD3B14" w:rsidRDefault="003650E2" w:rsidP="003650E2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409.3</w:t>
            </w:r>
          </w:p>
        </w:tc>
        <w:tc>
          <w:tcPr>
            <w:tcW w:w="811" w:type="dxa"/>
            <w:gridSpan w:val="4"/>
            <w:vAlign w:val="center"/>
          </w:tcPr>
          <w:p w:rsidR="003650E2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409.3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25115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225115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մակնշումը` ըստ ՀՀ կառավարության 2006թ. դեկտեմբերի 21-ի N 1913-Ն որոշմամբհաստատված Թարմպտուղ-բանջարեղենիտեխնիկականկանոնակարգի”և “Սննդամթերքիանվտանգությանմասին” ՀՀ օրենքի 8-րդ հոդվածի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մակնշումը` ըստ ՀՀ կառավարության 2006թ. դեկտեմբերի 21-ի N 1913-Ն որոշմամբհաստատված Թարմպտուղ-բանջարեղենիտեխնիկականկանոնակարգի”և “Սննդամթերքիանվտանգությանմասին” ՀՀ օրենքի 8-րդ հոդվածի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16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18"/>
                <w:szCs w:val="18"/>
              </w:rPr>
            </w:pPr>
            <w:r w:rsidRPr="00805E91">
              <w:rPr>
                <w:rFonts w:ascii="GHEA Grapalat" w:hAnsi="GHEA Grapalat"/>
                <w:sz w:val="18"/>
                <w:szCs w:val="18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204.7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204.7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51175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51175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Սովարական և ընտիրտեսակի։ Անվտանգությունը և մակնշումը՝ ըստ ՀՀ կառավարության 2006թ. դեկտեմբերի 21-ի N 1913-Ն որոշմամբհաստատված “Թարմպտուղ-բանջարեղենիտեխնիկականկանոնակարգի” և “Սննդամթերքիանվտանգությանմասին” ՀՀ օրենքի 8-րդ հոդվածի: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Սովարական և ընտիրտեսակի։ Անվտանգությունը և մակնշումը՝ ըստ ՀՀ կառավարության 2006թ. դեկտեմբերի 21-ի N 1913-Ն որոշմամբհաստատված “Թարմպտուղ-բանջարեղենիտեխնիկականկանոնակարգի” և “Սննդամթերքիանվտանգությանմասին” ՀՀ օրենքի 8-րդ հոդվածի:</w:t>
            </w: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021" w:type="dxa"/>
            <w:gridSpan w:val="2"/>
            <w:vAlign w:val="center"/>
          </w:tcPr>
          <w:p w:rsidR="003650E2" w:rsidRDefault="003650E2" w:rsidP="003650E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17</w:t>
            </w:r>
          </w:p>
        </w:tc>
        <w:tc>
          <w:tcPr>
            <w:tcW w:w="1388" w:type="dxa"/>
            <w:gridSpan w:val="6"/>
            <w:vAlign w:val="center"/>
          </w:tcPr>
          <w:p w:rsidR="003650E2" w:rsidRPr="00805E91" w:rsidRDefault="003650E2" w:rsidP="003650E2">
            <w:pPr>
              <w:rPr>
                <w:rFonts w:ascii="GHEA Grapalat" w:hAnsi="GHEA Grapalat"/>
                <w:sz w:val="18"/>
                <w:szCs w:val="18"/>
              </w:rPr>
            </w:pPr>
            <w:r w:rsidRPr="00805E91">
              <w:rPr>
                <w:rFonts w:ascii="GHEA Grapalat" w:hAnsi="GHEA Grapalat"/>
                <w:sz w:val="18"/>
                <w:szCs w:val="18"/>
              </w:rPr>
              <w:t>Ճակնդեղ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99" w:type="dxa"/>
            <w:gridSpan w:val="3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204.7</w:t>
            </w:r>
          </w:p>
        </w:tc>
        <w:tc>
          <w:tcPr>
            <w:tcW w:w="811" w:type="dxa"/>
            <w:gridSpan w:val="4"/>
            <w:vAlign w:val="center"/>
          </w:tcPr>
          <w:p w:rsidR="003650E2" w:rsidRPr="004145D8" w:rsidRDefault="003650E2" w:rsidP="003650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204.7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5117555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Default="006566A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51175</w:t>
            </w:r>
          </w:p>
        </w:tc>
        <w:tc>
          <w:tcPr>
            <w:tcW w:w="1980" w:type="dxa"/>
            <w:gridSpan w:val="12"/>
          </w:tcPr>
          <w:p w:rsidR="003650E2" w:rsidRPr="009B65EC" w:rsidRDefault="003650E2" w:rsidP="003650E2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Սովարական և ընտիրտեսակի։ Անվտանգությունը և մակնշումը՝ ըստ ՀՀ կառավարության 2006թ. դեկտեմբերի 21-ի N 1913-Ն որոշմամբհաստատված “Թարմպտուղ-բանջարեղենիտեխնիկականկանոնակարգի” և “Սննդամթերքիանվտանգությանմասին” ՀՀ օրենքի 8-րդ հոդվածի:</w:t>
            </w:r>
          </w:p>
        </w:tc>
        <w:tc>
          <w:tcPr>
            <w:tcW w:w="1637" w:type="dxa"/>
            <w:gridSpan w:val="4"/>
          </w:tcPr>
          <w:p w:rsidR="003650E2" w:rsidRPr="009B65EC" w:rsidRDefault="003650E2" w:rsidP="003650E2">
            <w:pPr>
              <w:jc w:val="both"/>
              <w:rPr>
                <w:rFonts w:ascii="Arial Unicode" w:hAnsi="Arial Unicode" w:cs="Arial"/>
                <w:sz w:val="10"/>
                <w:szCs w:val="10"/>
              </w:rPr>
            </w:pPr>
            <w:r w:rsidRPr="009B65EC">
              <w:rPr>
                <w:rFonts w:ascii="GHEA Grapalat" w:hAnsi="GHEA Grapalat"/>
                <w:sz w:val="10"/>
                <w:szCs w:val="10"/>
              </w:rPr>
              <w:t>Սովարական և ընտիրտեսակի։ Անվտանգությունը և մակնշումը՝ ըստ ՀՀ կառավարության 2006թ. դեկտեմբերի 21-ի N 1913-Ն որոշմամբհաստատված “Թարմպտուղ-բանջարեղենիտեխնիկականկանոնակարգի” և “Սննդամթերքիանվտանգությանմասին” ՀՀ օրենքի 8-րդ հոդվածի:</w:t>
            </w:r>
          </w:p>
        </w:tc>
      </w:tr>
      <w:tr w:rsidR="003650E2" w:rsidRPr="00F714C3" w:rsidTr="00115170">
        <w:trPr>
          <w:gridAfter w:val="4"/>
          <w:wAfter w:w="3510" w:type="dxa"/>
          <w:trHeight w:val="169"/>
        </w:trPr>
        <w:tc>
          <w:tcPr>
            <w:tcW w:w="10785" w:type="dxa"/>
            <w:gridSpan w:val="46"/>
            <w:shd w:val="clear" w:color="auto" w:fill="99CCFF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</w:p>
        </w:tc>
      </w:tr>
      <w:tr w:rsidR="003650E2" w:rsidRPr="00F714C3" w:rsidTr="00115170">
        <w:trPr>
          <w:gridAfter w:val="4"/>
          <w:wAfter w:w="3510" w:type="dxa"/>
          <w:trHeight w:val="137"/>
        </w:trPr>
        <w:tc>
          <w:tcPr>
            <w:tcW w:w="41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hy-AM"/>
              </w:rPr>
            </w:pPr>
          </w:p>
        </w:tc>
      </w:tr>
      <w:tr w:rsidR="003650E2" w:rsidRPr="00F714C3" w:rsidTr="00115170">
        <w:trPr>
          <w:gridAfter w:val="4"/>
          <w:wAfter w:w="3510" w:type="dxa"/>
          <w:trHeight w:val="196"/>
        </w:trPr>
        <w:tc>
          <w:tcPr>
            <w:tcW w:w="107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</w:trPr>
        <w:tc>
          <w:tcPr>
            <w:tcW w:w="107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50E2" w:rsidRPr="009B65EC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0"/>
                <w:lang w:val="hy-AM"/>
              </w:rPr>
            </w:pPr>
            <w:r w:rsidRPr="009B65EC">
              <w:rPr>
                <w:rFonts w:ascii="Sylfaen" w:hAnsi="Sylfaen"/>
                <w:b/>
                <w:bCs/>
                <w:sz w:val="10"/>
                <w:szCs w:val="10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9B65EC">
              <w:rPr>
                <w:rStyle w:val="aa"/>
                <w:rFonts w:ascii="Sylfaen" w:hAnsi="Sylfaen"/>
                <w:b/>
                <w:bCs/>
                <w:sz w:val="10"/>
                <w:szCs w:val="10"/>
                <w:lang w:val="hy-AM"/>
              </w:rPr>
              <w:footnoteReference w:id="4"/>
            </w: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Արտաբյուջե</w:t>
            </w: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9B65EC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hy-AM"/>
              </w:rPr>
            </w:pP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196"/>
        </w:trPr>
        <w:tc>
          <w:tcPr>
            <w:tcW w:w="107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155"/>
        </w:trPr>
        <w:tc>
          <w:tcPr>
            <w:tcW w:w="67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26.12.2018թ</w:t>
            </w: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164"/>
        </w:trPr>
        <w:tc>
          <w:tcPr>
            <w:tcW w:w="568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ru-RU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lang w:val="ru-RU"/>
              </w:rPr>
              <w:t>Հրավերում փոփոխություններ չեն կատարվել</w:t>
            </w: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92"/>
        </w:trPr>
        <w:tc>
          <w:tcPr>
            <w:tcW w:w="568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hy-AM"/>
              </w:rPr>
            </w:pP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47"/>
        </w:trPr>
        <w:tc>
          <w:tcPr>
            <w:tcW w:w="568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lang w:val="hy-AM"/>
              </w:rPr>
              <w:t>Հարցարդման ստացման</w:t>
            </w:r>
          </w:p>
        </w:tc>
        <w:tc>
          <w:tcPr>
            <w:tcW w:w="22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lang w:val="hy-AM"/>
              </w:rPr>
              <w:t>Պարզա</w:t>
            </w:r>
            <w:r w:rsidRPr="009B65EC">
              <w:rPr>
                <w:rFonts w:ascii="Sylfaen" w:hAnsi="Sylfaen"/>
                <w:b/>
                <w:sz w:val="10"/>
                <w:szCs w:val="10"/>
              </w:rPr>
              <w:t>բանման</w:t>
            </w: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47"/>
        </w:trPr>
        <w:tc>
          <w:tcPr>
            <w:tcW w:w="568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lang w:val="ru-RU"/>
              </w:rPr>
            </w:pPr>
          </w:p>
        </w:tc>
        <w:tc>
          <w:tcPr>
            <w:tcW w:w="22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3650E2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3510" w:type="dxa"/>
          <w:trHeight w:val="155"/>
        </w:trPr>
        <w:tc>
          <w:tcPr>
            <w:tcW w:w="568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  <w:tc>
          <w:tcPr>
            <w:tcW w:w="22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3650E2" w:rsidRPr="00F714C3" w:rsidTr="00115170">
        <w:trPr>
          <w:gridAfter w:val="4"/>
          <w:wAfter w:w="3510" w:type="dxa"/>
          <w:trHeight w:val="54"/>
        </w:trPr>
        <w:tc>
          <w:tcPr>
            <w:tcW w:w="10785" w:type="dxa"/>
            <w:gridSpan w:val="46"/>
            <w:shd w:val="clear" w:color="auto" w:fill="99CCFF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</w:tr>
      <w:tr w:rsidR="003650E2" w:rsidRPr="00F714C3" w:rsidTr="00115170">
        <w:trPr>
          <w:gridAfter w:val="4"/>
          <w:wAfter w:w="3510" w:type="dxa"/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77" w:type="dxa"/>
            <w:gridSpan w:val="8"/>
            <w:vMerge w:val="restart"/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20" w:type="dxa"/>
            <w:gridSpan w:val="34"/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Յուրաքանչյուր մասնակցի հ</w:t>
            </w:r>
            <w:r w:rsidRPr="009B65EC">
              <w:rPr>
                <w:rFonts w:ascii="Sylfaen" w:hAnsi="Sylfaen" w:cs="Sylfaen"/>
                <w:b/>
                <w:sz w:val="10"/>
                <w:szCs w:val="10"/>
                <w:lang w:val="ru-RU"/>
              </w:rPr>
              <w:t>այտով</w:t>
            </w:r>
            <w:r w:rsidRPr="009B65EC">
              <w:rPr>
                <w:rFonts w:ascii="Sylfaen" w:hAnsi="Sylfaen" w:cs="Times Armenian"/>
                <w:b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b/>
                <w:sz w:val="10"/>
                <w:szCs w:val="10"/>
                <w:lang w:val="ru-RU"/>
              </w:rPr>
              <w:t>ներկայացված</w:t>
            </w:r>
            <w:r w:rsidRPr="009B65EC">
              <w:rPr>
                <w:rFonts w:ascii="Sylfaen" w:hAnsi="Sylfaen" w:cs="Times Armenian"/>
                <w:b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b/>
                <w:sz w:val="10"/>
                <w:szCs w:val="10"/>
                <w:lang w:val="ru-RU"/>
              </w:rPr>
              <w:t>գները</w:t>
            </w:r>
            <w:r w:rsidRPr="009B65EC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</w:p>
        </w:tc>
      </w:tr>
      <w:tr w:rsidR="003650E2" w:rsidRPr="00F714C3" w:rsidTr="00115170">
        <w:trPr>
          <w:gridAfter w:val="4"/>
          <w:wAfter w:w="3510" w:type="dxa"/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77" w:type="dxa"/>
            <w:gridSpan w:val="8"/>
            <w:vMerge/>
            <w:shd w:val="clear" w:color="auto" w:fill="auto"/>
            <w:vAlign w:val="center"/>
          </w:tcPr>
          <w:p w:rsidR="003650E2" w:rsidRPr="00F714C3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20" w:type="dxa"/>
            <w:gridSpan w:val="34"/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 xml:space="preserve">  ՀՀ դրամ</w:t>
            </w:r>
            <w:r w:rsidRPr="009B65EC">
              <w:rPr>
                <w:rStyle w:val="aa"/>
                <w:rFonts w:ascii="Sylfaen" w:hAnsi="Sylfaen"/>
                <w:b/>
                <w:sz w:val="10"/>
                <w:szCs w:val="10"/>
              </w:rPr>
              <w:footnoteReference w:id="6"/>
            </w:r>
          </w:p>
        </w:tc>
      </w:tr>
      <w:tr w:rsidR="003650E2" w:rsidRPr="009B65EC" w:rsidTr="00115170">
        <w:trPr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877" w:type="dxa"/>
            <w:gridSpan w:val="8"/>
            <w:vMerge/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Գինն առանց ԱԱՀ</w:t>
            </w:r>
          </w:p>
        </w:tc>
        <w:tc>
          <w:tcPr>
            <w:tcW w:w="23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ԱԱՀ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170" w:type="dxa"/>
            <w:gridSpan w:val="2"/>
          </w:tcPr>
          <w:p w:rsidR="003650E2" w:rsidRPr="009B65EC" w:rsidRDefault="003650E2">
            <w:pPr>
              <w:spacing w:after="160" w:line="259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1170" w:type="dxa"/>
          </w:tcPr>
          <w:p w:rsidR="003650E2" w:rsidRPr="009B65EC" w:rsidRDefault="003650E2">
            <w:pPr>
              <w:spacing w:after="160" w:line="259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>
            <w:pPr>
              <w:spacing w:after="160" w:line="259" w:lineRule="auto"/>
              <w:rPr>
                <w:rFonts w:ascii="Sylfaen" w:hAnsi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ընդհանուր</w:t>
            </w:r>
          </w:p>
        </w:tc>
      </w:tr>
      <w:tr w:rsidR="003650E2" w:rsidRPr="009B65EC" w:rsidTr="00115170">
        <w:trPr>
          <w:gridAfter w:val="4"/>
          <w:wAfter w:w="3510" w:type="dxa"/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8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rPr>
                <w:rFonts w:ascii="Sylfaen" w:hAnsi="Sylfaen" w:cs="Sylfaen"/>
                <w:b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առկա ֆինանսական միջոցներով</w:t>
            </w:r>
            <w:r w:rsidRPr="009B65EC">
              <w:rPr>
                <w:rStyle w:val="aa"/>
                <w:rFonts w:ascii="Sylfaen" w:hAnsi="Sylfaen"/>
                <w:b/>
                <w:sz w:val="10"/>
                <w:szCs w:val="10"/>
              </w:rPr>
              <w:footnoteReference w:id="7"/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rPr>
                <w:rFonts w:ascii="Sylfaen" w:hAnsi="Sylfaen" w:cs="Sylfaen"/>
                <w:b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 xml:space="preserve">առկա ֆինանսական միջոցներով </w:t>
            </w:r>
            <w:r w:rsidRPr="009B65EC">
              <w:rPr>
                <w:rStyle w:val="aa"/>
                <w:rFonts w:ascii="Sylfaen" w:hAnsi="Sylfaen"/>
                <w:b/>
                <w:sz w:val="10"/>
                <w:szCs w:val="10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rPr>
                <w:rFonts w:ascii="Sylfaen" w:hAnsi="Sylfaen" w:cs="Sylfaen"/>
                <w:b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 xml:space="preserve">առկա ֆինանսական միջոցներով </w:t>
            </w:r>
            <w:r w:rsidRPr="009B65EC">
              <w:rPr>
                <w:rStyle w:val="aa"/>
                <w:rFonts w:ascii="Sylfaen" w:hAnsi="Sylfaen"/>
                <w:b/>
                <w:sz w:val="10"/>
                <w:szCs w:val="10"/>
              </w:rPr>
              <w:footnoteReference w:id="9"/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3650E2" w:rsidRPr="009B65EC" w:rsidRDefault="003650E2" w:rsidP="003650E2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</w:tr>
      <w:tr w:rsidR="003E254B" w:rsidRPr="009B65EC" w:rsidTr="00115170">
        <w:trPr>
          <w:gridAfter w:val="4"/>
          <w:wAfter w:w="3510" w:type="dxa"/>
          <w:trHeight w:val="47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  <w:lang w:val="af-ZA"/>
              </w:rPr>
              <w:t>189329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  <w:lang w:val="af-ZA"/>
              </w:rPr>
              <w:t>189329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  <w:lang w:val="af-ZA"/>
              </w:rPr>
              <w:t>189329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  <w:lang w:val="af-ZA"/>
              </w:rPr>
              <w:t>189329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184213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184213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184213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184213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2-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235382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235382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235382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235382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2-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230213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230213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230213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230213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3-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127900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127900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127900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3-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133016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133016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133016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133016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4-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281380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281380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281380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281380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4-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294170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294170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294170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294170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5-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76740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76740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76740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76740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5-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105000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105000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105000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105000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6-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396036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396036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396036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396036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6-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418038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418038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418038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418038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7-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7-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8-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56320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8-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57344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9-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1001784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1001784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1001784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1001784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9-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998970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998970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998970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998970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10-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331560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331560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331560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331560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10-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326955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326955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326955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326955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11-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235382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235382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235382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235382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11-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230265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230265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230265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230265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12-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359190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359190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359190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359190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12-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357962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357962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357962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357962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13-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121788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121788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121788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121788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13-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114624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114624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114624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114624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14-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127925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127925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127925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127925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14-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153510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153510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153510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153510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15-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225115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225115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225115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225115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15-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245580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245580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245580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245580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16-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16-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17-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51175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Arial"/>
                <w:sz w:val="10"/>
                <w:szCs w:val="10"/>
              </w:rPr>
              <w:t>17-</w:t>
            </w:r>
            <w:r w:rsidRPr="009B65EC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877" w:type="dxa"/>
            <w:gridSpan w:val="8"/>
            <w:shd w:val="clear" w:color="auto" w:fill="auto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highlight w:val="yellow"/>
              </w:rPr>
              <w:t>53222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rPr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  <w:lang w:val="hy-AM"/>
              </w:rPr>
              <w:t>1</w:t>
            </w: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Այլ տեղեկություններ</w:t>
            </w:r>
          </w:p>
        </w:tc>
        <w:tc>
          <w:tcPr>
            <w:tcW w:w="18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 xml:space="preserve">Ծանոթություն` </w:t>
            </w:r>
          </w:p>
        </w:tc>
        <w:tc>
          <w:tcPr>
            <w:tcW w:w="1625" w:type="dxa"/>
            <w:gridSpan w:val="7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314" w:type="dxa"/>
            <w:gridSpan w:val="7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3E254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  <w:shd w:val="clear" w:color="auto" w:fill="99CCFF"/>
            <w:vAlign w:val="center"/>
          </w:tcPr>
          <w:p w:rsidR="003E254B" w:rsidRPr="009B65EC" w:rsidRDefault="003E254B" w:rsidP="006566A2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877" w:type="dxa"/>
            <w:gridSpan w:val="8"/>
          </w:tcPr>
          <w:p w:rsidR="003E254B" w:rsidRPr="009B65EC" w:rsidRDefault="003E254B" w:rsidP="006566A2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</w:p>
        </w:tc>
        <w:tc>
          <w:tcPr>
            <w:tcW w:w="1625" w:type="dxa"/>
            <w:gridSpan w:val="7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314" w:type="dxa"/>
            <w:gridSpan w:val="7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Տ</w:t>
            </w:r>
            <w:r w:rsidRPr="009B65EC">
              <w:rPr>
                <w:rFonts w:ascii="Sylfaen" w:hAnsi="Sylfaen"/>
                <w:b/>
                <w:sz w:val="10"/>
                <w:szCs w:val="10"/>
                <w:lang w:val="hy-AM"/>
              </w:rPr>
              <w:t>վյալներ մերժված հայտերի մասին</w:t>
            </w:r>
          </w:p>
        </w:tc>
        <w:tc>
          <w:tcPr>
            <w:tcW w:w="1877" w:type="dxa"/>
            <w:gridSpan w:val="8"/>
          </w:tcPr>
          <w:p w:rsidR="003E254B" w:rsidRPr="009B65EC" w:rsidRDefault="003E254B" w:rsidP="006566A2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</w:p>
        </w:tc>
        <w:tc>
          <w:tcPr>
            <w:tcW w:w="1625" w:type="dxa"/>
            <w:gridSpan w:val="7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314" w:type="dxa"/>
            <w:gridSpan w:val="7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  <w:lang w:val="ru-RU"/>
              </w:rPr>
            </w:pPr>
          </w:p>
        </w:tc>
        <w:tc>
          <w:tcPr>
            <w:tcW w:w="1100" w:type="dxa"/>
            <w:gridSpan w:val="6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Arial Unicode" w:hAnsi="Arial Unicode"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Չափա-բաժնի համարը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3E254B" w:rsidRPr="009B65EC" w:rsidRDefault="003E254B" w:rsidP="006566A2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Մասնակցի անվանումը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  <w:lang w:val="hy-AM"/>
              </w:rPr>
              <w:t>Գնահատման արդյունքները</w:t>
            </w:r>
            <w:r w:rsidRPr="009B65EC">
              <w:rPr>
                <w:rFonts w:ascii="Sylfaen" w:hAnsi="Sylfaen"/>
                <w:b/>
                <w:sz w:val="10"/>
                <w:szCs w:val="10"/>
              </w:rPr>
              <w:t xml:space="preserve"> (բավարար կամ անբավարար)</w:t>
            </w:r>
          </w:p>
        </w:tc>
        <w:tc>
          <w:tcPr>
            <w:tcW w:w="1314" w:type="dxa"/>
            <w:gridSpan w:val="7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229" w:type="dxa"/>
            <w:gridSpan w:val="6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</w:rPr>
            </w:pPr>
          </w:p>
        </w:tc>
        <w:tc>
          <w:tcPr>
            <w:tcW w:w="1076" w:type="dxa"/>
            <w:gridSpan w:val="6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</w:rPr>
            </w:pPr>
          </w:p>
        </w:tc>
        <w:tc>
          <w:tcPr>
            <w:tcW w:w="1100" w:type="dxa"/>
            <w:gridSpan w:val="6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 w:cs="Sylfaen"/>
                <w:b/>
                <w:sz w:val="10"/>
                <w:szCs w:val="10"/>
              </w:rPr>
              <w:t>Ֆինա-նսական միջոցներ</w:t>
            </w:r>
            <w:r w:rsidRPr="009B65EC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Arial Unicode" w:hAnsi="Arial Unicode"/>
                <w:sz w:val="10"/>
                <w:szCs w:val="10"/>
              </w:rPr>
            </w:pPr>
            <w:r w:rsidRPr="009B65EC">
              <w:rPr>
                <w:rFonts w:ascii="Arial Unicode" w:hAnsi="Arial Unicode"/>
                <w:sz w:val="10"/>
                <w:szCs w:val="10"/>
              </w:rPr>
              <w:t>5</w:t>
            </w:r>
          </w:p>
        </w:tc>
        <w:tc>
          <w:tcPr>
            <w:tcW w:w="18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 w:cs="Arial Armenian"/>
                <w:b/>
                <w:sz w:val="10"/>
                <w:szCs w:val="10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 w:cs="Arial Armenian"/>
                <w:b/>
                <w:sz w:val="10"/>
                <w:szCs w:val="10"/>
              </w:rPr>
              <w:t>Հրավեր-ով պա-հանջվող փաստա-թղթերի առկա-յությունը</w:t>
            </w: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</w:rPr>
            </w:pPr>
            <w:r w:rsidRPr="009B65EC">
              <w:rPr>
                <w:rFonts w:ascii="Sylfaen" w:hAnsi="Sylfaen" w:cs="Arial Armenian"/>
                <w:b/>
                <w:sz w:val="10"/>
                <w:szCs w:val="10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</w:rPr>
            </w:pPr>
            <w:r w:rsidRPr="009B65EC">
              <w:rPr>
                <w:rFonts w:ascii="Sylfaen" w:hAnsi="Sylfaen" w:cs="Arial Armenian"/>
                <w:b/>
                <w:sz w:val="10"/>
                <w:szCs w:val="10"/>
              </w:rPr>
              <w:t xml:space="preserve">Մասնա-գիտա-կան գոր-ծունեութ-յուն 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  <w:r w:rsidRPr="009B65EC">
              <w:rPr>
                <w:rFonts w:ascii="Sylfaen" w:hAnsi="Sylfaen"/>
                <w:b/>
                <w:sz w:val="10"/>
                <w:szCs w:val="10"/>
              </w:rPr>
              <w:t>Մասնա-գիտա-կան փոր-ձառութ-յունը</w:t>
            </w: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</w:tr>
      <w:tr w:rsidR="003E254B" w:rsidRPr="009B65EC" w:rsidTr="00115170">
        <w:trPr>
          <w:gridAfter w:val="4"/>
          <w:wAfter w:w="3510" w:type="dxa"/>
          <w:trHeight w:val="46"/>
        </w:trPr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jc w:val="center"/>
              <w:rPr>
                <w:rFonts w:ascii="Arial Unicode" w:hAnsi="Arial Unicode"/>
                <w:sz w:val="10"/>
                <w:szCs w:val="10"/>
              </w:rPr>
            </w:pPr>
          </w:p>
        </w:tc>
        <w:tc>
          <w:tcPr>
            <w:tcW w:w="18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jc w:val="center"/>
              <w:rPr>
                <w:rFonts w:ascii="Sylfaen" w:hAnsi="Sylfaen" w:cs="Arial"/>
                <w:color w:val="FF0000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254B" w:rsidRPr="009B65EC" w:rsidRDefault="003E254B" w:rsidP="006566A2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  <w:highlight w:val="yellow"/>
              </w:rPr>
            </w:pPr>
          </w:p>
        </w:tc>
      </w:tr>
      <w:tr w:rsidR="00115170" w:rsidRPr="00F714C3" w:rsidTr="00115170">
        <w:trPr>
          <w:gridAfter w:val="3"/>
          <w:wAfter w:w="3483" w:type="dxa"/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15170" w:rsidRPr="00F714C3" w:rsidTr="00115170">
        <w:trPr>
          <w:gridAfter w:val="3"/>
          <w:wAfter w:w="3483" w:type="dxa"/>
          <w:trHeight w:val="288"/>
        </w:trPr>
        <w:tc>
          <w:tcPr>
            <w:tcW w:w="10812" w:type="dxa"/>
            <w:gridSpan w:val="47"/>
            <w:shd w:val="clear" w:color="auto" w:fill="99CCFF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15170" w:rsidRPr="00F714C3" w:rsidTr="00115170">
        <w:trPr>
          <w:gridAfter w:val="3"/>
          <w:wAfter w:w="3483" w:type="dxa"/>
        </w:trPr>
        <w:tc>
          <w:tcPr>
            <w:tcW w:w="1081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15170" w:rsidRPr="00F714C3" w:rsidTr="00115170">
        <w:trPr>
          <w:gridAfter w:val="3"/>
          <w:wAfter w:w="3483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15170" w:rsidRPr="00F714C3" w:rsidTr="00115170">
        <w:trPr>
          <w:gridAfter w:val="3"/>
          <w:wAfter w:w="3483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Առաջարկած գնման առարկայի տեխնիկա-կան հատկանիշ-ների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համա-պատասխա-նությունը</w:t>
            </w: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15170" w:rsidRPr="00F714C3" w:rsidTr="00115170">
        <w:trPr>
          <w:gridAfter w:val="3"/>
          <w:wAfter w:w="3483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15170" w:rsidRPr="00F714C3" w:rsidTr="00115170">
        <w:trPr>
          <w:gridAfter w:val="3"/>
          <w:wAfter w:w="3483" w:type="dxa"/>
          <w:trHeight w:val="367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15170" w:rsidRPr="00F714C3" w:rsidTr="00115170">
        <w:trPr>
          <w:gridAfter w:val="3"/>
          <w:wAfter w:w="3483" w:type="dxa"/>
          <w:trHeight w:val="367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15170" w:rsidRPr="00F714C3" w:rsidTr="00115170">
        <w:trPr>
          <w:gridAfter w:val="3"/>
          <w:wAfter w:w="3483" w:type="dxa"/>
          <w:trHeight w:val="289"/>
        </w:trPr>
        <w:tc>
          <w:tcPr>
            <w:tcW w:w="1081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15170" w:rsidRPr="00F714C3" w:rsidTr="00115170">
        <w:trPr>
          <w:gridAfter w:val="3"/>
          <w:wAfter w:w="3483" w:type="dxa"/>
          <w:trHeight w:val="346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0615A0" w:rsidRDefault="00115170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08.01.2019թ</w:t>
            </w:r>
          </w:p>
        </w:tc>
      </w:tr>
      <w:tr w:rsidR="00115170" w:rsidRPr="00F714C3" w:rsidTr="00115170">
        <w:trPr>
          <w:gridAfter w:val="3"/>
          <w:wAfter w:w="3483" w:type="dxa"/>
          <w:trHeight w:val="358"/>
        </w:trPr>
        <w:tc>
          <w:tcPr>
            <w:tcW w:w="4753" w:type="dxa"/>
            <w:gridSpan w:val="18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15170" w:rsidRPr="00F714C3" w:rsidTr="00115170">
        <w:trPr>
          <w:gridAfter w:val="3"/>
          <w:wAfter w:w="3483" w:type="dxa"/>
          <w:trHeight w:val="421"/>
        </w:trPr>
        <w:tc>
          <w:tcPr>
            <w:tcW w:w="475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115170" w:rsidRPr="00F714C3" w:rsidTr="00115170">
        <w:trPr>
          <w:gridAfter w:val="3"/>
          <w:wAfter w:w="3483" w:type="dxa"/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0615A0" w:rsidRDefault="00115170" w:rsidP="0011517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15170" w:rsidRPr="00F714C3" w:rsidTr="00115170">
        <w:trPr>
          <w:gridAfter w:val="3"/>
          <w:wAfter w:w="3483" w:type="dxa"/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0615A0" w:rsidRDefault="00115170" w:rsidP="0011517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15170" w:rsidRPr="00F714C3" w:rsidTr="00115170">
        <w:trPr>
          <w:gridAfter w:val="3"/>
          <w:wAfter w:w="3483" w:type="dxa"/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11517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0615A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15170" w:rsidRPr="00F714C3" w:rsidTr="00115170">
        <w:trPr>
          <w:gridAfter w:val="3"/>
          <w:wAfter w:w="3483" w:type="dxa"/>
          <w:trHeight w:val="288"/>
        </w:trPr>
        <w:tc>
          <w:tcPr>
            <w:tcW w:w="10812" w:type="dxa"/>
            <w:gridSpan w:val="47"/>
            <w:shd w:val="clear" w:color="auto" w:fill="99CCFF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15170" w:rsidRPr="00F714C3" w:rsidTr="00115170">
        <w:trPr>
          <w:gridAfter w:val="3"/>
          <w:wAfter w:w="3483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41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15170" w:rsidRPr="00F714C3" w:rsidTr="00115170">
        <w:trPr>
          <w:gridAfter w:val="3"/>
          <w:wAfter w:w="3483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15170" w:rsidRPr="00F714C3" w:rsidTr="00115170">
        <w:trPr>
          <w:gridAfter w:val="3"/>
          <w:wAfter w:w="3483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15170" w:rsidRPr="00F714C3" w:rsidTr="00115170">
        <w:trPr>
          <w:gridAfter w:val="3"/>
          <w:wAfter w:w="3483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F714C3" w:rsidRDefault="00115170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224AD" w:rsidRPr="00F714C3" w:rsidTr="00115170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Arial Armenian" w:hAnsi="Arial Armenian" w:cs="Sylfaen"/>
                <w:sz w:val="16"/>
                <w:szCs w:val="16"/>
              </w:rPr>
              <w:t>Ø²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6D6282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184213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6D6282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6282">
              <w:rPr>
                <w:rFonts w:ascii="Sylfaen" w:hAnsi="Sylfaen"/>
                <w:b/>
                <w:sz w:val="14"/>
                <w:szCs w:val="14"/>
              </w:rPr>
              <w:t>1268954</w:t>
            </w:r>
          </w:p>
        </w:tc>
      </w:tr>
      <w:tr w:rsidR="00115170" w:rsidRPr="00F714C3" w:rsidTr="00115170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15170" w:rsidRPr="00F714C3" w:rsidRDefault="00115170" w:rsidP="001151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115170" w:rsidRPr="009B65EC" w:rsidRDefault="00115170" w:rsidP="00115170">
            <w:pPr>
              <w:spacing w:line="288" w:lineRule="auto"/>
              <w:rPr>
                <w:rFonts w:ascii="Sylfaen" w:hAnsi="Sylfaen"/>
                <w:color w:val="000000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15170" w:rsidRPr="00115170" w:rsidRDefault="00115170" w:rsidP="00115170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Arial Armenian" w:hAnsi="Arial Armenian" w:cs="Sylfaen"/>
                <w:sz w:val="16"/>
                <w:szCs w:val="16"/>
              </w:rPr>
              <w:t>Ø²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-19/012</w:t>
            </w:r>
          </w:p>
        </w:tc>
        <w:tc>
          <w:tcPr>
            <w:tcW w:w="1212" w:type="dxa"/>
            <w:gridSpan w:val="7"/>
            <w:shd w:val="clear" w:color="auto" w:fill="auto"/>
          </w:tcPr>
          <w:p w:rsidR="00115170" w:rsidRDefault="00115170" w:rsidP="00115170">
            <w:r w:rsidRPr="000B6264"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</w:tcPr>
          <w:p w:rsidR="00115170" w:rsidRDefault="00115170" w:rsidP="00115170">
            <w:r w:rsidRPr="00DA2CA9"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115170" w:rsidRPr="000615A0" w:rsidRDefault="00115170" w:rsidP="001151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6D6282" w:rsidRDefault="007224AD" w:rsidP="001151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230265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170" w:rsidRPr="006D6282" w:rsidRDefault="00115170" w:rsidP="001151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6282">
              <w:rPr>
                <w:rFonts w:ascii="Sylfaen" w:hAnsi="Sylfaen"/>
                <w:b/>
                <w:sz w:val="14"/>
                <w:szCs w:val="14"/>
              </w:rPr>
              <w:t>153510</w:t>
            </w:r>
          </w:p>
        </w:tc>
      </w:tr>
      <w:tr w:rsidR="007224AD" w:rsidRPr="00F714C3" w:rsidTr="00115170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3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</w:tcPr>
          <w:p w:rsidR="007224AD" w:rsidRDefault="007224AD" w:rsidP="007224AD">
            <w:r w:rsidRPr="000B6264"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</w:tcPr>
          <w:p w:rsidR="007224AD" w:rsidRDefault="007224AD" w:rsidP="007224AD">
            <w:r w:rsidRPr="00DA2CA9"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6D6282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127900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6D6282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46050</w:t>
            </w:r>
          </w:p>
        </w:tc>
      </w:tr>
      <w:tr w:rsidR="007224AD" w:rsidRPr="00F714C3" w:rsidTr="00115170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4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0615A0" w:rsidRDefault="007224AD" w:rsidP="007224AD">
            <w:pPr>
              <w:rPr>
                <w:sz w:val="16"/>
                <w:szCs w:val="16"/>
                <w:lang w:val="es-ES"/>
              </w:rPr>
            </w:pPr>
            <w:r w:rsidRPr="000615A0">
              <w:rPr>
                <w:rFonts w:cs="Times Armenian"/>
                <w:sz w:val="16"/>
                <w:szCs w:val="16"/>
                <w:lang w:val="af-ZA"/>
              </w:rPr>
              <w:t>§</w:t>
            </w:r>
            <w:r w:rsidRPr="000615A0">
              <w:rPr>
                <w:rFonts w:ascii="Sylfaen" w:hAnsi="Sylfaen" w:cs="Sylfaen"/>
                <w:sz w:val="16"/>
                <w:szCs w:val="16"/>
              </w:rPr>
              <w:t>ՀՀ</w:t>
            </w:r>
            <w:r w:rsidRPr="000615A0">
              <w:rPr>
                <w:sz w:val="16"/>
                <w:szCs w:val="16"/>
                <w:lang w:val="af-ZA"/>
              </w:rPr>
              <w:t xml:space="preserve"> </w:t>
            </w:r>
            <w:r w:rsidRPr="000615A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0615A0">
              <w:rPr>
                <w:sz w:val="16"/>
                <w:szCs w:val="16"/>
                <w:lang w:val="af-ZA"/>
              </w:rPr>
              <w:t xml:space="preserve"> 2 </w:t>
            </w:r>
            <w:r w:rsidRPr="000615A0">
              <w:rPr>
                <w:rFonts w:ascii="Sylfaen" w:hAnsi="Sylfaen" w:cs="Sylfaen"/>
                <w:sz w:val="16"/>
                <w:szCs w:val="16"/>
              </w:rPr>
              <w:t>ՀԴ</w:t>
            </w:r>
            <w:r w:rsidRPr="000615A0">
              <w:rPr>
                <w:sz w:val="16"/>
                <w:szCs w:val="16"/>
                <w:lang w:val="af-ZA"/>
              </w:rPr>
              <w:t xml:space="preserve"> </w:t>
            </w:r>
            <w:r w:rsidRPr="000615A0">
              <w:rPr>
                <w:rFonts w:cs="Times Armenian"/>
                <w:sz w:val="16"/>
                <w:szCs w:val="16"/>
                <w:lang w:val="af-ZA"/>
              </w:rPr>
              <w:t>–</w:t>
            </w:r>
            <w:r w:rsidRPr="000615A0">
              <w:rPr>
                <w:rFonts w:ascii="Sylfaen" w:hAnsi="Sylfaen" w:cs="Sylfaen"/>
                <w:sz w:val="16"/>
                <w:szCs w:val="16"/>
              </w:rPr>
              <w:t>ԳՀ</w:t>
            </w:r>
            <w:r w:rsidRPr="000615A0">
              <w:rPr>
                <w:sz w:val="16"/>
                <w:szCs w:val="16"/>
                <w:lang w:val="af-ZA"/>
              </w:rPr>
              <w:t xml:space="preserve"> </w:t>
            </w:r>
            <w:r w:rsidRPr="000615A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0615A0">
              <w:rPr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</w:tcPr>
          <w:p w:rsidR="007224AD" w:rsidRDefault="007224AD" w:rsidP="007224AD">
            <w:r w:rsidRPr="000B6264"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</w:tcPr>
          <w:p w:rsidR="007224AD" w:rsidRDefault="007224AD" w:rsidP="007224AD">
            <w:r w:rsidRPr="00DA2CA9"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281380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26095</w:t>
            </w: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76740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6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396036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EB7A65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EB7A65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7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EB7A65" w:rsidRPr="009B65EC" w:rsidRDefault="00EB7A65" w:rsidP="00EB7A65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B7A65" w:rsidRPr="00115170" w:rsidRDefault="00EB7A65" w:rsidP="00EB7A65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Arial Armenian" w:hAnsi="Arial Armenian" w:cs="Sylfaen"/>
                <w:sz w:val="16"/>
                <w:szCs w:val="16"/>
              </w:rPr>
              <w:t>Ø²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</w:t>
            </w:r>
            <w:r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EB7A65" w:rsidRPr="00F714C3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B7A65" w:rsidRPr="00F714C3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B7A65" w:rsidRPr="000615A0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Default="00EB7A65" w:rsidP="00EB7A6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56276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Default="00EB7A65" w:rsidP="00EB7A6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8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56320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9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216B59" w:rsidRDefault="007224AD" w:rsidP="007224AD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Arial Armenian" w:hAnsi="Arial Armenian" w:cs="Sylfaen"/>
                <w:sz w:val="16"/>
                <w:szCs w:val="16"/>
              </w:rPr>
              <w:t>Ø²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998970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216B59" w:rsidRDefault="007224AD" w:rsidP="007224AD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Arial Armenian" w:hAnsi="Arial Armenian" w:cs="Sylfaen"/>
                <w:sz w:val="16"/>
                <w:szCs w:val="16"/>
              </w:rPr>
              <w:t>Ø²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982464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216B59" w:rsidRDefault="007224AD" w:rsidP="007224AD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Arial Armenian" w:hAnsi="Arial Armenian" w:cs="Sylfaen"/>
                <w:sz w:val="16"/>
                <w:szCs w:val="16"/>
              </w:rPr>
              <w:t>Ø²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230265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12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216B59" w:rsidRDefault="007224AD" w:rsidP="007224AD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Arial Armenian" w:hAnsi="Arial Armenian" w:cs="Sylfaen"/>
                <w:sz w:val="16"/>
                <w:szCs w:val="16"/>
              </w:rPr>
              <w:t>Ø²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357962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EB7A65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EB7A65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13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EB7A65" w:rsidRPr="00216B59" w:rsidRDefault="00EB7A65" w:rsidP="00EB7A65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B7A65" w:rsidRPr="00115170" w:rsidRDefault="00EB7A65" w:rsidP="00EB7A65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>-19/01</w:t>
            </w:r>
            <w:r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EB7A65" w:rsidRPr="00F714C3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B7A65" w:rsidRPr="00F714C3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B7A65" w:rsidRPr="000615A0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Default="00EB7A65" w:rsidP="00EB7A6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114624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Default="00EB7A65" w:rsidP="00EB7A6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14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127925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225115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16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51175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7224AD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17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9B65EC" w:rsidRDefault="007224AD" w:rsidP="007224AD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115170" w:rsidRDefault="007224AD" w:rsidP="007224AD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§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ՏՄԴ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ՀԴ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Arial Armenian" w:hAnsi="Arial Armenian" w:cs="Times Armenian"/>
                <w:sz w:val="16"/>
                <w:szCs w:val="16"/>
                <w:lang w:val="af-ZA"/>
              </w:rPr>
              <w:t>–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ԳՀ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115170">
              <w:rPr>
                <w:rFonts w:ascii="Sylfaen" w:hAnsi="Sylfaen" w:cs="Sylfaen"/>
                <w:sz w:val="16"/>
                <w:szCs w:val="16"/>
              </w:rPr>
              <w:t>ԱՊՁԲ</w:t>
            </w:r>
            <w:r w:rsidRPr="00115170">
              <w:rPr>
                <w:rFonts w:ascii="Arial Armenian" w:hAnsi="Arial Armenian"/>
                <w:sz w:val="16"/>
                <w:szCs w:val="16"/>
                <w:lang w:val="af-ZA"/>
              </w:rPr>
              <w:t xml:space="preserve">-19/011  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15..01.2019թ.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25.12.2019թ.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EB7A65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51175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216B59" w:rsidRDefault="007224AD" w:rsidP="007224AD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0615A0" w:rsidRDefault="007224AD" w:rsidP="007224AD">
            <w:pPr>
              <w:rPr>
                <w:rFonts w:cs="Times Armenian"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gridSpan w:val="7"/>
            <w:shd w:val="clear" w:color="auto" w:fill="auto"/>
          </w:tcPr>
          <w:p w:rsidR="007224AD" w:rsidRPr="000B6264" w:rsidRDefault="007224AD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shd w:val="clear" w:color="auto" w:fill="auto"/>
          </w:tcPr>
          <w:p w:rsidR="007224AD" w:rsidRPr="00DA2CA9" w:rsidRDefault="007224AD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224A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7224AD" w:rsidRPr="00216B59" w:rsidRDefault="007224AD" w:rsidP="007224AD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7224AD" w:rsidRPr="000615A0" w:rsidRDefault="007224AD" w:rsidP="007224AD">
            <w:pPr>
              <w:rPr>
                <w:rFonts w:cs="Times Armenian"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gridSpan w:val="7"/>
            <w:shd w:val="clear" w:color="auto" w:fill="auto"/>
          </w:tcPr>
          <w:p w:rsidR="007224AD" w:rsidRPr="000B6264" w:rsidRDefault="007224AD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shd w:val="clear" w:color="auto" w:fill="auto"/>
          </w:tcPr>
          <w:p w:rsidR="007224AD" w:rsidRPr="00DA2CA9" w:rsidRDefault="007224AD" w:rsidP="007224A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224AD" w:rsidRPr="000615A0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150"/>
        </w:trPr>
        <w:tc>
          <w:tcPr>
            <w:tcW w:w="10812" w:type="dxa"/>
            <w:gridSpan w:val="47"/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224AD" w:rsidRPr="00F714C3" w:rsidTr="00115170">
        <w:trPr>
          <w:gridAfter w:val="3"/>
          <w:wAfter w:w="3483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B7A65" w:rsidRPr="00F714C3" w:rsidTr="00115170">
        <w:trPr>
          <w:gridAfter w:val="3"/>
          <w:wAfter w:w="3483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Pr="00F714C3" w:rsidRDefault="00EB7A65" w:rsidP="00EB7A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,2,9,10, 11,12,13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EB7A65" w:rsidRPr="00216B59" w:rsidRDefault="00EB7A65" w:rsidP="00EB7A65">
            <w:pPr>
              <w:spacing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Ա/Ձ Հրանիկ Թումանյան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Pr="00AD08E5" w:rsidRDefault="00EB7A65" w:rsidP="00AD08E5">
            <w:pPr>
              <w:pStyle w:val="a3"/>
              <w:jc w:val="center"/>
              <w:rPr>
                <w:sz w:val="16"/>
                <w:szCs w:val="16"/>
                <w:highlight w:val="yellow"/>
                <w:lang w:val="es-ES"/>
              </w:rPr>
            </w:pPr>
            <w:r w:rsidRPr="00AD08E5">
              <w:rPr>
                <w:rFonts w:ascii="Sylfaen" w:hAnsi="Sylfaen" w:cs="Sylfaen"/>
                <w:sz w:val="16"/>
                <w:szCs w:val="16"/>
                <w:highlight w:val="yellow"/>
              </w:rPr>
              <w:t>ՀՀ</w:t>
            </w:r>
            <w:r w:rsidRPr="00AD08E5">
              <w:rPr>
                <w:sz w:val="16"/>
                <w:szCs w:val="16"/>
                <w:highlight w:val="yellow"/>
                <w:lang w:val="es-ES"/>
              </w:rPr>
              <w:t xml:space="preserve"> </w:t>
            </w:r>
            <w:r w:rsidRPr="00AD08E5">
              <w:rPr>
                <w:rFonts w:ascii="Sylfaen" w:hAnsi="Sylfaen" w:cs="Sylfaen"/>
                <w:sz w:val="16"/>
                <w:szCs w:val="16"/>
                <w:highlight w:val="yellow"/>
              </w:rPr>
              <w:t>Տավուշի</w:t>
            </w:r>
            <w:r w:rsidRPr="00AD08E5">
              <w:rPr>
                <w:sz w:val="16"/>
                <w:szCs w:val="16"/>
                <w:highlight w:val="yellow"/>
                <w:lang w:val="es-ES"/>
              </w:rPr>
              <w:t xml:space="preserve"> </w:t>
            </w:r>
            <w:r w:rsidRPr="00AD08E5">
              <w:rPr>
                <w:rFonts w:ascii="Sylfaen" w:hAnsi="Sylfaen" w:cs="Sylfaen"/>
                <w:sz w:val="16"/>
                <w:szCs w:val="16"/>
                <w:highlight w:val="yellow"/>
              </w:rPr>
              <w:t>մարզ</w:t>
            </w:r>
            <w:r w:rsidRPr="00AD08E5">
              <w:rPr>
                <w:sz w:val="16"/>
                <w:szCs w:val="16"/>
                <w:highlight w:val="yellow"/>
                <w:lang w:val="es-ES"/>
              </w:rPr>
              <w:t xml:space="preserve">, </w:t>
            </w:r>
            <w:r w:rsidR="00AD08E5" w:rsidRPr="00AD08E5">
              <w:rPr>
                <w:sz w:val="16"/>
                <w:szCs w:val="16"/>
                <w:highlight w:val="yellow"/>
              </w:rPr>
              <w:t>ù</w:t>
            </w:r>
            <w:r w:rsidR="00AD08E5">
              <w:rPr>
                <w:sz w:val="16"/>
                <w:szCs w:val="16"/>
                <w:highlight w:val="yellow"/>
              </w:rPr>
              <w:t>.¸ÇÉÇç³Ý,Î³ÉÇÝÇÝÇ 99/9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Pr="00AD08E5" w:rsidRDefault="00CC3B30" w:rsidP="00EB7A65">
            <w:pPr>
              <w:widowControl w:val="0"/>
              <w:spacing w:line="480" w:lineRule="auto"/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es-ES"/>
              </w:rPr>
            </w:pPr>
            <w:r>
              <w:rPr>
                <w:rFonts w:ascii="Arial Armenian" w:hAnsi="Arial Armenian" w:cs="Arial"/>
                <w:bCs/>
                <w:sz w:val="16"/>
                <w:szCs w:val="16"/>
                <w:lang w:val="es-ES"/>
              </w:rPr>
              <w:t>Ghukasyan 56@mail.ru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Pr="00F268B7" w:rsidRDefault="00CC3B30" w:rsidP="00EB7A65">
            <w:pPr>
              <w:spacing w:line="276" w:lineRule="auto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C3B30">
              <w:rPr>
                <w:rFonts w:ascii="Sylfaen" w:hAnsi="Sylfaen" w:cs="Arial"/>
                <w:bCs/>
                <w:sz w:val="16"/>
                <w:szCs w:val="16"/>
              </w:rPr>
              <w:t>1570017239470100</w:t>
            </w:r>
            <w:bookmarkStart w:id="0" w:name="_GoBack"/>
            <w:bookmarkEnd w:id="0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65" w:rsidRPr="00F268B7" w:rsidRDefault="00CC3B30" w:rsidP="00EB7A65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70962169</w:t>
            </w:r>
          </w:p>
          <w:p w:rsidR="00EB7A65" w:rsidRPr="00F268B7" w:rsidRDefault="00EB7A65" w:rsidP="00EB7A65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s-ES"/>
              </w:rPr>
            </w:pPr>
          </w:p>
        </w:tc>
      </w:tr>
      <w:tr w:rsidR="00AD08E5" w:rsidRPr="00F714C3" w:rsidTr="00115170">
        <w:trPr>
          <w:gridAfter w:val="3"/>
          <w:wAfter w:w="3483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E5" w:rsidRPr="00F268B7" w:rsidRDefault="00AD08E5" w:rsidP="00AD08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3,4,5,6,7, 8,14,15, 16,17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AD08E5" w:rsidRPr="009B65EC" w:rsidRDefault="00AD08E5" w:rsidP="00AD08E5">
            <w:pPr>
              <w:spacing w:line="288" w:lineRule="auto"/>
              <w:rPr>
                <w:rFonts w:ascii="Sylfaen" w:hAnsi="Sylfaen" w:cs="Sylfaen"/>
                <w:sz w:val="10"/>
                <w:szCs w:val="10"/>
              </w:rPr>
            </w:pPr>
            <w:r w:rsidRPr="009B65EC">
              <w:rPr>
                <w:rFonts w:ascii="Sylfaen" w:hAnsi="Sylfaen" w:cs="Sylfaen"/>
                <w:sz w:val="10"/>
                <w:szCs w:val="10"/>
              </w:rPr>
              <w:t>Ա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>/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Ձ</w:t>
            </w:r>
            <w:r w:rsidRPr="009B65EC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9B65EC">
              <w:rPr>
                <w:rFonts w:ascii="Sylfaen" w:hAnsi="Sylfaen" w:cs="Sylfaen"/>
                <w:sz w:val="10"/>
                <w:szCs w:val="10"/>
              </w:rPr>
              <w:t>Մարինե Աղավելյան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E5" w:rsidRPr="00AD08E5" w:rsidRDefault="00AD08E5" w:rsidP="00AD08E5">
            <w:pPr>
              <w:pStyle w:val="a3"/>
              <w:jc w:val="center"/>
              <w:rPr>
                <w:sz w:val="16"/>
                <w:szCs w:val="16"/>
                <w:highlight w:val="yellow"/>
                <w:lang w:val="es-ES"/>
              </w:rPr>
            </w:pPr>
            <w:r w:rsidRPr="00AD08E5">
              <w:rPr>
                <w:rFonts w:ascii="Sylfaen" w:hAnsi="Sylfaen" w:cs="Sylfaen"/>
                <w:sz w:val="16"/>
                <w:szCs w:val="16"/>
                <w:highlight w:val="yellow"/>
              </w:rPr>
              <w:t>ՀՀ</w:t>
            </w:r>
            <w:r w:rsidRPr="00AD08E5">
              <w:rPr>
                <w:sz w:val="16"/>
                <w:szCs w:val="16"/>
                <w:highlight w:val="yellow"/>
                <w:lang w:val="es-ES"/>
              </w:rPr>
              <w:t xml:space="preserve"> </w:t>
            </w:r>
            <w:r w:rsidRPr="00AD08E5">
              <w:rPr>
                <w:rFonts w:ascii="Sylfaen" w:hAnsi="Sylfaen" w:cs="Sylfaen"/>
                <w:sz w:val="16"/>
                <w:szCs w:val="16"/>
                <w:highlight w:val="yellow"/>
              </w:rPr>
              <w:t>Տավուշի</w:t>
            </w:r>
            <w:r w:rsidRPr="00AD08E5">
              <w:rPr>
                <w:sz w:val="16"/>
                <w:szCs w:val="16"/>
                <w:highlight w:val="yellow"/>
                <w:lang w:val="es-ES"/>
              </w:rPr>
              <w:t xml:space="preserve"> </w:t>
            </w:r>
            <w:r w:rsidRPr="00AD08E5">
              <w:rPr>
                <w:rFonts w:ascii="Sylfaen" w:hAnsi="Sylfaen" w:cs="Sylfaen"/>
                <w:sz w:val="16"/>
                <w:szCs w:val="16"/>
                <w:highlight w:val="yellow"/>
              </w:rPr>
              <w:t>մարզ</w:t>
            </w:r>
            <w:r w:rsidRPr="00AD08E5">
              <w:rPr>
                <w:sz w:val="16"/>
                <w:szCs w:val="16"/>
                <w:highlight w:val="yellow"/>
                <w:lang w:val="es-ES"/>
              </w:rPr>
              <w:t xml:space="preserve">, </w:t>
            </w:r>
            <w:r w:rsidRPr="00AD08E5">
              <w:rPr>
                <w:sz w:val="16"/>
                <w:szCs w:val="16"/>
                <w:highlight w:val="yellow"/>
              </w:rPr>
              <w:t>ù</w:t>
            </w:r>
            <w:r>
              <w:rPr>
                <w:sz w:val="16"/>
                <w:szCs w:val="16"/>
                <w:highlight w:val="yellow"/>
              </w:rPr>
              <w:t>.¸ÇÉÇç³Ý,</w:t>
            </w:r>
            <w:r>
              <w:rPr>
                <w:sz w:val="16"/>
                <w:szCs w:val="16"/>
                <w:highlight w:val="yellow"/>
              </w:rPr>
              <w:t>²Ý¹ñ³ÝÇÏÇ15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E5" w:rsidRPr="00AD08E5" w:rsidRDefault="00AD08E5" w:rsidP="00AD08E5">
            <w:pPr>
              <w:widowControl w:val="0"/>
              <w:spacing w:line="480" w:lineRule="auto"/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es-ES"/>
              </w:rPr>
            </w:pPr>
            <w:r w:rsidRPr="00AD08E5">
              <w:rPr>
                <w:rFonts w:ascii="Arial Armenian" w:hAnsi="Arial Armenian" w:cs="Arial"/>
                <w:bCs/>
                <w:sz w:val="16"/>
                <w:szCs w:val="16"/>
                <w:lang w:val="es-ES"/>
              </w:rPr>
              <w:t>sahakyanmelqon@mail.ru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E5" w:rsidRPr="00F268B7" w:rsidRDefault="00CC3B30" w:rsidP="00AD08E5">
            <w:pPr>
              <w:spacing w:line="276" w:lineRule="auto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C3B30">
              <w:rPr>
                <w:rFonts w:ascii="Sylfaen" w:hAnsi="Sylfaen" w:cs="Arial"/>
                <w:bCs/>
                <w:sz w:val="16"/>
                <w:szCs w:val="16"/>
              </w:rPr>
              <w:t>1150005511641692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E5" w:rsidRPr="00F268B7" w:rsidRDefault="00AD08E5" w:rsidP="00AD08E5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70950738</w:t>
            </w:r>
          </w:p>
          <w:p w:rsidR="00AD08E5" w:rsidRPr="00F268B7" w:rsidRDefault="00AD08E5" w:rsidP="00AD08E5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s-ES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375"/>
        </w:trPr>
        <w:tc>
          <w:tcPr>
            <w:tcW w:w="10812" w:type="dxa"/>
            <w:gridSpan w:val="47"/>
            <w:shd w:val="clear" w:color="auto" w:fill="99CCFF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224AD" w:rsidRPr="00F714C3" w:rsidTr="0011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483" w:type="dxa"/>
          <w:trHeight w:val="394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224AD" w:rsidRPr="00F714C3" w:rsidTr="00115170">
        <w:trPr>
          <w:gridAfter w:val="3"/>
          <w:wAfter w:w="3483" w:type="dxa"/>
          <w:trHeight w:val="288"/>
        </w:trPr>
        <w:tc>
          <w:tcPr>
            <w:tcW w:w="10812" w:type="dxa"/>
            <w:gridSpan w:val="47"/>
            <w:shd w:val="clear" w:color="auto" w:fill="99CCFF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224AD" w:rsidRPr="00050B1D" w:rsidTr="00115170">
        <w:trPr>
          <w:gridAfter w:val="3"/>
          <w:wAfter w:w="3483" w:type="dxa"/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24AD" w:rsidRPr="00050B1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224AD" w:rsidRPr="00050B1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224AD" w:rsidRPr="00050B1D" w:rsidTr="00115170">
        <w:trPr>
          <w:gridAfter w:val="3"/>
          <w:wAfter w:w="3483" w:type="dxa"/>
          <w:trHeight w:val="288"/>
        </w:trPr>
        <w:tc>
          <w:tcPr>
            <w:tcW w:w="10812" w:type="dxa"/>
            <w:gridSpan w:val="47"/>
            <w:shd w:val="clear" w:color="auto" w:fill="99CCFF"/>
            <w:vAlign w:val="center"/>
          </w:tcPr>
          <w:p w:rsidR="007224AD" w:rsidRPr="00050B1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224AD" w:rsidRPr="00050B1D" w:rsidTr="00115170">
        <w:trPr>
          <w:gridAfter w:val="3"/>
          <w:wAfter w:w="3483" w:type="dxa"/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050B1D" w:rsidRDefault="007224AD" w:rsidP="007224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050B1D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224AD" w:rsidRPr="00050B1D" w:rsidTr="00115170">
        <w:trPr>
          <w:gridAfter w:val="3"/>
          <w:wAfter w:w="3483" w:type="dxa"/>
          <w:trHeight w:val="288"/>
        </w:trPr>
        <w:tc>
          <w:tcPr>
            <w:tcW w:w="1081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24AD" w:rsidRPr="00050B1D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050B1D" w:rsidRDefault="007224AD" w:rsidP="007224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050B1D" w:rsidRDefault="007224AD" w:rsidP="007224AD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224AD" w:rsidRPr="00F714C3" w:rsidTr="00115170">
        <w:trPr>
          <w:gridAfter w:val="3"/>
          <w:wAfter w:w="3483" w:type="dxa"/>
          <w:trHeight w:val="288"/>
        </w:trPr>
        <w:tc>
          <w:tcPr>
            <w:tcW w:w="10812" w:type="dxa"/>
            <w:gridSpan w:val="47"/>
            <w:shd w:val="clear" w:color="auto" w:fill="99CCFF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288"/>
        </w:trPr>
        <w:tc>
          <w:tcPr>
            <w:tcW w:w="10812" w:type="dxa"/>
            <w:gridSpan w:val="47"/>
            <w:shd w:val="clear" w:color="auto" w:fill="99CCFF"/>
            <w:vAlign w:val="center"/>
          </w:tcPr>
          <w:p w:rsidR="007224AD" w:rsidRPr="00F714C3" w:rsidRDefault="007224AD" w:rsidP="007224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224AD" w:rsidRPr="00F714C3" w:rsidTr="00115170">
        <w:trPr>
          <w:gridAfter w:val="3"/>
          <w:wAfter w:w="3483" w:type="dxa"/>
          <w:trHeight w:val="227"/>
        </w:trPr>
        <w:tc>
          <w:tcPr>
            <w:tcW w:w="10812" w:type="dxa"/>
            <w:gridSpan w:val="47"/>
            <w:shd w:val="clear" w:color="auto" w:fill="auto"/>
            <w:vAlign w:val="center"/>
          </w:tcPr>
          <w:p w:rsidR="007224AD" w:rsidRPr="00F714C3" w:rsidRDefault="007224AD" w:rsidP="007224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24AD" w:rsidRPr="00F714C3" w:rsidTr="00115170">
        <w:trPr>
          <w:gridAfter w:val="3"/>
          <w:wAfter w:w="3483" w:type="dxa"/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4AD" w:rsidRPr="00F714C3" w:rsidRDefault="007224AD" w:rsidP="007224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224AD" w:rsidRPr="00F714C3" w:rsidTr="00115170">
        <w:trPr>
          <w:gridAfter w:val="3"/>
          <w:wAfter w:w="3483" w:type="dxa"/>
          <w:trHeight w:val="448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Սիրանուշ բեջանյան</w:t>
            </w:r>
          </w:p>
        </w:tc>
        <w:tc>
          <w:tcPr>
            <w:tcW w:w="4068" w:type="dxa"/>
            <w:gridSpan w:val="21"/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094903323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224AD" w:rsidRPr="00F714C3" w:rsidRDefault="007224AD" w:rsidP="007224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dproc2.dilijan@mail.ru</w:t>
            </w:r>
          </w:p>
        </w:tc>
      </w:tr>
    </w:tbl>
    <w:p w:rsidR="00115170" w:rsidRPr="00F714C3" w:rsidRDefault="00115170" w:rsidP="0011517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15170" w:rsidRPr="00F714C3" w:rsidRDefault="00115170" w:rsidP="00115170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&lt;&lt;</w:t>
      </w:r>
      <w:r w:rsidRPr="00371BA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ՀՀ Տավուշի մարզի Դիլիջանի թիվ2 հիմնական դպրոց</w:t>
      </w:r>
      <w:r w:rsidRPr="00A806F2">
        <w:rPr>
          <w:lang w:val="af-ZA"/>
        </w:rPr>
        <w:t xml:space="preserve"> 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&gt;ՊՈԱԿ</w:t>
      </w:r>
    </w:p>
    <w:p w:rsidR="00115170" w:rsidRPr="00F714C3" w:rsidRDefault="00115170" w:rsidP="00115170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115170" w:rsidRPr="00C36A8C" w:rsidRDefault="00115170" w:rsidP="00115170">
      <w:pPr>
        <w:rPr>
          <w:lang w:val="es-ES"/>
        </w:rPr>
      </w:pPr>
    </w:p>
    <w:p w:rsidR="00115170" w:rsidRPr="00C23011" w:rsidRDefault="00115170">
      <w:pPr>
        <w:rPr>
          <w:lang w:val="es-ES"/>
        </w:rPr>
      </w:pPr>
    </w:p>
    <w:sectPr w:rsidR="00115170" w:rsidRPr="00C23011" w:rsidSect="003650E2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4F" w:rsidRDefault="0027734F" w:rsidP="00C23011">
      <w:r>
        <w:separator/>
      </w:r>
    </w:p>
  </w:endnote>
  <w:endnote w:type="continuationSeparator" w:id="0">
    <w:p w:rsidR="0027734F" w:rsidRDefault="0027734F" w:rsidP="00C2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AD" w:rsidRDefault="007224AD" w:rsidP="003650E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24AD" w:rsidRDefault="007224AD" w:rsidP="003650E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AD" w:rsidRDefault="007224AD" w:rsidP="003650E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3B30">
      <w:rPr>
        <w:rStyle w:val="a5"/>
        <w:noProof/>
      </w:rPr>
      <w:t>6</w:t>
    </w:r>
    <w:r>
      <w:rPr>
        <w:rStyle w:val="a5"/>
      </w:rPr>
      <w:fldChar w:fldCharType="end"/>
    </w:r>
  </w:p>
  <w:p w:rsidR="007224AD" w:rsidRDefault="007224AD" w:rsidP="003650E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4F" w:rsidRDefault="0027734F" w:rsidP="00C23011">
      <w:r>
        <w:separator/>
      </w:r>
    </w:p>
  </w:footnote>
  <w:footnote w:type="continuationSeparator" w:id="0">
    <w:p w:rsidR="0027734F" w:rsidRDefault="0027734F" w:rsidP="00C23011">
      <w:r>
        <w:continuationSeparator/>
      </w:r>
    </w:p>
  </w:footnote>
  <w:footnote w:id="1">
    <w:p w:rsidR="007224AD" w:rsidRPr="00F714C3" w:rsidRDefault="007224AD" w:rsidP="00C23011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</w:t>
      </w:r>
      <w:r>
        <w:rPr>
          <w:rFonts w:ascii="Sylfaen" w:hAnsi="Sylfaen"/>
          <w:bCs/>
          <w:i/>
          <w:sz w:val="12"/>
          <w:szCs w:val="12"/>
        </w:rPr>
        <w:t>10</w:t>
      </w:r>
      <w:r w:rsidRPr="00F714C3">
        <w:rPr>
          <w:rFonts w:ascii="Sylfaen" w:hAnsi="Sylfaen"/>
          <w:bCs/>
          <w:i/>
          <w:sz w:val="12"/>
          <w:szCs w:val="12"/>
        </w:rPr>
        <w:t>վում է կնքված պայմանագրով գնվելիք ապրանքների, ծառայությունների, աշխատանքների քանակը</w:t>
      </w:r>
    </w:p>
  </w:footnote>
  <w:footnote w:id="2">
    <w:p w:rsidR="007224AD" w:rsidRPr="00F714C3" w:rsidRDefault="007224AD" w:rsidP="00C23011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224AD" w:rsidRPr="00F714C3" w:rsidRDefault="007224AD" w:rsidP="00C23011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224AD" w:rsidRPr="00F714C3" w:rsidRDefault="007224AD" w:rsidP="00C23011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224AD" w:rsidRPr="00F714C3" w:rsidRDefault="007224AD" w:rsidP="00C23011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224AD" w:rsidRPr="00F714C3" w:rsidRDefault="007224AD" w:rsidP="00C23011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224AD" w:rsidRPr="00F714C3" w:rsidRDefault="007224AD" w:rsidP="00C23011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224AD" w:rsidRPr="00F714C3" w:rsidRDefault="007224AD" w:rsidP="00C23011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224AD" w:rsidRPr="00F714C3" w:rsidRDefault="007224AD" w:rsidP="00C23011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224AD" w:rsidRPr="00F714C3" w:rsidRDefault="007224AD" w:rsidP="00115170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224AD" w:rsidRPr="00F714C3" w:rsidRDefault="007224AD" w:rsidP="00115170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11"/>
    <w:rsid w:val="00115170"/>
    <w:rsid w:val="0027734F"/>
    <w:rsid w:val="003650E2"/>
    <w:rsid w:val="003C2BBC"/>
    <w:rsid w:val="003E254B"/>
    <w:rsid w:val="005723BC"/>
    <w:rsid w:val="006566A2"/>
    <w:rsid w:val="007224AD"/>
    <w:rsid w:val="007D2968"/>
    <w:rsid w:val="009B65EC"/>
    <w:rsid w:val="00AD08E5"/>
    <w:rsid w:val="00C23011"/>
    <w:rsid w:val="00CC3B30"/>
    <w:rsid w:val="00D82246"/>
    <w:rsid w:val="00E038D0"/>
    <w:rsid w:val="00E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96AB14-1243-448C-870C-3E70F00B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01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301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301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301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301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C23011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C23011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1">
    <w:name w:val="Body Text 2"/>
    <w:basedOn w:val="a"/>
    <w:link w:val="22"/>
    <w:rsid w:val="00C23011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C2301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301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301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23011"/>
  </w:style>
  <w:style w:type="paragraph" w:styleId="a6">
    <w:name w:val="footer"/>
    <w:basedOn w:val="a"/>
    <w:link w:val="a7"/>
    <w:rsid w:val="00C2301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2301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C23011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C230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C2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ABC</dc:creator>
  <cp:keywords>https://mul2-tavush.gov.am/tasks/1178/oneclick/PAYMANAGIR.docx?token=b25d8e43f9bb16d1cac3f1a63d8223bb</cp:keywords>
  <dc:description/>
  <cp:lastModifiedBy>ABC</cp:lastModifiedBy>
  <cp:revision>1</cp:revision>
  <dcterms:created xsi:type="dcterms:W3CDTF">2019-01-16T08:37:00Z</dcterms:created>
  <dcterms:modified xsi:type="dcterms:W3CDTF">2019-01-16T12:56:00Z</dcterms:modified>
</cp:coreProperties>
</file>