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C02A22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66524C">
        <w:rPr>
          <w:rFonts w:ascii="GHEA Grapalat" w:eastAsia="GHEA Grapalat" w:hAnsi="GHEA Grapalat" w:cs="GHEA Grapalat"/>
          <w:sz w:val="20"/>
          <w:szCs w:val="20"/>
        </w:rPr>
        <w:t>առողջության ապահովագրության</w:t>
      </w:r>
      <w:r w:rsidR="00C02A22">
        <w:rPr>
          <w:rFonts w:ascii="GHEA Grapalat" w:eastAsia="GHEA Grapalat" w:hAnsi="GHEA Grapalat" w:cs="GHEA Grapalat"/>
          <w:sz w:val="20"/>
          <w:szCs w:val="20"/>
        </w:rPr>
        <w:t xml:space="preserve"> ծառայությունների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66524C" w:rsidRPr="0066524C">
        <w:rPr>
          <w:rFonts w:ascii="GHEA Grapalat" w:eastAsia="GHEA Grapalat" w:hAnsi="GHEA Grapalat" w:cs="GHEA Grapalat"/>
          <w:sz w:val="20"/>
          <w:szCs w:val="20"/>
        </w:rPr>
        <w:t>ՀՊՀՖ-ԳՀԾՁԲ-20/14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66524C">
        <w:rPr>
          <w:rFonts w:ascii="GHEA Grapalat" w:eastAsia="GHEA Grapalat" w:hAnsi="GHEA Grapalat" w:cs="GHEA Grapalat"/>
          <w:sz w:val="20"/>
          <w:szCs w:val="20"/>
        </w:rPr>
        <w:t>1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66524C">
        <w:rPr>
          <w:rFonts w:ascii="GHEA Grapalat" w:eastAsia="GHEA Grapalat" w:hAnsi="GHEA Grapalat" w:cs="GHEA Grapalat"/>
          <w:sz w:val="20"/>
          <w:szCs w:val="20"/>
        </w:rPr>
        <w:t>հունվարի 21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>ին կնքված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66524C" w:rsidRPr="0066524C">
        <w:rPr>
          <w:rFonts w:ascii="GHEA Grapalat" w:eastAsia="GHEA Grapalat" w:hAnsi="GHEA Grapalat" w:cs="GHEA Grapalat"/>
          <w:sz w:val="20"/>
          <w:szCs w:val="20"/>
        </w:rPr>
        <w:t>N ՀՊՀՖ-ԳՀԾՁԲ-20/14-ՍԻԼ</w:t>
      </w:r>
      <w:r w:rsidR="0066524C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6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0"/>
        <w:gridCol w:w="371"/>
        <w:gridCol w:w="547"/>
        <w:gridCol w:w="313"/>
        <w:gridCol w:w="613"/>
        <w:gridCol w:w="425"/>
        <w:gridCol w:w="169"/>
        <w:gridCol w:w="256"/>
        <w:gridCol w:w="243"/>
        <w:gridCol w:w="169"/>
        <w:gridCol w:w="213"/>
        <w:gridCol w:w="303"/>
        <w:gridCol w:w="490"/>
        <w:gridCol w:w="142"/>
        <w:gridCol w:w="141"/>
        <w:gridCol w:w="164"/>
        <w:gridCol w:w="297"/>
        <w:gridCol w:w="522"/>
        <w:gridCol w:w="224"/>
        <w:gridCol w:w="353"/>
        <w:gridCol w:w="30"/>
        <w:gridCol w:w="514"/>
        <w:gridCol w:w="169"/>
        <w:gridCol w:w="189"/>
        <w:gridCol w:w="515"/>
        <w:gridCol w:w="98"/>
        <w:gridCol w:w="375"/>
        <w:gridCol w:w="211"/>
        <w:gridCol w:w="208"/>
        <w:gridCol w:w="237"/>
        <w:gridCol w:w="172"/>
        <w:gridCol w:w="137"/>
        <w:gridCol w:w="712"/>
        <w:gridCol w:w="402"/>
      </w:tblGrid>
      <w:tr w:rsidR="00717EE4" w:rsidTr="004C1C00">
        <w:trPr>
          <w:gridAfter w:val="1"/>
          <w:wAfter w:w="402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52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343913" w:rsidTr="000E3A20">
        <w:trPr>
          <w:gridAfter w:val="1"/>
          <w:wAfter w:w="402" w:type="dxa"/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77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5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4C1C00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Պ</w:t>
            </w:r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այմանագրով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նախատեսված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նկարագրությունը (տեխնիկականբնութագիր)</w:t>
            </w:r>
          </w:p>
        </w:tc>
      </w:tr>
      <w:tr w:rsidR="00343913" w:rsidTr="002A3429">
        <w:trPr>
          <w:gridAfter w:val="1"/>
          <w:wAfter w:w="402" w:type="dxa"/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977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453E" w:rsidTr="002A3429">
        <w:trPr>
          <w:gridAfter w:val="1"/>
          <w:wAfter w:w="402" w:type="dxa"/>
          <w:trHeight w:val="219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14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977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4C1C00" w:rsidRPr="0066524C" w:rsidTr="002A3429">
        <w:trPr>
          <w:trHeight w:val="292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Առողջության ապահովագրության ծառայություններ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F5770" w:rsidRDefault="004C1C00" w:rsidP="004C1C0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7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Կատարողը պետք է առողջության ապահովագրման ծառայություններ մատուցի Հայաստանի պետական հետաքրքրությունների ֆոնդ ՓԲԸ մինչև 32 աշխատակցի համար։  Հրավերի հրապարակման պահին ապահովագրման ենթակա փաստացի աշխատողների թիվն է՝ 27, հաստիքացուցակով՝ 32: Գնային առաջարկը ներկայացվում է 32 աշխատակցի հաշվարկով: Տեխնիկական բնութագիրը ներկայացվում է ստորև: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ՏԵԽՆԻԿԱԿԱՆ ԲՆՈՒԹԱԳԻՐ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Սույն ծածկույթվ նախատեսված բժշկական ծախսերը հատուցվում են ողջամիտ չափով` պայմանով, որ իրականացված բուժումը բուժական միջոցները իրավասու բժշկական մարմինների կողմից ճանաչվում են որպես անհրաժեշտ` տվյալ հիվանդության, վնասվածքի կամ բժշկական վիճակի համար: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Ապահովագրության տարածք՝ ՀՀ և ԼՂՀ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Ապահովագրական գումար յուրաքանչյուր Ապահովագրված անձի համար 4,000,000 (չորս միլիոն) ՀՀ դրամը՝ առանց տարիքային սահմանափակման: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Ապահովագրման ժամկետ՝ 1 տարի։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Ապահովագրական ընկերության հետ պայմանագրային հարաբերություններ ունեցող բուժ</w:t>
            </w:r>
            <w:r w:rsidRPr="00360016">
              <w:rPr>
                <w:rFonts w:ascii="Cambria Math" w:eastAsia="GHEA Grapalat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հաստատություններում հերթերի սպասարկման էլեկտրոնային հերթագրման համակարգ՝ կտրոնների առկայությամբ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Այցելության օրվա համար նախապես գրանցման՝ հերթագրման հնարավորություն զանգի միջոցով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Ապահովագրված անձանց համար, հարկ եղած դեպքում, անհրաժեշտ մասնագետի այցի գրանցում, խորհրդատվություն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ՇՏԱՊ ԲԺՇԿԱԿԱՆ ՕԳՆՈՒԹՅՈւՆ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Շտապ բուժօգնության բոլոր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տեսակներ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Շտապ բժշկական ռեպատրիացիա և բժշկական էվակուացիա 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Անհրաժեշտության դեպքում՝ հիվանդի տեղափոխում այլ բժշկական հաստատություն։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24/7 բժիշկ խորհրդատուի ծառայություններ և դիսպետչերական վահանակ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ԱՐՏԱՀԻՎԱՆԴԱՆՈՑԱՅԻՆ (ԱՄԲՈՒԼԱՏՈՐ) ԲՈՒԺՕԳՆՈՒԹՅՈՒՆ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Բժիշկ-մասնագետների առաջնային և կրկնակի խորհրդատվություններ, այդ թվում՝ նեղ մասնագետների,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Լաբորատոր ախտորոշում. հարկլինիկական, բիոքիմիական, մանրէաբանական, շիճուկաբանական, հորմոնալ, ցիտոլոգիական և իմունաբանական և այլ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Գործիքային ախտորոշում. ռենտգենաբանական հետազոտություն, համակարգչային տոմոգրաֆիա, մագնիսառեզոնանսային տոմոգրաֆիա, ՈՒՁՀ, էնդոսկոպիկ և այլն,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Ամբուլատոր պայմաններում բժշկական մանիպուլյացիաների իրականացում անհետաձգելի և պլանային դեպքերում,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Հիվանդանոցային պայմաններ չպահանջող անհետաձգելի և պլանային թերապևտիկ հիվանդությունների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Անհետաձգելի և պլանային փոքր վիրահատություններ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Վնասվածքների (կոտրվածքներ, հոդախախտեր, փափուկ հյուսվածքների սալջարդ, վերքեր կամ դրանց համակցում)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Այրվածքների, ցրտահարությունների և էլեկտրահարությունների բուժում,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Ինֆեկցիոն հիվանդությունների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Սուր թունավորումների թեթև ձևերի ամբուլատոր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Դեղամիջոցներ (որոնք արտոնագրված են ՀՀ առողջապահության նախարարության կողմից) և վիրակապական պարագաներ (բացառությամբ սննդի, սննդային, բիոլոգիական հավելումների, կոսմետիկայի, հանքային ջրերի, վիտամինային մոնոթերապիայի)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Հարբժշկական պարագաներ` կորսետներ, էլաստիկ գուլպաներ, անշարժացնող միջոցներ, ճողվածքի պլաստիկայի ցանց` մինչև 60 000 ՀՀ դրամ սահմանաչափով (ներհիվանդանոցային և արտահիվանդանոցային)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Դեղատների առնվազն մեկ ցանց, որտեղից Ապահովագրված անձը կկարողանա ձեռք բերել նշանակված դեղորայքը առանց տեղում վճարում կատարելու՝ համապատասխան ուղեգրի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առկայության դեպքում,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Պատվաստումներ արտասահման մեկնելու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Տնային կանչ Երևան քաղաքում (Ապահովագրողի կողմից նշված ամբուլատոր բուժկենտրոնից), ինչպես նաև ՀՀ մարզերում (Ապահովագրված անձին սպասարկող՝ տվյալ տարածքում գտնվող բժշկական հաստատություններից)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Տնային պայմաններում անալիզների և այլ լաբորատոր գործիքային հետազոտությունների կազմակերպում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  ՍՏԱՑԻՈՆԱՐ ԲՈՒԺՈՒՄ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Անհետաձգելի և պլանային թերապևտիկ հիվանդությունների բուժում հիվանդանոցային պայմաններում,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Վիրահատական և կոնսերվատիվ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Լաբորատոր և գործիքային ախտորոշիչ հետազոտություններ,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Ինֆեկցիոն հիվանդությունների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Տարբեր տեսակի վնասվածքների (կոտրվածքներ, հոդախախտեր, վերքեր, սալջարդեր, պոլիտրավմաներ) բուժում (ներառյալ մետաղական կոնսկտրուկցիաների արժեքը),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Սուր ներքին և արտաքին արյունահոսությունների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Այրվածքների, ցրտահարությունների, էլեկտրահարությունների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Սուր թունավորումների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Ինտենսիվ թերապիա և ռեանիմացիոն միջոցառումներ պահանջող անհետաձգելի վիճակների բուժում (որոնք չեն ներառվում պետպատվերի շրջանակներում),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Հիվանդասենյակների արժեքի փոխհատուցում օրական մինչև 20,000 ՀՀ դրամ փոխհատուցման սահմանաչափով։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Քթի միջնապատի դեֆորմացիայի, դրա բարդությունների վիրահատական բուժում՝ մինչև 200,000 ՀՀ դրամ փոխհատուցման սահմանաչափով,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ՈՂՆԱՇԱՐԱԲԱՆՈՒԹՅՈՒՆ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Ողնաշարի դեգեներատիվ դիստրոֆիկ ախտահարումների  (օստրեոխոնդրոզ) դեղորայքային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Վնասվածքին հաջորդող ֆիզիոթերապևտիկ միջոցառումներ և վերականգնողական միջոցառումներ մինչև 150,000 ՀՀ դրամ փոխհատուցման սահմանաչափով,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Ողնաշարի միջողնային սկավառակների ճողվածքների վիրահատական բուժում մինչև 400,000 ՀՀ դրամ փոխհատուցման սահմանաչափով (արժեքի մեջ ներառվում են նաև բոլոր նախավիրահատական լաբորատոր և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գործիքային հետազոտությունների արժեքները),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5.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ՖԻԶԻՈԹԵՐԱՊԻԱ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Էլեկտրոթերապիա՝ Էլեկտրոֆորեզ, ֆոնոֆորեզ, գերձայնային հաճախականության ալիքներով թերապիա, ամպլիպուլս թերապիա, ուլտրամանուշակագույն ճառագայթում՝ Պայմանագրի գործողության ընթացքում 1 կուրս՝ 15 սեանս։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6.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ԱԿՆԱԲՈՒԺՈՒԹՅՈՒՆ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Ակնաբույժի խորհրդատվություն, աչքի սուր հիվանդությունների և վիճակների թերապևտիկ և վիրահատական բուժում՝ ներառյալ անհրաժեշտ ախտորոշիչ հետազոտությունները,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Աչքի պլանային վիրահատություններ` անհրաժեշտության դեպքում ոսպնյակի փոխարինմամբ, կոնյուկտիվիտի, գլաուկոմայի, կատարակտայի և ցանցաթաղանթի ախտահարման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Տեսողության սրության ստուգում (վիզիոմետրիա, սկիասկոպիա, ռեֆրակտոմետրիա  և այն),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Նշանակված օպտիկական ապակիների և կոնտակտային լինզաների ձեռքբերում (միայն տեսողության փոփոխության դեպքում)՝ տարեկան 20,000 ՀՀ դրամի սահմաններում։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Օպտիկական առնվազն երեք խանութ կամ խանութների ցանց, որտեղ Ապահովագրված անձինք կկարողանան ստուգել իրենց տեսողությունը և ձեռք բերել ակնոցները կամ լինզաները նախատեսված դեպքերում և նշված գնային սահմաններում՝ առանց տեղում վճարում կատարելու։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7.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ՀՂԻՈՒԹՅՈՒՆ ԵՎ ԾՆՆԴՕԳՆՈՒԹՅՈՒՆ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Բնականոն և ախտաբանական հղիության վարում, ծննդօգնություն, ներառյալ կեսարյան հատումը՝ համախառն մինչև 150,000 ՀՀ դրամ փոխհատուցման սահմանաչափով, այդ թվում՝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Հղիության վարում վճարովի հիմունքներով՝ Ապահովագրված անձի կողմից ընտրած բուժ. հաստատությունում,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Հղիության սկրինինգի համար անհրաժեշտ հետազոտությունները, ներառյալ ժառանգական հիվանդությունների և սեռական ճանապարհով փոխանցվող ինֆեկցիաների հայտնաբերմանն ուղղված հետազոտությունները,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Հղիության ընդհատում բժշկական ցուցումներով,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Բժշկական հաստատություններում ծննդօգնության հետ կապված ծախսերի հատուցում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(հարմարավետ հիվանդասենյակի արժեքի փոխհատուցում օրական մինչև 20,000 ՀՀ դրամ փոխհատուցման սահմանաչափով և այլն),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Առաջին անգամ ապահովագրվող անձանց համար հղիության ընթացքի և ծննդօգնության գծով սպասման ժամկետ չի սահմանվում: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8.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ՏԱՐԵԿԱՆ ՊՐՈՖԻԼԱԿՏԻԿ ԲՈՒԺ. ՍՏՈՒԳՈՒՄՆԵՐ.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Թերապևտի խորհրդատվություն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Ակնաբույժի խորհրդատվություն` տեսողության սրության որոշմամբ,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Ատամնաբույժի խորհրդատվություն,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Գինեկոլոգի, ուրոլոգի խորհրդատվություն,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Արյան ընդհանուր քննություն լեյկոբանաձևով,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Մեզի ընդհանուր քննություն,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Շաքարի որոշում արյան մեջ,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Լիպիդային պրոֆիլ 35 տարեկանից բարձր անձանց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PAP քսուք 30 տարեկանից բարձր կանանց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PSA թեստ 45 տարեկանից բարձր տղամարդկանց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Էլեկտրասրտագրություն,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Որովայնի խոռոչի և փոքր կոնքի  օրգանների ուլտրաձայնային հետազոտություն,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Կրծքագեղձի և վահանաձև գեղձի ուլտրաձայնային հետազոտություն, 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Տարեկան պրոֆիլակտիկ բուժստուգումները կարող են իրականացվել Ապահովագրողի կողմից նշված բժշկական կենտրոններում տարվա ընթացքում մեկ անգամ: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9.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ՕՆԿՈԼՈԳԻԱ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Չարորակ նորագոյացությունների վիրահատական բուժում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Չարորակ նորագոյացությունների ոչ վիրահատական բուժում ստացիոնար պայմաններում (ճառագայթային թերապիա և քիմիոթերապիա) 1 (մեկ) կուրս մինչև 500,000 ՀՀ դրամ: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10.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ՍՐՏԱԲԱՆՈւԹՅՈւՆ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Սրտանոթային վիրաբուժություն (բաց եղանակով)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Սրտանոթային վիրաբուժություն (փակ` ներանոթային եղանակով)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Անգիոպլաստիկա դեղապատ բալոնով,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Աորտայի պրոթեզավորում (հատուցվում են բացառապես աորտայի անևրիզմայի շերտազատման անհետաձգելի հիվանդությունները),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Սույն ծածկույթով սահմանվում է սիրտ-անոթային համակարգի վիրաբուժության ծախսերի հատուցման առավելագույն սահմանաչափ 1 մլն. 500 հազ</w:t>
            </w:r>
            <w:r w:rsidRPr="00360016">
              <w:rPr>
                <w:rFonts w:ascii="Cambria Math" w:eastAsia="GHEA Grapalat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ՀՀ դրամ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 xml:space="preserve">յուրաքանչյուր անձի համար: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ՔՐՈՆԻԿ ՀԻՎԱՆԴՈՒԹՅՈՒՆՆԵՐ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Քրոնիկ հիվանդությունների սրացումների բուժում,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Վիրաբուժական միջամտություններ, որոնք հանգեցնում են հիվանդության կամ վիճակի լիարժեք ապաքինմանը (պլանային վիրահատություններ, այդ թվում՝ հիվանդության ոչ սուր փուլում, բարորակ նորագոյացությունների պլանային վիրահատական բուժում):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ԱՏԱՄՆԱԲՈՒԺՈՒԹՅՈՒՆ</w:t>
            </w:r>
          </w:p>
          <w:p w:rsidR="004C1C00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Ընթացիկ ատամնաբուժական օգնություն համաձայն ստորև աղյուսակի:</w:t>
            </w:r>
          </w:p>
          <w:tbl>
            <w:tblPr>
              <w:tblW w:w="223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1"/>
              <w:gridCol w:w="1134"/>
            </w:tblGrid>
            <w:tr w:rsidR="004C1C00" w:rsidRPr="00445500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jc w:val="both"/>
                    <w:rPr>
                      <w:rFonts w:ascii="GHEA Grapalat" w:hAnsi="GHEA Grapalat" w:cs="Tahoma"/>
                      <w:b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  <w:lang w:val="hy-AM"/>
                    </w:rPr>
                    <w:t>Ծառայություններ</w:t>
                  </w:r>
                </w:p>
              </w:tc>
              <w:tc>
                <w:tcPr>
                  <w:tcW w:w="1134" w:type="dxa"/>
                </w:tcPr>
                <w:p w:rsidR="004C1C00" w:rsidRPr="00445500" w:rsidRDefault="004C1C00" w:rsidP="004C1C00">
                  <w:pPr>
                    <w:ind w:right="-348"/>
                    <w:jc w:val="center"/>
                    <w:rPr>
                      <w:rFonts w:ascii="GHEA Grapalat" w:hAnsi="GHEA Grapalat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4C1C00" w:rsidRPr="00445500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Թերապիա</w:t>
                  </w:r>
                </w:p>
              </w:tc>
              <w:tc>
                <w:tcPr>
                  <w:tcW w:w="1134" w:type="dxa"/>
                </w:tcPr>
                <w:p w:rsidR="004C1C00" w:rsidRPr="00445500" w:rsidRDefault="004C1C00" w:rsidP="004C1C00">
                  <w:pPr>
                    <w:jc w:val="both"/>
                    <w:rPr>
                      <w:rFonts w:ascii="GHEA Grapalat" w:hAnsi="GHEA Grapalat" w:cs="Sylfaen"/>
                      <w:b/>
                      <w:sz w:val="22"/>
                      <w:szCs w:val="22"/>
                    </w:rPr>
                  </w:pP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ind w:left="360"/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Ատամի պսակի վերականգնում /տարեկան 3 անգամ/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Պարզ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Միջին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բարդ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10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12,000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15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,000 AMD</w:t>
                  </w: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ind w:left="360"/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Էնդոդոնտիա /տարեկան 3 անգամ/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մեկ արմատանի ատամ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երկու արմատանի ատամ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երեք արմատանի ատամ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արմատների կրկնակի բուժում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10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12,000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18,000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+ 1,000 AMD</w:t>
                  </w: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Պերիոդոնտիտի բուժում և կանխարգելում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 xml:space="preserve">ատամնանստվածքների հեռացում,  </w:t>
                  </w: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lastRenderedPageBreak/>
                    <w:t>ատամների պսակի փայլեցում,  Air-Flow կուրս</w:t>
                  </w:r>
                  <w:r w:rsidRPr="002104CD">
                    <w:rPr>
                      <w:rFonts w:ascii="GHEA Grapalat" w:hAnsi="GHEA Grapalat" w:cs="Sylfaen"/>
                      <w:sz w:val="12"/>
                      <w:szCs w:val="12"/>
                      <w:lang w:val="hy-AM"/>
                    </w:rPr>
                    <w:t xml:space="preserve"> տարվա ընթացքում մեկ անգամ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lastRenderedPageBreak/>
                    <w:t xml:space="preserve">15,000 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AMD</w:t>
                  </w: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lastRenderedPageBreak/>
                    <w:t>Վիրաբուժություն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պարզ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բարդ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իմաստության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ռետենցված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ապէքսեկտոմիա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Tahoma"/>
                      <w:sz w:val="12"/>
                      <w:szCs w:val="12"/>
                    </w:rPr>
                    <w:t>թ</w:t>
                  </w:r>
                  <w:r w:rsidRPr="002104CD">
                    <w:rPr>
                      <w:rFonts w:ascii="GHEA Grapalat" w:hAnsi="GHEA Grapalat" w:cs="Tahoma"/>
                      <w:sz w:val="12"/>
                      <w:szCs w:val="12"/>
                      <w:lang w:val="hy-AM"/>
                    </w:rPr>
                    <w:t xml:space="preserve">արախակույտի </w:t>
                  </w:r>
                  <w:r w:rsidRPr="002104CD">
                    <w:rPr>
                      <w:rFonts w:ascii="GHEA Grapalat" w:hAnsi="GHEA Grapalat" w:cs="Tahoma"/>
                      <w:sz w:val="12"/>
                      <w:szCs w:val="12"/>
                    </w:rPr>
                    <w:t>բացահատում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5,000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10,000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6,000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8,000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10,000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3,000 AMD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eastAsia="Calibri" w:hAnsi="GHEA Grapalat" w:cs="Sylfaen"/>
                      <w:b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  <w:lang w:val="hy-AM"/>
                    </w:rPr>
                    <w:t>Հետազոտություն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>մեկ ատամի ռենտգենգրաֆիա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 xml:space="preserve">1,500 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 xml:space="preserve"> AMD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>մեկ ատամի 3</w:t>
                  </w: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</w:rPr>
                    <w:t xml:space="preserve">D </w:t>
                  </w: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>ռենտգենգրաֆիա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ru-RU"/>
                    </w:rPr>
                    <w:t>10,000</w:t>
                  </w: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 xml:space="preserve"> 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 xml:space="preserve"> AMD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Բացառություններ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լնդերի բուժում, ինտակտ ատամների անատոմիական առանձնահատկությունների գեղարվեստական վերականգնում, ատամների ճերմակեցում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օրթոդոնտիկ ծառայություններ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ատամների իմպլանտացիա և օրթոպեդիա</w:t>
                  </w:r>
                </w:p>
              </w:tc>
            </w:tr>
          </w:tbl>
          <w:p w:rsidR="004C1C00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ԲԱՑԱՌՈՒԹՅՈՒՆՆԵՐ ԱՊԱՀՈՎԱԳՐԱԿԱՆ ԾԱՌԱՅՈՒԹՅՈՒՆՆԵՐԻ ՑԱՆԿԻՑ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Ապահովագրական ծածկույթից բացառություններ են կազմում և ենթակա չեն հատուցման ստորև թվարկված հիվանդությունները, դեպքերը, բժշկական օգնության տեսակները, հետազոտությունները, վիճակները և այլ ծառայությունները, դրանք և դրանց հետ կապված ցանկացած ծախս, անկախ դրանց՝ ապահովագրական ծածկույթում առանձին ներառված լինելու հանգամանքից: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Պետական պատվերի ծրագրում ընգրկված հիվանդությունների, իրավիճակների բուժում (բացառությունը վերաբերում է բացառապես ստացիոնար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դեպքերին),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Առավելապես սեռական ճանապարհով փոխանցվող վարակային հիվանդություններ, դրանց հայտնաբերման նպատակով կատարվող հետազոտությունները, բուժումը  (խլամիդիոզ, տրիխոմոնիազ, գարդներելոզ, միկոպլազմոզ, ուրեոպլազմոզ, սեռական օրգանների սնկային ախտահարում, ցիտոմեգալովիրուս, անալ կամ գենիտալ հերպես և այլն),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Մաշկի, եղունգների, փափուկ հյուսվածքների սնկային ախտահարումներ, պսորիազ, էկզեմա,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Աուտոիմուն, շարակցական հյուսվածքի համակարգային հիվանդություններ (համակարգային կարմիր գայլախտ, ռևմատոիդ արթրիտ, արթրոզներ, դերմատոմիոզիտ, համակարգային վասկուլիտներ (հանգուցավոր պերիարտերիիտ, հեմոռագիկ վասկուլիտ), ամիլոիդոզ,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5.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Տեսողության սրության վիրահատական շտկում, կերատոկոնուս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6.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Բնածին արատներ, զարգացման անատոմիական առանձնահատկություններ, ժառանգական հիվանդություններ (պարբերական հիվանդություն և այլն),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7.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Արյան արտաերիկամային մաքրում պահանջող հիվանդություններ, ներառյալ քրոնիկ երիկամային անբավարարություն (պլազմոֆեր, հեմաբսորբցիա և այլն),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8.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Անպտղության (առաջնային և երկրորդային) և սեռական դիսֆունկցիայի բուժում, հակաբեղմնավորման մեթոդներ, արհեստական բեղմնավորում, հղիության արհեստական ընդհատում, բացառությամբ բժշկական ցուցումներով՝ հղիության արհեստական ընդհատման դեպքերը, սեռական հորմոնային դիսֆունկցիաներ (դիսմենորեա և հորմոնալ ոլորտի այլ շեղումներ)՝ դրանց ախտորոշումը և բուժումը, վերարտադրողական ոլորտի այլ շեղումները հայտնաբերող և շտկող միջոցառումներ,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9.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Հիվանդություններ և վիճակներ, որոնք պահանջում են դինամիկ հսկողություն,  պահպանողական բուժում,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10.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ՄԻԱՎ վարակ, հաստատված իմունանբավարարության վիճակներ, Հեպատիտ B, C, դրանց հետևանքները, լյարդի ոչ վիրուսային ցիրոզներ,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Նյարդային և հոգեկան ոլորտի շեղումներ, սահմանային վիճակներ` նևրոզներ, կպչուն վիճակներ, ինքնախեղում, ինքնասպանության փորձ,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Էպիլեպսիա, մանկական ուղեղային պարալիչ,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Ֆիզիոթերապևտիկ միջոցառումներ և ոչ գիտական (ալտերնատիվ) ախտորոշիչ և բուժական մեթոդներ` հոմեոպաթիա, ֆիտոթերապիա և այլն; կազդուրման ավանդական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համակարգեր; փորձարարական կամ հետազոտական բնույթի բուժում; հեռաբժշկության հետ կապված ծառայություններ; բուժման էքստրակորպորալ մեթոդներ, պրոֆիլակտիկ և կազդուրողական միջոցառումներ, իմունոպրոֆիլակտիկա, մարզասարքեր, արևաբուժարան, ջրային պրոցեդուրաներ, սանատոր կուրորտային բուժում և այլն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Կոսմետիկ նպատակներով իրականացվող վիրաբուժություն, ներառյալ պլաստիկ և վերականգնողական վիրաբուժություն (բացառությամբ այն դեպքերի, երբ նման բուժումը կամ վիրահատությունը պահանջվում է ապահովագրության գործողության ժամկետում տեղի ունեցած վնասվածքի արդյունքում), մաշկի և լորձաթաղանթների գոյացություններ՝ խալեր, պոլիպներ, պապիլլոմաներ և այլն: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15.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Բժշկական և այլ հարբժշկական սարքավորումներ, սրտի ռիթմը վարող, կարգավորող սարքերի ձեռք բերում, տեղադրում, վերատեղադրում, սրտի ռիթմի խանգարումը բացահայտող, կարգավորող միջոցառումներ (էլեկտրոֆիզիոլոգիական հետազոտություններ, էլեկտրոաբլյացիա և այլն),կարդիովերտեր-դեֆիբրիլյատորներ, լսողական սարքեր և իմպլանտներ, ինչպես նաև այլ կարգավորիչ բժշկական հարմարանքներ ձեռք բերելու, դրանց հարմարեցման համար կատարված ծախսերը, բոլոր տեսակի պրոթեզավորումները,դրանց պատրաստումը, բացառությամբ այն դեպքերի, երբ նման բուժումն անհրաժեշտ է Պայմանագրի գործողության ընթացքում տեղի ունեցած վնասվածքից հետո,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16.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Քաշի կարգավորում, խոսքի արատների շտկում,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17.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Բուժական սնունդ, սննդային և կենսաբանական ակտիվ հավելումներ (վիամիններ և այլն), խնամքի պարագաներ և հանքային ջրեր,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18.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Ապահովագրվածի կողմից բժշկի նշանակումներին չհետևելու կամ դրանցից հրաժարվելու հետևանքով առաջացած ծախսերը, ինչպես նաև Ապահովագրված անձի ցանկությամբ կամ առանց բժշկի նշանակման իրականացված բուժման ծախսերը,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19.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Պալարախտ, պոլիոմիելիտ, նյարդային համակարգի վարակային հիվանդություններ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20.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Ալլերգոդիագնոստիկա, սկարիֆիկացիոն փորձեր,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Ալկոհոլիզմ, թմրամոլություն, տոքսիկոմանիա և դրանցով պայմանավորված թունավորումներ, վնասվածքներ և բարդություններ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Միջուկային էներգիայի, պատերազմական գործողությունների, ռադիոակտիվ ճառագայթման, դրանց հետևանքների հետ  ուղղակի կամ անուղղակի կապ ունեցող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հիվանդությունների, վնասվածքների և այլնի  բուժում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Ողնաշարի և միջողնային սկավառակների դեգեներատիվ դիստրոֆիկ ախտահարումներ, միջողնային սկավառակների ճողվածքներ օստեոխոնդրոզ, կեցվածքի խախտման շեղումներ, սկոլիոզ, կիֆոզ և այլն,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Շաքարային դիաբետ (I և II տիպ) և դրանց հետևանքների վերացմանը նպաստող բուժում։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25.Նախապես առկա հիվանդությունների բացառում:</w:t>
            </w:r>
          </w:p>
        </w:tc>
        <w:tc>
          <w:tcPr>
            <w:tcW w:w="25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Կատարողը պետք է առողջության ապահովագրման ծառայություններ մատուցի Հայաստանի պետական հետաքրքրությունների ֆոնդ ՓԲԸ մինչև 32 աշխատակցի համար։  Հրավերի հրապարակման պահին ապահովագրման ենթակա փաստացի աշխատողների թիվն է՝ 27, հաստիքացուցակով՝ 32: Գնային առաջարկը ներկայացվում է 32 աշխատակցի հաշվարկով: Տեխնիկական բնութագիրը ներկայացվում է ստորև: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ՏԵԽՆԻԿԱԿԱՆ ԲՆՈՒԹԱԳԻՐ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Սույն ծածկույթվ նախատեսված բժշկական ծախսերը հատուցվում են ողջամիտ չափով` պայմանով, որ իրականացված բուժումը բուժական միջոցները իրավասու բժշկական մարմինների կողմից ճանաչվում են որպես անհրաժեշտ` տվյալ հիվանդության, վնասվածքի կամ բժշկական վիճակի համար: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Ապահովագրության տարածք՝ ՀՀ և ԼՂՀ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Ապահովագրական գումար յուրաքանչյուր Ապահովագրված անձի համար 4,000,000 (չորս միլիոն) ՀՀ դրամը՝ առանց տարիքային սահմանափակման: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Ապահովագրման ժամկետ՝ 1 տարի։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Ապահովագրական ընկերության հետ պայմանագրային հարաբերություններ ունեցող բուժ</w:t>
            </w:r>
            <w:r w:rsidRPr="00360016">
              <w:rPr>
                <w:rFonts w:ascii="Cambria Math" w:eastAsia="GHEA Grapalat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հաստատություններում հերթերի սպասարկման էլեկտրոնային հերթագրման համակարգ՝ կտրոնների առկայությամբ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Այցելության օրվա համար նախապես գրանցման՝ հերթագրման հնարավորություն զանգի միջոցով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Ապահովագրված անձանց համար, հարկ եղած դեպքում, անհրաժեշտ մասնագետի այցի գրանցում, խորհրդատվություն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ՇՏԱՊ ԲԺՇԿԱԿԱՆ ՕԳՆՈՒԹՅՈւՆ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Շտապ բուժօգնության բոլոր տեսակներ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Շտապ բժշկական ռեպատրիացիա և բժշկական էվակուացիա 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Անհրաժեշտության դեպքում՝ հիվանդի տեղափոխում այլ բժշկական հաստատություն։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24/7 բժիշկ խորհրդատուի ծառայություններ և դիսպետչերական վահանակ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ԱՐՏԱՀԻՎԱՆԴԱՆՈՑԱՅԻՆ (ԱՄԲՈՒԼԱՏՈՐ) ԲՈՒԺՕԳՆՈՒԹՅՈՒՆ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Բժիշկ-մասնագետների առաջնային և կրկնակի խորհրդատվություններ, այդ թվում՝ նեղ մասնագետների,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Լաբորատոր ախտորոշում. հարկլինիկական, բիոքիմիական, մանրէաբանական, շիճուկաբանական, հորմոնալ, ցիտոլոգիական և իմունաբանական և այլ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Գործիքային ախտորոշում. ռենտգենաբանական հետազոտություն, համակարգչային տոմոգրաֆիա, մագնիսառեզոնանսային տոմոգրաֆիա, ՈՒՁՀ, էնդոսկոպիկ և այլն,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Ամբուլատոր պայմաններում բժշկական մանիպուլյացիաների իրականացում անհետաձգելի և պլանային դեպքերում,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Հիվանդանոցային պայմաններ չպահանջող անհետաձգելի և պլանային թերապևտիկ հիվանդությունների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Անհետաձգելի և պլանային փոքր վիրահատություններ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Վնասվածքների (կոտրվածքներ, հոդախախտեր, փափուկ հյուսվածքների սալջարդ, վերքեր կամ դրանց համակցում)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Այրվածքների, ցրտահարությունների և էլեկտրահարությունների բուժում,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Ինֆեկցիոն հիվանդությունների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Սուր թունավորումների թեթև ձևերի ամբուլատոր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Դեղամիջոցներ (որոնք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 xml:space="preserve">արտոնագրված են ՀՀ առողջապահության նախարարության կողմից) և վիրակապական պարագաներ (բացառությամբ սննդի, սննդային, բիոլոգիական հավելումների, կոսմետիկայի, հանքային ջրերի, վիտամինային մոնոթերապիայի)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Հարբժշկական պարագաներ` կորսետներ, էլաստիկ գուլպաներ, անշարժացնող միջոցներ, ճողվածքի պլաստիկայի ցանց` մինչև 60 000 ՀՀ դրամ սահմանաչափով (ներհիվանդանոցային և արտահիվանդանոցային)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Դեղատների առնվազն մեկ ցանց, որտեղից Ապահովագրված անձը կկարողանա ձեռք բերել նշանակված դեղորայքը առանց տեղում վճարում կատարելու՝ համապատասխան ուղեգրի առկայության դեպքում,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Պատվաստումներ արտասահման մեկնելու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Տնային կանչ Երևան քաղաքում (Ապահովագրողի կողմից նշված ամբուլատոր բուժկենտրոնից), ինչպես նաև ՀՀ մարզերում (Ապահովագրված անձին սպասարկող՝ տվյալ տարածքում գտնվող բժշկական հաստատություններից)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Տնային պայմաններում անալիզների և այլ լաբորատոր գործիքային հետազոտությունների կազմակերպում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  ՍՏԱՑԻՈՆԱՐ ԲՈՒԺՈՒՄ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Անհետաձգելի և պլանային թերապևտիկ հիվանդությունների բուժում հիվանդանոցային պայմաններում,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Վիրահատական և կոնսերվատիվ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Լաբորատոր և գործիքային ախտորոշիչ հետազոտություններ,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Ինֆեկցիոն հիվանդությունների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Տարբեր տեսակի վնասվածքների (կոտրվածքներ, հոդախախտեր, վերքեր, սալջարդեր, պոլիտրավմաներ) բուժում (ներառյալ մետաղական կոնսկտրուկցիաների արժեքը),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Սուր ներքին և արտաքին արյունահոսությունների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Այրվածքների, ցրտահարությունների, էլեկտրահարությունների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Սուր թունավորումների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Ինտենսիվ թերապիա և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ռեանիմացիոն միջոցառումներ պահանջող անհետաձգելի վիճակների բուժում (որոնք չեն ներառվում պետպատվերի շրջանակներում),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Հիվանդասենյակների արժեքի փոխհատուցում օրական մինչև 20,000 ՀՀ դրամ փոխհատուցման սահմանաչափով։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Քթի միջնապատի դեֆորմացիայի, դրա բարդությունների վիրահատական բուժում՝ մինչև 200,000 ՀՀ դրամ փոխհատուցման սահմանաչափով,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ՈՂՆԱՇԱՐԱԲԱՆՈՒԹՅՈՒՆ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Ողնաշարի դեգեներատիվ դիստրոֆիկ ախտահարումների  (օստրեոխոնդրոզ) դեղորայքային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Վնասվածքին հաջորդող ֆիզիոթերապևտիկ միջոցառումներ և վերականգնողական միջոցառումներ մինչև 150,000 ՀՀ դրամ փոխհատուցման սահմանաչափով,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Ողնաշարի միջողնային սկավառակների ճողվածքների վիրահատական բուժում մինչև 400,000 ՀՀ դրամ փոխհատուցման սահմանաչափով (արժեքի մեջ ներառվում են նաև բոլոր նախավիրահատական լաբորատոր և գործիքային հետազոտությունների արժեքները),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5.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ՖԻԶԻՈԹԵՐԱՊԻԱ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Էլեկտրոթերապիա՝ Էլեկտրոֆորեզ, ֆոնոֆորեզ, գերձայնային հաճախականության ալիքներով թերապիա, ամպլիպուլս թերապիա, ուլտրամանուշակագույն ճառագայթում՝ Պայմանագրի գործողության ընթացքում 1 կուրս՝ 15 սեանս։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6.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ԱԿՆԱԲՈՒԺՈՒԹՅՈՒՆ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Ակնաբույժի խորհրդատվություն, աչքի սուր հիվանդությունների և վիճակների թերապևտիկ և վիրահատական բուժում՝ ներառյալ անհրաժեշտ ախտորոշիչ հետազոտությունները,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Աչքի պլանային վիրահատություններ` անհրաժեշտության դեպքում ոսպնյակի փոխարինմամբ, կոնյուկտիվիտի, գլաուկոմայի, կատարակտայի և ցանցաթաղանթի ախտահարման բուժում,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Տեսողության սրության ստուգում (վիզիոմետրիա, սկիասկոպիա, ռեֆրակտոմետրիա  և այն),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Նշանակված օպտիկական ապակիների և կոնտակտային լինզաների ձեռքբերում (միայն տեսողության փոփոխության դեպքում)՝ տարեկան 20,000 ՀՀ դրամի սահմաններում։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Օպտիկական առնվազն երեք խանութ կամ խանութների ցանց, որտեղ Ապահովագրված անձինք կկարողանան ստուգել իրենց տեսողությունը և ձեռք բերել ակնոցները կամ լինզաները նախատեսված դեպքերում և նշված գնային սահմաններում՝ առանց տեղում վճարում կատարելու։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7.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ՀՂԻՈՒԹՅՈՒՆ ԵՎ ԾՆՆԴՕԳՆՈՒԹՅՈՒՆ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Բնականոն և ախտաբանական հղիության վարում, ծննդօգնություն, ներառյալ կեսարյան հատումը՝ համախառն մինչև 150,000 ՀՀ դրամ փոխհատուցման սահմանաչափով, այդ թվում՝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Հղիության վարում վճարովի հիմունքներով՝ Ապահովագրված անձի կողմից ընտրած բուժ. հաստատությունում,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Հղիության սկրինինգի համար անհրաժեշտ հետազոտությունները, ներառյալ ժառանգական հիվանդությունների և սեռական ճանապարհով փոխանցվող ինֆեկցիաների հայտնաբերմանն ուղղված հետազոտությունները,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Հղիության ընդհատում բժշկական ցուցումներով,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Բժշկական հաստատություններում ծննդօգնության հետ կապված ծախսերի հատուցում (հարմարավետ հիվանդասենյակի արժեքի փոխհատուցում օրական մինչև 20,000 ՀՀ դրամ փոխհատուցման սահմանաչափով և այլն),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Առաջին անգամ ապահովագրվող անձանց համար հղիության ընթացքի և ծննդօգնության գծով սպասման ժամկետ չի սահմանվում: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8.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ՏԱՐԵԿԱՆ ՊՐՈՖԻԼԱԿՏԻԿ ԲՈՒԺ. ՍՏՈՒԳՈՒՄՆԵՐ.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Թերապևտի խորհրդատվություն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Ակնաբույժի խորհրդատվություն` տեսողության սրության որոշմամբ,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Ատամնաբույժի խորհրդատվություն,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Գինեկոլոգի, ուրոլոգի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խորհրդատվություն,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Արյան ընդհանուր քննություն լեյկոբանաձևով,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Մեզի ընդհանուր քննություն,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Շաքարի որոշում արյան մեջ,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Լիպիդային պրոֆիլ 35 տարեկանից բարձր անձանց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PAP քսուք 30 տարեկանից բարձր կանանց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PSA թեստ 45 տարեկանից բարձր տղամարդկանց համար,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Էլեկտրասրտագրություն,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Որովայնի խոռոչի և փոքր կոնքի  օրգանների ուլտրաձայնային հետազոտություն,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Կրծքագեղձի և վահանաձև գեղձի ուլտրաձայնային հետազոտություն, 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Տարեկան պրոֆիլակտիկ բուժստուգումները կարող են իրականացվել Ապահովագրողի կողմից նշված բժշկական կենտրոններում տարվա ընթացքում մեկ անգամ: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9.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ՕՆԿՈԼՈԳԻԱ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Չարորակ նորագոյացությունների վիրահատական բուժում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Չարորակ նորագոյացությունների ոչ վիրահատական բուժում ստացիոնար պայմաններում (ճառագայթային թերապիա և քիմիոթերապիա) 1 (մեկ) կուրս մինչև 500,000 ՀՀ դրամ: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10.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ՍՐՏԱԲԱՆՈւԹՅՈւՆ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Սրտանոթային վիրաբուժություն (բաց եղանակով)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Սրտանոթային վիրաբուժություն (փակ` ներանոթային եղանակով)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Անգիոպլաստիկա դեղապատ բալոնով,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Աորտայի պրոթեզավորում (հատուցվում են բացառապես աորտայի անևրիզմայի շերտազատման անհետաձգելի հիվանդությունները),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Սույն ծածկույթով սահմանվում է սիրտ-անոթային համակարգի վիրաբուժության ծախսերի հատուցման առավելագույն սահմանաչափ 1 մլն. 500 հազ</w:t>
            </w:r>
            <w:r w:rsidRPr="00360016">
              <w:rPr>
                <w:rFonts w:ascii="Cambria Math" w:eastAsia="GHEA Grapalat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ՀՀ դրամ յուրաքանչյուր անձի համար: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ՔՐՈՆԻԿ ՀԻՎԱՆԴՈՒԹՅՈՒՆՆԵՐ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Քրոնիկ հիվանդությունների սրացումների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 xml:space="preserve">բուժում,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Վիրաբուժական միջամտություններ, որոնք հանգեցնում են հիվանդության կամ վիճակի լիարժեք ապաքինմանը (պլանային վիրահատություններ, այդ թվում՝ հիվանդության ոչ սուր փուլում, բարորակ նորագոյացությունների պլանային վիրահատական բուժում):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ԱՏԱՄՆԱԲՈՒԺՈՒԹՅՈՒՆ</w:t>
            </w:r>
          </w:p>
          <w:p w:rsidR="004C1C00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Ընթացիկ ատամնաբուժական օգնություն համաձայն ստորև աղյուսակի:</w:t>
            </w:r>
          </w:p>
          <w:tbl>
            <w:tblPr>
              <w:tblW w:w="223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1"/>
              <w:gridCol w:w="1134"/>
            </w:tblGrid>
            <w:tr w:rsidR="004C1C00" w:rsidRPr="00445500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jc w:val="both"/>
                    <w:rPr>
                      <w:rFonts w:ascii="GHEA Grapalat" w:hAnsi="GHEA Grapalat" w:cs="Tahoma"/>
                      <w:b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  <w:lang w:val="hy-AM"/>
                    </w:rPr>
                    <w:t>Ծառայություններ</w:t>
                  </w:r>
                </w:p>
              </w:tc>
              <w:tc>
                <w:tcPr>
                  <w:tcW w:w="1134" w:type="dxa"/>
                </w:tcPr>
                <w:p w:rsidR="004C1C00" w:rsidRPr="00445500" w:rsidRDefault="004C1C00" w:rsidP="004C1C00">
                  <w:pPr>
                    <w:ind w:right="-348"/>
                    <w:jc w:val="center"/>
                    <w:rPr>
                      <w:rFonts w:ascii="GHEA Grapalat" w:hAnsi="GHEA Grapalat" w:cs="Tahoma"/>
                      <w:b/>
                      <w:sz w:val="22"/>
                      <w:szCs w:val="22"/>
                    </w:rPr>
                  </w:pPr>
                </w:p>
              </w:tc>
            </w:tr>
            <w:tr w:rsidR="004C1C00" w:rsidRPr="00445500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Թերապիա</w:t>
                  </w:r>
                </w:p>
              </w:tc>
              <w:tc>
                <w:tcPr>
                  <w:tcW w:w="1134" w:type="dxa"/>
                </w:tcPr>
                <w:p w:rsidR="004C1C00" w:rsidRPr="00445500" w:rsidRDefault="004C1C00" w:rsidP="004C1C00">
                  <w:pPr>
                    <w:jc w:val="both"/>
                    <w:rPr>
                      <w:rFonts w:ascii="GHEA Grapalat" w:hAnsi="GHEA Grapalat" w:cs="Sylfaen"/>
                      <w:b/>
                      <w:sz w:val="22"/>
                      <w:szCs w:val="22"/>
                    </w:rPr>
                  </w:pP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ind w:left="360"/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Ատամի պսակի վերականգնում /տարեկան 3 անգամ/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Պարզ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Միջին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բարդ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10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12,000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15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,000 AMD</w:t>
                  </w: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ind w:left="360"/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Էնդոդոնտիա /տարեկան 3 անգամ/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մեկ արմատանի ատամ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երկու արմատանի ատամ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երեք արմատանի ատամ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hanging="578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արմատների կրկնակի բուժում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10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12,000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18,000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+ 1,000 AMD</w:t>
                  </w: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Պերիոդոնտիտի բուժում և կանխարգելում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ատամնանստվածքների հեռացում,  ատամն</w:t>
                  </w: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lastRenderedPageBreak/>
                    <w:t>երի պսակի փայլեցում,  Air-Flow կուրս</w:t>
                  </w:r>
                  <w:r w:rsidRPr="002104CD">
                    <w:rPr>
                      <w:rFonts w:ascii="GHEA Grapalat" w:hAnsi="GHEA Grapalat" w:cs="Sylfaen"/>
                      <w:sz w:val="12"/>
                      <w:szCs w:val="12"/>
                      <w:lang w:val="hy-AM"/>
                    </w:rPr>
                    <w:t xml:space="preserve"> տարվա ընթացքում մեկ անգամ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lastRenderedPageBreak/>
                    <w:t xml:space="preserve">15,000 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  <w:t>AMD</w:t>
                  </w: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lastRenderedPageBreak/>
                    <w:t>Վիրաբուժություն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պարզ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բարդ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իմաստության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ռետենցված ատամի հեռացում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ապէքսեկտոմիա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Tahoma"/>
                      <w:sz w:val="12"/>
                      <w:szCs w:val="12"/>
                    </w:rPr>
                    <w:t>թ</w:t>
                  </w:r>
                  <w:r w:rsidRPr="002104CD">
                    <w:rPr>
                      <w:rFonts w:ascii="GHEA Grapalat" w:hAnsi="GHEA Grapalat" w:cs="Tahoma"/>
                      <w:sz w:val="12"/>
                      <w:szCs w:val="12"/>
                      <w:lang w:val="hy-AM"/>
                    </w:rPr>
                    <w:t xml:space="preserve">արախակույտի </w:t>
                  </w:r>
                  <w:r w:rsidRPr="002104CD">
                    <w:rPr>
                      <w:rFonts w:ascii="GHEA Grapalat" w:hAnsi="GHEA Grapalat" w:cs="Tahoma"/>
                      <w:sz w:val="12"/>
                      <w:szCs w:val="12"/>
                    </w:rPr>
                    <w:t>բացահատում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5,000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10,000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6,000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8,000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10,000 AMD</w:t>
                  </w:r>
                </w:p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>3,000 AMD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="GHEA Grapalat" w:eastAsia="Calibri" w:hAnsi="GHEA Grapalat" w:cs="Sylfaen"/>
                      <w:b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  <w:lang w:val="hy-AM"/>
                    </w:rPr>
                    <w:t>Հետազոտություն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>մեկ ատամի ռենտգենգրաֆիա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 xml:space="preserve">1,500 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 xml:space="preserve"> AMD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ind w:left="426" w:hanging="284"/>
                    <w:jc w:val="both"/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>մեկ ատամի 3</w:t>
                  </w: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</w:rPr>
                    <w:t xml:space="preserve">D </w:t>
                  </w: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>ռենտգենգրաֆիա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jc w:val="center"/>
                    <w:rPr>
                      <w:rFonts w:ascii="GHEA Grapalat" w:hAnsi="GHEA Grapalat"/>
                      <w:sz w:val="12"/>
                      <w:szCs w:val="12"/>
                      <w:lang w:val="hy-AM"/>
                    </w:rPr>
                  </w:pP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ru-RU"/>
                    </w:rPr>
                    <w:t>10,000</w:t>
                  </w:r>
                  <w:r w:rsidRPr="002104CD">
                    <w:rPr>
                      <w:rFonts w:ascii="GHEA Grapalat" w:eastAsia="Arial" w:hAnsi="GHEA Grapalat"/>
                      <w:color w:val="00000A"/>
                      <w:sz w:val="12"/>
                      <w:szCs w:val="12"/>
                      <w:lang w:val="hy-AM"/>
                    </w:rPr>
                    <w:t xml:space="preserve"> </w:t>
                  </w:r>
                  <w:r w:rsidRPr="002104CD">
                    <w:rPr>
                      <w:rFonts w:ascii="GHEA Grapalat" w:hAnsi="GHEA Grapalat"/>
                      <w:sz w:val="12"/>
                      <w:szCs w:val="12"/>
                    </w:rPr>
                    <w:t xml:space="preserve"> AMD</w:t>
                  </w:r>
                </w:p>
              </w:tc>
            </w:tr>
            <w:tr w:rsidR="004C1C00" w:rsidRPr="002104CD" w:rsidTr="004C3A77">
              <w:tc>
                <w:tcPr>
                  <w:tcW w:w="1101" w:type="dxa"/>
                </w:tcPr>
                <w:p w:rsidR="004C1C00" w:rsidRPr="002104CD" w:rsidRDefault="004C1C00" w:rsidP="004C1C00">
                  <w:pPr>
                    <w:jc w:val="both"/>
                    <w:rPr>
                      <w:rFonts w:ascii="GHEA Grapalat" w:hAnsi="GHEA Grapalat" w:cs="Sylfaen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Բացառություններ</w:t>
                  </w:r>
                </w:p>
              </w:tc>
              <w:tc>
                <w:tcPr>
                  <w:tcW w:w="1134" w:type="dxa"/>
                </w:tcPr>
                <w:p w:rsidR="004C1C00" w:rsidRPr="002104CD" w:rsidRDefault="004C1C00" w:rsidP="004C1C00">
                  <w:pP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</w:p>
              </w:tc>
            </w:tr>
            <w:tr w:rsidR="004C1C00" w:rsidRPr="002104CD" w:rsidTr="004C3A77">
              <w:tc>
                <w:tcPr>
                  <w:tcW w:w="2235" w:type="dxa"/>
                  <w:gridSpan w:val="2"/>
                </w:tcPr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լնդերի բուժում, ինտակտ ատամների անատոմիական առանձնահատկությունների գեղարվեստական վերականգնում, ատամների ճերմակեցում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օրթոդոնտիկ ծառայություններ</w:t>
                  </w:r>
                </w:p>
                <w:p w:rsidR="004C1C00" w:rsidRPr="002104CD" w:rsidRDefault="004C1C00" w:rsidP="004C1C00">
                  <w:pPr>
                    <w:numPr>
                      <w:ilvl w:val="0"/>
                      <w:numId w:val="1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num" w:pos="426"/>
                    </w:tabs>
                    <w:ind w:left="426" w:hanging="284"/>
                    <w:jc w:val="both"/>
                    <w:rPr>
                      <w:rFonts w:ascii="GHEA Grapalat" w:hAnsi="GHEA Grapalat" w:cs="Tahoma"/>
                      <w:sz w:val="12"/>
                      <w:szCs w:val="12"/>
                    </w:rPr>
                  </w:pPr>
                  <w:r w:rsidRPr="002104CD">
                    <w:rPr>
                      <w:rFonts w:ascii="GHEA Grapalat" w:hAnsi="GHEA Grapalat" w:cs="Sylfaen"/>
                      <w:sz w:val="12"/>
                      <w:szCs w:val="12"/>
                    </w:rPr>
                    <w:t>ատամների իմպլանտացիա և օրթոպեդիա</w:t>
                  </w:r>
                </w:p>
              </w:tc>
            </w:tr>
          </w:tbl>
          <w:p w:rsidR="004C1C00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ԲԱՑԱՌՈՒԹՅՈՒՆՆԵՐ ԱՊԱՀՈՎԱԳՐԱԿԱՆ ԾԱՌԱՅՈՒԹՅՈՒՆՆԵՐԻ ՑԱՆԿԻՑ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Ապահովագրական ծածկույթից բացառություններ են կազմում և ենթակա չեն հատուցման ստորև թվարկված հիվանդությունները, դեպքերը, բժշկական օգնության տեսակները, հետազոտությունները, վիճակները և այլ ծառայությունները, դրանք և դրանց հետ կապված ցանկացած ծախս, անկախ դրանց՝ ապահովագրական ծածկույթում առանձին ներառված լինելու հանգամանքից: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Պետական պատվերի ծրագրում ընգրկված հիվանդությունների, իրավիճակների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բուժում (բացառությունը վերաբերում է բացառապես ստացիոնար դեպքերին),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Առավելապես սեռական ճանապարհով փոխանցվող վարակային հիվանդություններ, դրանց հայտնաբերման նպատակով կատարվող հետազոտությունները, բուժումը  (խլամիդիոզ, տրիխոմոնիազ, գարդներելոզ, միկոպլազմոզ, ուրեոպլազմոզ, սեռական օրգանների սնկային ախտահարում, ցիտոմեգալովիրուս, անալ կամ գենիտալ հերպես և այլն),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Մաշկի, եղունգների, փափուկ հյուսվածքների սնկային ախտահարումներ, պսորիազ, էկզեմա,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Աուտոիմուն, շարակցական հյուսվածքի համակարգային հիվանդություններ (համակարգային կարմիր գայլախտ, ռևմատոիդ արթրիտ, արթրոզներ, դերմատոմիոզիտ, համակարգային վասկուլիտներ (հանգուցավոր պերիարտերիիտ, հեմոռագիկ վասկուլիտ), ամիլոիդոզ,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5.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Տեսողության սրության վիրահատական շտկում, կերատոկոնուս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6.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Բնածին արատներ, զարգացման անատոմիական առանձնահատկություններ, ժառանգական հիվանդություններ (պարբերական հիվանդություն և այլն),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7.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Արյան արտաերիկամային մաքրում պահանջող հիվանդություններ, ներառյալ քրոնիկ երիկամային անբավարարություն (պլազմոֆեր, հեմաբսորբցիա և այլն),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8.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Անպտղության (առաջնային և երկրորդային) և սեռական դիսֆունկցիայի բուժում, հակաբեղմնավորման մեթոդներ, արհեստական բեղմնավորում, հղիության արհեստական ընդհատում, բացառությամբ բժշկական ցուցումներով՝ հղիության արհեստական ընդհատման դեպքերը, սեռական հորմոնային դիսֆունկցիաներ (դիսմենորեա և հորմոնալ ոլորտի այլ շեղումներ)՝ դրանց ախտորոշումը և բուժումը, վերարտադրողական ոլորտի այլ շեղումները հայտնաբերող և շտկող միջոցառումներ,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9.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Հիվանդություններ և վիճակներ, որոնք պահանջում են դինամիկ հսկողություն,  պահպանողական բուժում, 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10.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ՄԻԱՎ վարակ, հաստատված իմունանբավարարության վիճակներ, Հեպատիտ B, C, դրանց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հետևանքները, լյարդի ոչ վիրուսային ցիրոզներ,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Նյարդային և հոգեկան ոլորտի շեղումներ, սահմանային վիճակներ` նևրոզներ, կպչուն վիճակներ, ինքնախեղում, ինքնասպանության փորձ,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Էպիլեպսիա, մանկական ուղեղային պարալիչ,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Ֆիզիոթերապևտիկ միջոցառումներ և ոչ գիտական (ալտերնատիվ) ախտորոշիչ և բուժական մեթոդներ` հոմեոպաթիա, ֆիտոթերապիա և այլն; կազդուրման ավանդական համակարգեր; փորձարարական կամ հետազոտական բնույթի բուժում; հեռաբժշկության հետ կապված ծառայություններ; բուժման էքստրակորպորալ մեթոդներ, պրոֆիլակտիկ և կազդուրողական միջոցառումներ, իմունոպրոֆիլակտիկա, մարզասարքեր, արևաբուժարան, ջրային պրոցեդուրաներ, սանատոր կուրորտային բուժում և այլն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Կոսմետիկ նպատակներով իրականացվող վիրաբուժություն, ներառյալ պլաստիկ և վերականգնողական վիրաբուժություն (բացառությամբ այն դեպքերի, երբ նման բուժումը կամ վիրահատությունը պահանջվում է ապահովագրության գործողության ժամկետում տեղի ունեցած վնասվածքի արդյունքում), մաշկի և լորձաթաղանթների գոյացություններ՝ խալեր, պոլիպներ, պապիլլոմաներ և այլն: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15.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Բժշկական և այլ հարբժշկական սարքավորումներ, սրտի ռիթմը վարող, կարգավորող սարքերի ձեռք բերում, տեղադրում, վերատեղադրում, սրտի ռիթմի խանգարումը բացահայտող, կարգավորող միջոցառումներ (էլեկտրոֆիզիոլոգիական հետազոտություններ, էլեկտրոաբլյացիա և այլն),կարդիովերտեր-դեֆիբրիլյատորներ, լսողական սարքեր և իմպլանտներ, ինչպես նաև այլ կարգավորիչ բժշկական հարմարանքներ ձեռք բերելու, դրանց հարմարեցման համար կատարված ծախսերը, բոլոր տեսակի պրոթեզավորումները,դրանց պատրաստումը, բացառությամբ այն դեպքերի, երբ նման բուժումն անհրաժեշտ է Պայմանագրի գործողության ընթացքում տեղի ունեցած վնասվածքից հետո,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16.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Քաշի կարգավորում, խոսքի արատների շտկում,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17.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Բուժական սնունդ, 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սննդային և կենսաբանական ակտիվ հավելումներ (վիամիններ և այլն), խնամքի պարագաներ և հանքային ջրեր,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18.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Ապահովագրվածի կողմից բժշկի նշանակումներին չհետևելու կամ դրանցից հրաժարվելու հետևանքով առաջացած ծախսերը, ինչպես նաև Ապահովագրված անձի ցանկությամբ կամ առանց բժշկի նշանակման իրականացված բուժման ծախսերը,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19.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Պալարախտ, պոլիոմիելիտ, նյարդային համակարգի վարակային հիվանդություններ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20.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Ալլերգոդիագնոստիկա, սկարիֆիկացիոն փորձեր,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21.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Ալկոհոլիզմ, թմրամոլություն, տոքսիկոմանիա և դրանցով պայմանավորված թունավորումներ, վնասվածքներ և բարդություններ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22.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Միջուկային էներգիայի, պատերազմական գործողությունների, ռադիոակտիվ ճառագայթման, դրանց հետևանքների հետ  ուղղակի կամ անուղղակի կապ ունեցող հիվանդությունների, վնասվածքների և այլնի  բուժում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23.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Ողնաշարի և միջողնային սկավառակների դեգեներատիվ դիստրոֆիկ ախտահարումներ, միջողնային սկավառակների ճողվածքներ օստեոխոնդրոզ, կեցվածքի խախտման շեղումներ, սկոլիոզ, կիֆոզ և այլն,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24.</w:t>
            </w: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Շաքարային դիաբետ (I և II տիպ) և դրանց հետևանքների վերացմանը նպաստող բուժում։</w:t>
            </w:r>
          </w:p>
          <w:p w:rsidR="004C1C00" w:rsidRPr="00360016" w:rsidRDefault="004C1C00" w:rsidP="004C1C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360016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25.Նախապես առկա հիվանդությունների բացառում:</w:t>
            </w:r>
          </w:p>
        </w:tc>
      </w:tr>
      <w:tr w:rsidR="004C1C00" w:rsidRPr="0066524C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CF152A" w:rsidRDefault="004C1C00" w:rsidP="004C1C00">
            <w:pPr>
              <w:rPr>
                <w:lang w:val="hy-AM"/>
              </w:rPr>
            </w:pP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39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20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22-րդ հոդված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4C1C00" w:rsidTr="000E3A20">
        <w:trPr>
          <w:gridAfter w:val="1"/>
          <w:wAfter w:w="402" w:type="dxa"/>
          <w:trHeight w:val="77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33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4C1C00" w:rsidTr="000E3A20">
        <w:trPr>
          <w:gridAfter w:val="1"/>
          <w:wAfter w:w="402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33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0E3A20">
        <w:trPr>
          <w:gridAfter w:val="1"/>
          <w:wAfter w:w="402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33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66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35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9E1F03" w:rsidP="004C1C0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24.12</w:t>
            </w:r>
            <w:r w:rsidR="004C1C0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.2020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5536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</w:t>
            </w:r>
            <w:r w:rsidR="002E263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կատարված</w:t>
            </w:r>
            <w:r w:rsidR="002E263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5536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5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5536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Հրավերի</w:t>
            </w:r>
            <w:r w:rsidR="002E263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r w:rsidR="002E263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r w:rsidR="002E263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r w:rsidR="002E263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ստացման</w:t>
            </w:r>
          </w:p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5536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5536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58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658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4C1C00" w:rsidTr="00F109EF">
        <w:trPr>
          <w:gridAfter w:val="1"/>
          <w:wAfter w:w="402" w:type="dxa"/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266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 նառանց ԱԱՀ</w:t>
            </w:r>
          </w:p>
        </w:tc>
        <w:tc>
          <w:tcPr>
            <w:tcW w:w="1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C1C00" w:rsidTr="00F109EF">
        <w:trPr>
          <w:gridAfter w:val="1"/>
          <w:wAfter w:w="402" w:type="dxa"/>
          <w:trHeight w:val="166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1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2E2634" w:rsidTr="00F109EF">
        <w:trPr>
          <w:gridAfter w:val="1"/>
          <w:wAfter w:w="402" w:type="dxa"/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D76837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D405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ԱՐՄԵՆԻԱ ԻՆՇՈՒՐԱՆՍ Ապահովագրական ՍՊԸ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F07E2D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5824000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F07E2D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5824000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D76837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D76837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F07E2D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5824000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F07E2D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5824000</w:t>
            </w:r>
          </w:p>
        </w:tc>
      </w:tr>
      <w:tr w:rsidR="002E2634" w:rsidTr="00F109EF">
        <w:trPr>
          <w:gridAfter w:val="1"/>
          <w:wAfter w:w="402" w:type="dxa"/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Pr="00D76837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D405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Սիլ Ինշուրանս ԱՓԲԸ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4640000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4640000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4640000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634" w:rsidRDefault="002E2634" w:rsidP="002E2634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4640000</w:t>
            </w:r>
          </w:p>
        </w:tc>
      </w:tr>
      <w:tr w:rsidR="004C1C00" w:rsidTr="00F109EF">
        <w:trPr>
          <w:gridAfter w:val="1"/>
          <w:wAfter w:w="402" w:type="dxa"/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67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29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4C1C00" w:rsidTr="00F109EF">
        <w:trPr>
          <w:gridAfter w:val="1"/>
          <w:wAfter w:w="402" w:type="dxa"/>
          <w:trHeight w:val="79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2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4C1C00" w:rsidTr="00F109EF">
        <w:trPr>
          <w:gridAfter w:val="1"/>
          <w:wAfter w:w="402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</w:tr>
      <w:tr w:rsidR="004C1C00" w:rsidTr="00F109EF">
        <w:trPr>
          <w:gridAfter w:val="1"/>
          <w:wAfter w:w="402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2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60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4C1C00" w:rsidTr="004C1C00">
        <w:trPr>
          <w:gridAfter w:val="1"/>
          <w:wAfter w:w="402" w:type="dxa"/>
          <w:trHeight w:val="82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860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4C1C00">
        <w:trPr>
          <w:gridAfter w:val="1"/>
          <w:wAfter w:w="402" w:type="dxa"/>
          <w:trHeight w:val="83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828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9D69EE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13.01.2021</w:t>
            </w:r>
          </w:p>
        </w:tc>
      </w:tr>
      <w:tr w:rsidR="004C1C00" w:rsidTr="000E3A20">
        <w:trPr>
          <w:gridAfter w:val="1"/>
          <w:wAfter w:w="402" w:type="dxa"/>
          <w:trHeight w:val="77"/>
        </w:trPr>
        <w:tc>
          <w:tcPr>
            <w:tcW w:w="33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467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4C1C00" w:rsidTr="000E3A20">
        <w:trPr>
          <w:gridAfter w:val="1"/>
          <w:wAfter w:w="402" w:type="dxa"/>
          <w:trHeight w:val="78"/>
        </w:trPr>
        <w:tc>
          <w:tcPr>
            <w:tcW w:w="33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4678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9D69EE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13.01.2021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9D69EE" w:rsidRDefault="009D69EE" w:rsidP="009D69E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19.01.2021</w:t>
            </w:r>
          </w:p>
        </w:tc>
      </w:tr>
      <w:tr w:rsidR="004C1C00" w:rsidTr="004C1C00">
        <w:trPr>
          <w:gridAfter w:val="1"/>
          <w:wAfter w:w="402" w:type="dxa"/>
          <w:trHeight w:val="151"/>
        </w:trPr>
        <w:tc>
          <w:tcPr>
            <w:tcW w:w="3374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Pr="005C29AC" w:rsidRDefault="009D69EE" w:rsidP="004C1C0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19.01.2021</w:t>
            </w:r>
          </w:p>
        </w:tc>
      </w:tr>
      <w:tr w:rsidR="009D69EE" w:rsidTr="00D43D68">
        <w:trPr>
          <w:gridAfter w:val="1"/>
          <w:wAfter w:w="402" w:type="dxa"/>
          <w:trHeight w:val="148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9EE" w:rsidRDefault="009D69EE" w:rsidP="009D69E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682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9EE" w:rsidRDefault="009D69EE" w:rsidP="009D69E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</w:t>
            </w:r>
            <w:r w:rsidRPr="0039508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.01.2021</w:t>
            </w:r>
          </w:p>
        </w:tc>
      </w:tr>
      <w:tr w:rsidR="009D69EE" w:rsidTr="00D43D68">
        <w:trPr>
          <w:gridAfter w:val="1"/>
          <w:wAfter w:w="402" w:type="dxa"/>
          <w:trHeight w:val="82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9EE" w:rsidRDefault="009D69EE" w:rsidP="009D69E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828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9EE" w:rsidRDefault="009D69EE" w:rsidP="009D69E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21</w:t>
            </w:r>
            <w:r w:rsidRPr="0039508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.01.2021</w:t>
            </w:r>
          </w:p>
        </w:tc>
      </w:tr>
      <w:tr w:rsidR="004C1C00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/>
        </w:tc>
      </w:tr>
      <w:tr w:rsidR="004C1C00" w:rsidTr="00F109EF">
        <w:trPr>
          <w:gridAfter w:val="1"/>
          <w:wAfter w:w="402" w:type="dxa"/>
          <w:trHeight w:val="77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767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4C1C00" w:rsidTr="00F109EF">
        <w:trPr>
          <w:gridAfter w:val="1"/>
          <w:wAfter w:w="402" w:type="dxa"/>
          <w:trHeight w:val="77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84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26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45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 վերջնաժամկետը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26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4C1C00" w:rsidTr="00F109EF">
        <w:trPr>
          <w:gridAfter w:val="1"/>
          <w:wAfter w:w="402" w:type="dxa"/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84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26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45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4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8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26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4C1C00" w:rsidTr="00F109EF">
        <w:trPr>
          <w:gridAfter w:val="1"/>
          <w:wAfter w:w="402" w:type="dxa"/>
          <w:trHeight w:val="14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84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26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45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4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8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1C00" w:rsidRDefault="004C1C00" w:rsidP="004C1C00"/>
        </w:tc>
        <w:tc>
          <w:tcPr>
            <w:tcW w:w="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1C00" w:rsidRDefault="004C1C00" w:rsidP="004C1C0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62FE1" w:rsidRPr="00462FE1" w:rsidTr="00F109EF">
        <w:trPr>
          <w:gridAfter w:val="1"/>
          <w:wAfter w:w="402" w:type="dxa"/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D76837" w:rsidRDefault="00462FE1" w:rsidP="00462FE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D405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Սիլ Ինշուրանս ԱՓԲԸ</w:t>
            </w: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23111D" w:rsidRDefault="00462FE1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462FE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N ՀՊՀՖ-ԳՀԾՁԲ-20/14-ՍԻԼ</w:t>
            </w:r>
          </w:p>
        </w:tc>
        <w:tc>
          <w:tcPr>
            <w:tcW w:w="14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3E771B" w:rsidRDefault="00462FE1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21.01.2021</w:t>
            </w:r>
          </w:p>
        </w:tc>
        <w:tc>
          <w:tcPr>
            <w:tcW w:w="14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2A3429" w:rsidRDefault="00462FE1" w:rsidP="002A342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1B0C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Ֆինանսական իջոցներ նախատեսելուց և համաձայնագրի ուժի մեջ մտնելուց հետո </w:t>
            </w:r>
            <w:r w:rsidR="002A3429" w:rsidRPr="002A34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1 </w:t>
            </w:r>
            <w:r w:rsidR="002A34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տարի</w:t>
            </w:r>
            <w:r w:rsidR="002A3429" w:rsidRPr="002A34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="002A34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ժամկետով</w:t>
            </w:r>
            <w:bookmarkStart w:id="0" w:name="_GoBack"/>
            <w:bookmarkEnd w:id="0"/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3E771B" w:rsidRDefault="00462FE1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462FE1" w:rsidRDefault="00462FE1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462FE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462FE1" w:rsidRDefault="00462FE1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4640000</w:t>
            </w:r>
          </w:p>
        </w:tc>
      </w:tr>
      <w:tr w:rsidR="00462FE1" w:rsidRPr="003E771B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7F1054" w:rsidRDefault="00462FE1" w:rsidP="00462FE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2A34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462FE1" w:rsidTr="000E3A20">
        <w:trPr>
          <w:gridAfter w:val="1"/>
          <w:wAfter w:w="402" w:type="dxa"/>
          <w:trHeight w:val="36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3E771B" w:rsidRDefault="00462FE1" w:rsidP="00462FE1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3E771B" w:rsidRDefault="00462FE1" w:rsidP="00462FE1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3E771B" w:rsidRDefault="00462FE1" w:rsidP="00462FE1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462FE1" w:rsidRPr="000632CA" w:rsidTr="000E3A20">
        <w:trPr>
          <w:gridAfter w:val="1"/>
          <w:wAfter w:w="402" w:type="dxa"/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D76837" w:rsidRDefault="00462FE1" w:rsidP="00462FE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D405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Սիլ Ինշուրանս ԱՓԲԸ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0632CA" w:rsidRDefault="00651819" w:rsidP="00462FE1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51819">
              <w:rPr>
                <w:rFonts w:ascii="GHEA Grapalat" w:hAnsi="GHEA Grapalat" w:cs="Sylfaen"/>
                <w:sz w:val="18"/>
                <w:szCs w:val="18"/>
                <w:lang w:val="hy-AM"/>
              </w:rPr>
              <w:t>ՀՀ, ք.Երևան, Արամի փ. 3 և 5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0632CA" w:rsidRDefault="00A17AC9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17AC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info@silinsurance.am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9F6B28" w:rsidRDefault="007C183D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163008157113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0632CA" w:rsidRDefault="00651819" w:rsidP="00462FE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65181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02574465</w:t>
            </w:r>
          </w:p>
        </w:tc>
      </w:tr>
      <w:tr w:rsidR="00462FE1" w:rsidRPr="000632CA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0632CA" w:rsidRDefault="00462FE1" w:rsidP="00462FE1">
            <w:pPr>
              <w:rPr>
                <w:lang w:val="hy-AM"/>
              </w:rPr>
            </w:pPr>
          </w:p>
        </w:tc>
      </w:tr>
      <w:tr w:rsidR="00462FE1" w:rsidTr="004C1C00">
        <w:trPr>
          <w:gridAfter w:val="1"/>
          <w:wAfter w:w="402" w:type="dxa"/>
          <w:trHeight w:val="15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7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462FE1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/>
        </w:tc>
      </w:tr>
      <w:tr w:rsidR="00462FE1" w:rsidTr="004C1C00">
        <w:trPr>
          <w:gridAfter w:val="1"/>
          <w:wAfter w:w="402" w:type="dxa"/>
          <w:trHeight w:val="36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2FE1" w:rsidRDefault="00462FE1" w:rsidP="00462FE1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462FE1" w:rsidTr="004C1C00">
        <w:trPr>
          <w:gridAfter w:val="1"/>
          <w:wAfter w:w="402" w:type="dxa"/>
          <w:trHeight w:val="151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widowControl w:val="0"/>
              <w:jc w:val="center"/>
            </w:pPr>
          </w:p>
        </w:tc>
      </w:tr>
      <w:tr w:rsidR="00462FE1" w:rsidTr="004C1C00">
        <w:trPr>
          <w:gridAfter w:val="1"/>
          <w:wAfter w:w="402" w:type="dxa"/>
          <w:trHeight w:val="432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կարագիրը</w:t>
            </w:r>
          </w:p>
        </w:tc>
        <w:tc>
          <w:tcPr>
            <w:tcW w:w="7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2FE1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/>
        </w:tc>
      </w:tr>
      <w:tr w:rsidR="00462FE1" w:rsidTr="004C1C00">
        <w:trPr>
          <w:gridAfter w:val="1"/>
          <w:wAfter w:w="402" w:type="dxa"/>
          <w:trHeight w:val="219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2FE1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/>
        </w:tc>
      </w:tr>
      <w:tr w:rsidR="00462FE1" w:rsidTr="004C1C00">
        <w:trPr>
          <w:gridAfter w:val="1"/>
          <w:wAfter w:w="402" w:type="dxa"/>
          <w:trHeight w:val="118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 տեղեկություններ</w:t>
            </w:r>
          </w:p>
        </w:tc>
        <w:tc>
          <w:tcPr>
            <w:tcW w:w="708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r>
              <w:t>-</w:t>
            </w:r>
          </w:p>
        </w:tc>
      </w:tr>
      <w:tr w:rsidR="00462FE1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/>
        </w:tc>
      </w:tr>
      <w:tr w:rsidR="00462FE1" w:rsidTr="004C1C00">
        <w:trPr>
          <w:gridAfter w:val="1"/>
          <w:wAfter w:w="402" w:type="dxa"/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2FE1" w:rsidTr="00F109EF">
        <w:trPr>
          <w:gridAfter w:val="1"/>
          <w:wAfter w:w="402" w:type="dxa"/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255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512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462FE1" w:rsidTr="00F109EF">
        <w:trPr>
          <w:gridAfter w:val="1"/>
          <w:wAfter w:w="402" w:type="dxa"/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462FE1" w:rsidP="00462FE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Դ. Մադոյան</w:t>
            </w:r>
          </w:p>
        </w:tc>
        <w:tc>
          <w:tcPr>
            <w:tcW w:w="255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Pr="00644C26" w:rsidRDefault="00462FE1" w:rsidP="00462FE1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512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2FE1" w:rsidRDefault="003C03D9" w:rsidP="00462FE1">
            <w:pPr>
              <w:tabs>
                <w:tab w:val="left" w:pos="1248"/>
              </w:tabs>
              <w:jc w:val="center"/>
            </w:pPr>
            <w:hyperlink r:id="rId8" w:history="1">
              <w:r w:rsidR="00462FE1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5465D2" w:rsidRDefault="005465D2" w:rsidP="005465D2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 Հայաստանի պետական հետաքրքրությունների ֆոնդ ՓԲԸ</w:t>
      </w:r>
    </w:p>
    <w:p w:rsidR="00717EE4" w:rsidRDefault="00717EE4" w:rsidP="005465D2">
      <w:pPr>
        <w:spacing w:after="240"/>
        <w:ind w:firstLine="709"/>
        <w:jc w:val="both"/>
      </w:pP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D9" w:rsidRDefault="003C03D9" w:rsidP="00717EE4">
      <w:r>
        <w:separator/>
      </w:r>
    </w:p>
  </w:endnote>
  <w:endnote w:type="continuationSeparator" w:id="0">
    <w:p w:rsidR="003C03D9" w:rsidRDefault="003C03D9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D9" w:rsidRDefault="003C03D9" w:rsidP="00717EE4">
      <w:r>
        <w:separator/>
      </w:r>
    </w:p>
  </w:footnote>
  <w:footnote w:type="continuationSeparator" w:id="0">
    <w:p w:rsidR="003C03D9" w:rsidRDefault="003C03D9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3D65A7A"/>
    <w:multiLevelType w:val="hybridMultilevel"/>
    <w:tmpl w:val="DD500584"/>
    <w:lvl w:ilvl="0" w:tplc="7A34B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658E"/>
    <w:multiLevelType w:val="hybridMultilevel"/>
    <w:tmpl w:val="7264C5E4"/>
    <w:lvl w:ilvl="0" w:tplc="2E98E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ahoma" w:hint="default"/>
      </w:rPr>
    </w:lvl>
    <w:lvl w:ilvl="1" w:tplc="99D893A8">
      <w:numFmt w:val="none"/>
      <w:lvlText w:val=""/>
      <w:lvlJc w:val="left"/>
      <w:pPr>
        <w:tabs>
          <w:tab w:val="num" w:pos="360"/>
        </w:tabs>
      </w:pPr>
    </w:lvl>
    <w:lvl w:ilvl="2" w:tplc="FD2E6778">
      <w:numFmt w:val="none"/>
      <w:lvlText w:val=""/>
      <w:lvlJc w:val="left"/>
      <w:pPr>
        <w:tabs>
          <w:tab w:val="num" w:pos="360"/>
        </w:tabs>
      </w:pPr>
    </w:lvl>
    <w:lvl w:ilvl="3" w:tplc="E6EC7038">
      <w:numFmt w:val="none"/>
      <w:lvlText w:val=""/>
      <w:lvlJc w:val="left"/>
      <w:pPr>
        <w:tabs>
          <w:tab w:val="num" w:pos="360"/>
        </w:tabs>
      </w:pPr>
    </w:lvl>
    <w:lvl w:ilvl="4" w:tplc="A40CFB16">
      <w:numFmt w:val="none"/>
      <w:lvlText w:val=""/>
      <w:lvlJc w:val="left"/>
      <w:pPr>
        <w:tabs>
          <w:tab w:val="num" w:pos="360"/>
        </w:tabs>
      </w:pPr>
    </w:lvl>
    <w:lvl w:ilvl="5" w:tplc="1D2EC926">
      <w:numFmt w:val="none"/>
      <w:lvlText w:val=""/>
      <w:lvlJc w:val="left"/>
      <w:pPr>
        <w:tabs>
          <w:tab w:val="num" w:pos="360"/>
        </w:tabs>
      </w:pPr>
    </w:lvl>
    <w:lvl w:ilvl="6" w:tplc="3044EF08">
      <w:numFmt w:val="none"/>
      <w:lvlText w:val=""/>
      <w:lvlJc w:val="left"/>
      <w:pPr>
        <w:tabs>
          <w:tab w:val="num" w:pos="360"/>
        </w:tabs>
      </w:pPr>
    </w:lvl>
    <w:lvl w:ilvl="7" w:tplc="CE9E2CD2">
      <w:numFmt w:val="none"/>
      <w:lvlText w:val=""/>
      <w:lvlJc w:val="left"/>
      <w:pPr>
        <w:tabs>
          <w:tab w:val="num" w:pos="360"/>
        </w:tabs>
      </w:pPr>
    </w:lvl>
    <w:lvl w:ilvl="8" w:tplc="0004E43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0503"/>
    <w:rsid w:val="00016F6B"/>
    <w:rsid w:val="00053166"/>
    <w:rsid w:val="000632CA"/>
    <w:rsid w:val="000B060B"/>
    <w:rsid w:val="000C7C65"/>
    <w:rsid w:val="000D16F8"/>
    <w:rsid w:val="000E3A20"/>
    <w:rsid w:val="0014649A"/>
    <w:rsid w:val="00152127"/>
    <w:rsid w:val="00173672"/>
    <w:rsid w:val="00196B0C"/>
    <w:rsid w:val="001B0C83"/>
    <w:rsid w:val="001B1752"/>
    <w:rsid w:val="001F78E8"/>
    <w:rsid w:val="0023111D"/>
    <w:rsid w:val="00233E84"/>
    <w:rsid w:val="00241023"/>
    <w:rsid w:val="002418C9"/>
    <w:rsid w:val="002727D9"/>
    <w:rsid w:val="002A3429"/>
    <w:rsid w:val="002D5D30"/>
    <w:rsid w:val="002E210B"/>
    <w:rsid w:val="002E2634"/>
    <w:rsid w:val="002F564B"/>
    <w:rsid w:val="00343913"/>
    <w:rsid w:val="00360016"/>
    <w:rsid w:val="003C03D9"/>
    <w:rsid w:val="003E771B"/>
    <w:rsid w:val="00414CDF"/>
    <w:rsid w:val="004178F0"/>
    <w:rsid w:val="004203D7"/>
    <w:rsid w:val="00462FE1"/>
    <w:rsid w:val="004B27F1"/>
    <w:rsid w:val="004C1C00"/>
    <w:rsid w:val="00514219"/>
    <w:rsid w:val="005465D2"/>
    <w:rsid w:val="005508B7"/>
    <w:rsid w:val="005A453E"/>
    <w:rsid w:val="005A5E63"/>
    <w:rsid w:val="005C29AC"/>
    <w:rsid w:val="005E2EFC"/>
    <w:rsid w:val="005F4754"/>
    <w:rsid w:val="006265A9"/>
    <w:rsid w:val="00651819"/>
    <w:rsid w:val="00652672"/>
    <w:rsid w:val="0066524C"/>
    <w:rsid w:val="00670CF0"/>
    <w:rsid w:val="0069697D"/>
    <w:rsid w:val="00717EE4"/>
    <w:rsid w:val="0077023C"/>
    <w:rsid w:val="00775E10"/>
    <w:rsid w:val="00780CD6"/>
    <w:rsid w:val="00795E71"/>
    <w:rsid w:val="007C183D"/>
    <w:rsid w:val="007F1054"/>
    <w:rsid w:val="00802023"/>
    <w:rsid w:val="00833DF9"/>
    <w:rsid w:val="00842590"/>
    <w:rsid w:val="00843740"/>
    <w:rsid w:val="008706BC"/>
    <w:rsid w:val="008804A6"/>
    <w:rsid w:val="00885B81"/>
    <w:rsid w:val="008C7FD6"/>
    <w:rsid w:val="0096288C"/>
    <w:rsid w:val="009A030A"/>
    <w:rsid w:val="009C3EF0"/>
    <w:rsid w:val="009D64E8"/>
    <w:rsid w:val="009D69EE"/>
    <w:rsid w:val="009E1F03"/>
    <w:rsid w:val="009F5770"/>
    <w:rsid w:val="009F6B28"/>
    <w:rsid w:val="00A11283"/>
    <w:rsid w:val="00A17AC9"/>
    <w:rsid w:val="00A30FB2"/>
    <w:rsid w:val="00A6365A"/>
    <w:rsid w:val="00A75219"/>
    <w:rsid w:val="00A831A9"/>
    <w:rsid w:val="00A93D8E"/>
    <w:rsid w:val="00B04330"/>
    <w:rsid w:val="00B3675B"/>
    <w:rsid w:val="00B41566"/>
    <w:rsid w:val="00B43D94"/>
    <w:rsid w:val="00B7173D"/>
    <w:rsid w:val="00BA0CBE"/>
    <w:rsid w:val="00BE3688"/>
    <w:rsid w:val="00C02A22"/>
    <w:rsid w:val="00C2425C"/>
    <w:rsid w:val="00C63EDC"/>
    <w:rsid w:val="00C76EE3"/>
    <w:rsid w:val="00CD074B"/>
    <w:rsid w:val="00CF152A"/>
    <w:rsid w:val="00DF49B3"/>
    <w:rsid w:val="00ED13A3"/>
    <w:rsid w:val="00F109EF"/>
    <w:rsid w:val="00F33FBC"/>
    <w:rsid w:val="00F92AF9"/>
    <w:rsid w:val="00FA6DA9"/>
    <w:rsid w:val="00FA7398"/>
    <w:rsid w:val="00FD489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D596"/>
  <w15:docId w15:val="{9C3D64F5-DEB0-4FEC-9137-D266342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  <w:style w:type="table" w:styleId="a8">
    <w:name w:val="Table Grid"/>
    <w:basedOn w:val="a1"/>
    <w:uiPriority w:val="59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59D83-E82D-41FA-AC4A-948A9842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4720</Words>
  <Characters>26910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117</cp:revision>
  <cp:lastPrinted>2019-09-02T11:19:00Z</cp:lastPrinted>
  <dcterms:created xsi:type="dcterms:W3CDTF">2019-09-02T11:18:00Z</dcterms:created>
  <dcterms:modified xsi:type="dcterms:W3CDTF">2021-01-21T11:41:00Z</dcterms:modified>
</cp:coreProperties>
</file>