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</w:rPr>
      </w:pPr>
      <w:r w:rsidRPr="004A6005">
        <w:rPr>
          <w:rFonts w:ascii="GHEA Grapalat" w:hAnsi="GHEA Grapalat" w:cs="Sylfaen"/>
          <w:sz w:val="18"/>
          <w:szCs w:val="18"/>
        </w:rPr>
        <w:t>Հայտարարություն</w:t>
      </w:r>
    </w:p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</w:rPr>
      </w:pPr>
      <w:r w:rsidRPr="004A6005">
        <w:rPr>
          <w:rFonts w:ascii="GHEA Grapalat" w:hAnsi="GHEA Grapalat" w:cs="Sylfaen"/>
          <w:sz w:val="18"/>
          <w:szCs w:val="18"/>
        </w:rPr>
        <w:t>պայմանագիր կնքելու որոշման մասին</w:t>
      </w:r>
    </w:p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</w:rPr>
        <w:t>Հայտարարության սույն տեքստը հաստատված է գնահատող հանձնաժողովի</w:t>
      </w:r>
      <w:r w:rsidR="003077AD" w:rsidRPr="004A6005">
        <w:rPr>
          <w:rFonts w:ascii="GHEA Grapalat" w:hAnsi="GHEA Grapalat" w:cs="Sylfaen"/>
          <w:sz w:val="18"/>
          <w:szCs w:val="18"/>
        </w:rPr>
        <w:t xml:space="preserve">   20</w:t>
      </w:r>
      <w:r w:rsidR="006F4AB7" w:rsidRPr="004A6005">
        <w:rPr>
          <w:rFonts w:ascii="GHEA Grapalat" w:hAnsi="GHEA Grapalat" w:cs="Sylfaen"/>
          <w:sz w:val="18"/>
          <w:szCs w:val="18"/>
        </w:rPr>
        <w:t>2</w:t>
      </w:r>
      <w:r w:rsidR="0059155D">
        <w:rPr>
          <w:rFonts w:ascii="GHEA Grapalat" w:hAnsi="GHEA Grapalat" w:cs="Sylfaen"/>
          <w:sz w:val="18"/>
          <w:szCs w:val="18"/>
          <w:lang w:val="hy-AM"/>
        </w:rPr>
        <w:t>4</w:t>
      </w:r>
      <w:r w:rsidRPr="004A6005">
        <w:rPr>
          <w:rFonts w:ascii="GHEA Grapalat" w:hAnsi="GHEA Grapalat" w:cs="Sylfaen"/>
          <w:sz w:val="18"/>
          <w:szCs w:val="18"/>
        </w:rPr>
        <w:t xml:space="preserve">թ-ի </w:t>
      </w:r>
      <w:r w:rsidR="006F4AB7" w:rsidRPr="004A6005">
        <w:rPr>
          <w:rFonts w:ascii="GHEA Grapalat" w:hAnsi="GHEA Grapalat" w:cs="Sylfaen"/>
          <w:sz w:val="18"/>
          <w:szCs w:val="18"/>
        </w:rPr>
        <w:t xml:space="preserve"> N</w:t>
      </w:r>
      <w:r w:rsidR="004A6005" w:rsidRPr="004A6005">
        <w:rPr>
          <w:rFonts w:ascii="GHEA Grapalat" w:hAnsi="GHEA Grapalat" w:cs="Sylfaen"/>
          <w:sz w:val="18"/>
          <w:szCs w:val="18"/>
          <w:lang w:val="hy-AM"/>
        </w:rPr>
        <w:t>2</w:t>
      </w:r>
      <w:r w:rsidR="00037E1A">
        <w:rPr>
          <w:rFonts w:ascii="GHEA Grapalat" w:hAnsi="GHEA Grapalat" w:cs="Sylfaen"/>
          <w:sz w:val="18"/>
          <w:szCs w:val="18"/>
          <w:lang w:val="hy-AM"/>
        </w:rPr>
        <w:t>4</w:t>
      </w:r>
      <w:r w:rsidR="004A6005" w:rsidRPr="004A6005">
        <w:rPr>
          <w:rFonts w:ascii="GHEA Grapalat" w:hAnsi="GHEA Grapalat" w:cs="Sylfaen"/>
          <w:sz w:val="18"/>
          <w:szCs w:val="18"/>
          <w:lang w:val="hy-AM"/>
        </w:rPr>
        <w:t>/</w:t>
      </w:r>
      <w:r w:rsidR="00037E1A">
        <w:rPr>
          <w:rFonts w:ascii="GHEA Grapalat" w:hAnsi="GHEA Grapalat" w:cs="Sylfaen"/>
          <w:sz w:val="18"/>
          <w:szCs w:val="18"/>
          <w:lang w:val="hy-AM"/>
        </w:rPr>
        <w:t>1</w:t>
      </w:r>
      <w:r w:rsidR="00ED2458" w:rsidRPr="004A6005">
        <w:rPr>
          <w:rFonts w:ascii="GHEA Grapalat" w:hAnsi="GHEA Grapalat" w:cs="Sylfaen"/>
          <w:sz w:val="18"/>
          <w:szCs w:val="18"/>
        </w:rPr>
        <w:t xml:space="preserve"> </w:t>
      </w:r>
      <w:r w:rsidRPr="004A6005">
        <w:rPr>
          <w:rFonts w:ascii="GHEA Grapalat" w:hAnsi="GHEA Grapalat" w:cs="Sylfaen"/>
          <w:sz w:val="18"/>
          <w:szCs w:val="18"/>
        </w:rPr>
        <w:t xml:space="preserve">որոշմամբ  և  հրապարկվում է </w:t>
      </w:r>
      <w:r w:rsidRPr="004A6005">
        <w:rPr>
          <w:rFonts w:ascii="GHEA Grapalat" w:hAnsi="GHEA Grapalat" w:cs="Sylfaen"/>
          <w:sz w:val="18"/>
          <w:szCs w:val="18"/>
          <w:lang w:val="hy-AM"/>
        </w:rPr>
        <w:t>&lt;&lt;</w:t>
      </w:r>
      <w:r w:rsidRPr="004A6005">
        <w:rPr>
          <w:rFonts w:ascii="GHEA Grapalat" w:hAnsi="GHEA Grapalat" w:cs="Sylfaen"/>
          <w:sz w:val="18"/>
          <w:szCs w:val="18"/>
        </w:rPr>
        <w:t xml:space="preserve">Գնումների մասին &gt;&gt;ՀՀ օրենքի </w:t>
      </w:r>
      <w:r w:rsidR="003077AD" w:rsidRPr="004A6005">
        <w:rPr>
          <w:rFonts w:ascii="GHEA Grapalat" w:hAnsi="GHEA Grapalat" w:cs="Sylfaen"/>
          <w:sz w:val="18"/>
          <w:szCs w:val="18"/>
        </w:rPr>
        <w:t>10</w:t>
      </w:r>
      <w:r w:rsidRPr="004A6005">
        <w:rPr>
          <w:rFonts w:ascii="GHEA Grapalat" w:hAnsi="GHEA Grapalat" w:cs="Sylfaen"/>
          <w:sz w:val="18"/>
          <w:szCs w:val="18"/>
        </w:rPr>
        <w:t>-րդ հոդվածի համաձայն</w:t>
      </w:r>
    </w:p>
    <w:p w:rsidR="00530EF1" w:rsidRPr="004A6005" w:rsidRDefault="00530EF1" w:rsidP="00530EF1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b/>
          <w:sz w:val="18"/>
          <w:szCs w:val="18"/>
          <w:lang w:val="hy-AM"/>
        </w:rPr>
        <w:t>Ընթացակարգի ծածկագիրը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՝  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«</w:t>
      </w:r>
      <w:r w:rsidR="00E85DAE" w:rsidRPr="006D652E">
        <w:rPr>
          <w:rFonts w:ascii="Sylfaen" w:hAnsi="Sylfaen"/>
          <w:b/>
          <w:sz w:val="20"/>
          <w:szCs w:val="20"/>
          <w:lang w:val="hy-AM"/>
        </w:rPr>
        <w:t>ԿԱՐՃԱԱՊԿ-ԳՀԱՊՁԲ</w:t>
      </w:r>
      <w:r w:rsidR="00E85DAE">
        <w:rPr>
          <w:rFonts w:ascii="Sylfaen" w:hAnsi="Sylfaen"/>
          <w:b/>
          <w:sz w:val="20"/>
          <w:szCs w:val="20"/>
          <w:lang w:val="hy-AM"/>
        </w:rPr>
        <w:t xml:space="preserve"> -24/1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»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 xml:space="preserve">  </w:t>
      </w:r>
    </w:p>
    <w:p w:rsidR="00530EF1" w:rsidRPr="004A6005" w:rsidRDefault="00530EF1" w:rsidP="004A6005">
      <w:pPr>
        <w:pStyle w:val="Default"/>
        <w:ind w:left="-709" w:firstLine="709"/>
        <w:rPr>
          <w:rFonts w:cs="Sylfaen"/>
          <w:i/>
          <w:sz w:val="18"/>
          <w:szCs w:val="18"/>
          <w:lang w:val="hy-AM"/>
        </w:rPr>
      </w:pPr>
      <w:r w:rsidRPr="004A6005">
        <w:rPr>
          <w:rFonts w:cs="Sylfaen"/>
          <w:sz w:val="18"/>
          <w:szCs w:val="18"/>
          <w:lang w:val="hy-AM"/>
        </w:rPr>
        <w:t xml:space="preserve">Պատվիրատուն՝  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>&lt;&lt;</w:t>
      </w:r>
      <w:r w:rsidR="00942E81" w:rsidRPr="00942E81">
        <w:rPr>
          <w:rFonts w:ascii="Sylfaen" w:hAnsi="Sylfaen" w:cs="Times Armenian"/>
          <w:sz w:val="18"/>
          <w:szCs w:val="18"/>
          <w:lang w:val="hy-AM"/>
        </w:rPr>
        <w:t xml:space="preserve"> </w:t>
      </w:r>
      <w:r w:rsidR="00942E81">
        <w:rPr>
          <w:rFonts w:ascii="Sylfaen" w:hAnsi="Sylfaen" w:cs="Times Armenian"/>
          <w:sz w:val="18"/>
          <w:szCs w:val="18"/>
          <w:lang w:val="hy-AM"/>
        </w:rPr>
        <w:t>Կարճաղբյուրի</w:t>
      </w:r>
      <w:r w:rsidR="00894470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CB276B">
        <w:rPr>
          <w:sz w:val="18"/>
          <w:szCs w:val="18"/>
          <w:shd w:val="clear" w:color="auto" w:fill="FFFFFF" w:themeFill="background1"/>
          <w:lang w:val="hy-AM"/>
        </w:rPr>
        <w:t>ԱԱՊԿ</w:t>
      </w:r>
      <w:r w:rsidR="00894470">
        <w:rPr>
          <w:sz w:val="18"/>
          <w:szCs w:val="18"/>
          <w:shd w:val="clear" w:color="auto" w:fill="FFFFFF" w:themeFill="background1"/>
          <w:lang w:val="hy-AM"/>
        </w:rPr>
        <w:t>» ՊՈԱԿ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>-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ն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ստորև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ներկայացնում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է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իր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կարիքների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համար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eastAsia="Times New Roman" w:cs="Times New Roman"/>
          <w:sz w:val="18"/>
          <w:szCs w:val="18"/>
          <w:lang w:val="hy-AM"/>
        </w:rPr>
        <w:t>դեղորայք և  պատվաստանյութերի</w:t>
      </w:r>
      <w:r w:rsidR="004A6005" w:rsidRPr="004A6005">
        <w:rPr>
          <w:rFonts w:eastAsia="Times New Roman" w:cs="Times New Roman"/>
          <w:sz w:val="18"/>
          <w:szCs w:val="18"/>
          <w:lang w:val="af-ZA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  ձեռքբերման նպատակով կազմակերպված  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«</w:t>
      </w:r>
      <w:r w:rsidR="00942E81" w:rsidRPr="006D652E">
        <w:rPr>
          <w:rFonts w:ascii="Sylfaen" w:hAnsi="Sylfaen"/>
          <w:b/>
          <w:sz w:val="20"/>
          <w:szCs w:val="20"/>
          <w:lang w:val="hy-AM"/>
        </w:rPr>
        <w:t>ԿԱՐՃԱԱՊԿ-ԳՀԱՊՁԲ</w:t>
      </w:r>
      <w:r w:rsidR="00942E81">
        <w:rPr>
          <w:rFonts w:ascii="Sylfaen" w:hAnsi="Sylfaen"/>
          <w:b/>
          <w:sz w:val="20"/>
          <w:szCs w:val="20"/>
          <w:lang w:val="hy-AM"/>
        </w:rPr>
        <w:t xml:space="preserve"> -24/1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»</w:t>
      </w:r>
      <w:r w:rsidR="00894470" w:rsidRPr="004A6005">
        <w:rPr>
          <w:rFonts w:eastAsia="Calibri" w:cs="Calibri"/>
          <w:b/>
          <w:sz w:val="18"/>
          <w:szCs w:val="18"/>
          <w:lang w:val="af-ZA" w:eastAsia="ru-RU"/>
        </w:rPr>
        <w:t xml:space="preserve"> 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ծածկագրով գնման ընթացակարգի արդյունքում </w:t>
      </w:r>
      <w:r w:rsid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պայմանագ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ր</w:t>
      </w:r>
      <w:r w:rsid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եր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 կնքելու որոշման մասին </w:t>
      </w:r>
      <w:r w:rsidRPr="004A6005">
        <w:rPr>
          <w:rFonts w:cs="Sylfaen"/>
          <w:sz w:val="18"/>
          <w:szCs w:val="18"/>
          <w:lang w:val="hy-AM"/>
        </w:rPr>
        <w:t>համառոտ տեղեկատվություն</w:t>
      </w:r>
      <w:r w:rsidR="00FF02C2" w:rsidRPr="004A6005">
        <w:rPr>
          <w:rFonts w:cs="Sylfaen"/>
          <w:sz w:val="18"/>
          <w:szCs w:val="18"/>
          <w:lang w:val="hy-AM"/>
        </w:rPr>
        <w:t>ը</w:t>
      </w:r>
      <w:r w:rsidRPr="004A6005">
        <w:rPr>
          <w:rFonts w:cs="Sylfaen"/>
          <w:i/>
          <w:sz w:val="18"/>
          <w:szCs w:val="18"/>
          <w:lang w:val="hy-AM"/>
        </w:rPr>
        <w:t>:</w:t>
      </w:r>
    </w:p>
    <w:p w:rsidR="00FF02C2" w:rsidRPr="004A6005" w:rsidRDefault="00FF02C2" w:rsidP="00530EF1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Գնահատող հանձնաժողովի</w:t>
      </w:r>
      <w:r w:rsidR="00315D6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B845B5">
        <w:rPr>
          <w:rFonts w:ascii="GHEA Grapalat" w:hAnsi="GHEA Grapalat" w:cs="Sylfaen"/>
          <w:sz w:val="18"/>
          <w:szCs w:val="18"/>
          <w:lang w:val="hy-AM"/>
        </w:rPr>
        <w:t>0</w:t>
      </w:r>
      <w:r w:rsidR="00942E81">
        <w:rPr>
          <w:rFonts w:ascii="GHEA Grapalat" w:hAnsi="GHEA Grapalat" w:cs="Sylfaen"/>
          <w:sz w:val="18"/>
          <w:szCs w:val="18"/>
          <w:lang w:val="hy-AM"/>
        </w:rPr>
        <w:t>4</w:t>
      </w:r>
      <w:r w:rsidR="00AE5F66">
        <w:rPr>
          <w:rFonts w:ascii="MS Mincho" w:eastAsia="MS Mincho" w:hAnsi="MS Mincho" w:cs="MS Mincho"/>
          <w:sz w:val="18"/>
          <w:szCs w:val="18"/>
          <w:lang w:val="hy-AM"/>
        </w:rPr>
        <w:t>․</w:t>
      </w:r>
      <w:r w:rsidR="00202A8A">
        <w:rPr>
          <w:rFonts w:ascii="Sylfaen" w:eastAsia="MS Mincho" w:hAnsi="Sylfaen" w:cs="MS Mincho"/>
          <w:sz w:val="18"/>
          <w:szCs w:val="18"/>
          <w:lang w:val="hy-AM"/>
        </w:rPr>
        <w:t>0</w:t>
      </w:r>
      <w:r w:rsidR="00942E81">
        <w:rPr>
          <w:rFonts w:ascii="Sylfaen" w:eastAsia="MS Mincho" w:hAnsi="Sylfaen" w:cs="MS Mincho"/>
          <w:sz w:val="18"/>
          <w:szCs w:val="18"/>
          <w:lang w:val="hy-AM"/>
        </w:rPr>
        <w:t>3</w:t>
      </w:r>
      <w:r w:rsidR="00AE5F66">
        <w:rPr>
          <w:rFonts w:ascii="MS Mincho" w:eastAsia="MS Mincho" w:hAnsi="MS Mincho" w:cs="MS Mincho"/>
          <w:sz w:val="18"/>
          <w:szCs w:val="18"/>
          <w:lang w:val="hy-AM"/>
        </w:rPr>
        <w:t>․</w:t>
      </w:r>
      <w:r w:rsidR="003077AD" w:rsidRPr="004A6005">
        <w:rPr>
          <w:rFonts w:ascii="GHEA Grapalat" w:hAnsi="GHEA Grapalat" w:cs="Sylfaen"/>
          <w:sz w:val="18"/>
          <w:szCs w:val="18"/>
          <w:lang w:val="hy-AM"/>
        </w:rPr>
        <w:t xml:space="preserve"> 20</w:t>
      </w:r>
      <w:r w:rsidR="006F4AB7" w:rsidRPr="004A6005">
        <w:rPr>
          <w:rFonts w:ascii="GHEA Grapalat" w:hAnsi="GHEA Grapalat" w:cs="Sylfaen"/>
          <w:sz w:val="18"/>
          <w:szCs w:val="18"/>
          <w:lang w:val="hy-AM"/>
        </w:rPr>
        <w:t>2</w:t>
      </w:r>
      <w:r w:rsidR="00202A8A">
        <w:rPr>
          <w:rFonts w:ascii="GHEA Grapalat" w:hAnsi="GHEA Grapalat" w:cs="Sylfaen"/>
          <w:sz w:val="18"/>
          <w:szCs w:val="18"/>
          <w:lang w:val="hy-AM"/>
        </w:rPr>
        <w:t>4</w:t>
      </w:r>
      <w:r w:rsidRPr="004A6005">
        <w:rPr>
          <w:rFonts w:ascii="GHEA Grapalat" w:hAnsi="GHEA Grapalat" w:cs="Sylfaen"/>
          <w:sz w:val="18"/>
          <w:szCs w:val="18"/>
          <w:lang w:val="hy-AM"/>
        </w:rPr>
        <w:t>թ.-ի թիվ</w:t>
      </w:r>
      <w:r w:rsidR="003200F5" w:rsidRPr="004A600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E5F66">
        <w:rPr>
          <w:rFonts w:ascii="GHEA Grapalat" w:hAnsi="GHEA Grapalat" w:cs="Sylfaen"/>
          <w:sz w:val="18"/>
          <w:szCs w:val="18"/>
          <w:lang w:val="hy-AM"/>
        </w:rPr>
        <w:t>24</w:t>
      </w:r>
      <w:r w:rsidR="0047590C">
        <w:rPr>
          <w:rFonts w:ascii="GHEA Grapalat" w:hAnsi="GHEA Grapalat" w:cs="Sylfaen"/>
          <w:sz w:val="18"/>
          <w:szCs w:val="18"/>
          <w:lang w:val="hy-AM"/>
        </w:rPr>
        <w:t>/</w:t>
      </w:r>
      <w:r w:rsidR="00202A8A">
        <w:rPr>
          <w:rFonts w:ascii="GHEA Grapalat" w:hAnsi="GHEA Grapalat" w:cs="Sylfaen"/>
          <w:sz w:val="18"/>
          <w:szCs w:val="18"/>
          <w:lang w:val="hy-AM"/>
        </w:rPr>
        <w:t>1</w:t>
      </w:r>
      <w:r w:rsidR="00AE5F66">
        <w:rPr>
          <w:rFonts w:ascii="GHEA Grapalat" w:hAnsi="GHEA Grapalat" w:cs="Sylfaen"/>
          <w:sz w:val="18"/>
          <w:szCs w:val="18"/>
          <w:lang w:val="hy-AM"/>
        </w:rPr>
        <w:t>բ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 որոշմամբ հաստատվել  են ընթացակարգի  բոլոր մասնակիցների կողմից  ներկայացված  հայտերի ՝ հրավերի պահանջներին համապատասխանության գնահատման արդյունքները: Համաձայն որի՝</w:t>
      </w:r>
    </w:p>
    <w:p w:rsidR="00FF02C2" w:rsidRPr="004A6005" w:rsidRDefault="00FF02C2" w:rsidP="00530EF1">
      <w:pPr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Չափաբաժին </w:t>
      </w:r>
      <w:r w:rsidR="006A3546" w:rsidRPr="004A6005">
        <w:rPr>
          <w:rFonts w:ascii="GHEA Grapalat" w:hAnsi="GHEA Grapalat" w:cs="Sylfaen"/>
          <w:i/>
          <w:sz w:val="18"/>
          <w:szCs w:val="18"/>
          <w:lang w:val="hy-AM"/>
        </w:rPr>
        <w:t>1</w:t>
      </w:r>
      <w:r w:rsidR="00A93D84" w:rsidRPr="004A6005">
        <w:rPr>
          <w:rFonts w:ascii="GHEA Grapalat" w:hAnsi="GHEA Grapalat" w:cs="Sylfaen"/>
          <w:i/>
          <w:sz w:val="18"/>
          <w:szCs w:val="18"/>
          <w:lang w:val="hy-AM"/>
        </w:rPr>
        <w:t>-</w:t>
      </w:r>
      <w:r w:rsidR="00EF503F">
        <w:rPr>
          <w:rFonts w:ascii="GHEA Grapalat" w:hAnsi="GHEA Grapalat" w:cs="Sylfaen"/>
          <w:i/>
          <w:sz w:val="18"/>
          <w:szCs w:val="18"/>
          <w:lang w:val="hy-AM"/>
        </w:rPr>
        <w:t>1</w:t>
      </w:r>
      <w:r w:rsidR="00E663E1">
        <w:rPr>
          <w:rFonts w:ascii="GHEA Grapalat" w:hAnsi="GHEA Grapalat" w:cs="Sylfaen"/>
          <w:i/>
          <w:sz w:val="18"/>
          <w:szCs w:val="18"/>
          <w:lang w:val="hy-AM"/>
        </w:rPr>
        <w:t>28</w:t>
      </w:r>
      <w:r w:rsidR="00350FE0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: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Գնման առարկա է հանդիսանում ՝ </w:t>
      </w:r>
      <w:r w:rsidR="00E4392A" w:rsidRPr="004A6005">
        <w:rPr>
          <w:rFonts w:ascii="GHEA Grapalat" w:hAnsi="GHEA Grapalat" w:cs="Sylfaen"/>
          <w:i/>
          <w:sz w:val="18"/>
          <w:szCs w:val="18"/>
          <w:lang w:val="hy-AM"/>
        </w:rPr>
        <w:t>դեղորայք</w:t>
      </w:r>
      <w:r w:rsidR="004A6005">
        <w:rPr>
          <w:rFonts w:ascii="GHEA Grapalat" w:hAnsi="GHEA Grapalat" w:cs="Sylfaen"/>
          <w:i/>
          <w:sz w:val="18"/>
          <w:szCs w:val="18"/>
          <w:lang w:val="hy-AM"/>
        </w:rPr>
        <w:t xml:space="preserve"> և պատվաստանյութեր</w:t>
      </w:r>
    </w:p>
    <w:p w:rsidR="003200F5" w:rsidRPr="005535A3" w:rsidRDefault="003200F5" w:rsidP="00530EF1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>Գնային առաջարկ ներկայացրել են</w:t>
      </w:r>
      <w:r w:rsidR="003077AD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5535A3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հետևյալ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>մասնակից</w:t>
      </w:r>
      <w:r w:rsidR="005535A3" w:rsidRPr="004A6005">
        <w:rPr>
          <w:rFonts w:ascii="GHEA Grapalat" w:hAnsi="GHEA Grapalat" w:cs="Sylfaen"/>
          <w:i/>
          <w:sz w:val="18"/>
          <w:szCs w:val="18"/>
          <w:lang w:val="hy-AM"/>
        </w:rPr>
        <w:t>ները</w:t>
      </w:r>
      <w:r w:rsidR="005535A3" w:rsidRPr="005535A3">
        <w:rPr>
          <w:rFonts w:ascii="Sylfaen" w:hAnsi="Sylfaen" w:cs="Sylfaen"/>
          <w:i/>
          <w:sz w:val="18"/>
          <w:szCs w:val="18"/>
          <w:lang w:val="hy-AM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2319"/>
        <w:gridCol w:w="2477"/>
        <w:gridCol w:w="2257"/>
      </w:tblGrid>
      <w:tr w:rsidR="00FF02C2" w:rsidRPr="002E14A0" w:rsidTr="00FF02C2">
        <w:tc>
          <w:tcPr>
            <w:tcW w:w="501" w:type="dxa"/>
          </w:tcPr>
          <w:p w:rsidR="00FF02C2" w:rsidRPr="002E14A0" w:rsidRDefault="00FF02C2" w:rsidP="00530EF1">
            <w:pPr>
              <w:jc w:val="right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Հ/Հ</w:t>
            </w:r>
          </w:p>
        </w:tc>
        <w:tc>
          <w:tcPr>
            <w:tcW w:w="2017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2E14A0">
              <w:rPr>
                <w:rFonts w:ascii="Sylfaen" w:hAnsi="Sylfaen"/>
                <w:sz w:val="16"/>
                <w:szCs w:val="16"/>
              </w:rPr>
              <w:t>Մասնակցի անվանումը</w:t>
            </w:r>
          </w:p>
        </w:tc>
        <w:tc>
          <w:tcPr>
            <w:tcW w:w="2319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2E14A0">
              <w:rPr>
                <w:rFonts w:ascii="Sylfaen" w:hAnsi="Sylfaen"/>
                <w:sz w:val="16"/>
                <w:szCs w:val="16"/>
              </w:rPr>
              <w:t>Հրավերի պահանջներին համապատասխանող հայտեր/համապատասխանելու դեպքուն նշել X/</w:t>
            </w:r>
          </w:p>
        </w:tc>
        <w:tc>
          <w:tcPr>
            <w:tcW w:w="2477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  <w:sz w:val="16"/>
                <w:szCs w:val="16"/>
              </w:rPr>
              <w:t xml:space="preserve">Հրավերի պահանջներին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չ</w:t>
            </w:r>
            <w:r w:rsidRPr="002E14A0">
              <w:rPr>
                <w:rFonts w:ascii="Sylfaen" w:hAnsi="Sylfaen"/>
                <w:sz w:val="16"/>
                <w:szCs w:val="16"/>
              </w:rPr>
              <w:t>համապատասխանող հայտեր/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չ</w:t>
            </w:r>
            <w:r w:rsidRPr="002E14A0">
              <w:rPr>
                <w:rFonts w:ascii="Sylfaen" w:hAnsi="Sylfaen"/>
                <w:sz w:val="16"/>
                <w:szCs w:val="16"/>
              </w:rPr>
              <w:t>համապատասխանելու դեպքուն նշել X/</w:t>
            </w:r>
          </w:p>
        </w:tc>
        <w:tc>
          <w:tcPr>
            <w:tcW w:w="2257" w:type="dxa"/>
          </w:tcPr>
          <w:p w:rsidR="00FF02C2" w:rsidRPr="002E14A0" w:rsidRDefault="00FF02C2" w:rsidP="00530EF1">
            <w:pPr>
              <w:jc w:val="right"/>
              <w:rPr>
                <w:rFonts w:ascii="Sylfaen" w:hAnsi="Sylfaen"/>
                <w:sz w:val="16"/>
                <w:szCs w:val="16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Անհամապատասխանության համառոտ նկարագիր</w:t>
            </w:r>
          </w:p>
        </w:tc>
      </w:tr>
      <w:tr w:rsidR="00460BD0" w:rsidRPr="002E14A0" w:rsidTr="00FF02C2">
        <w:tc>
          <w:tcPr>
            <w:tcW w:w="501" w:type="dxa"/>
          </w:tcPr>
          <w:p w:rsidR="00460BD0" w:rsidRPr="00460BD0" w:rsidRDefault="00202A8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017" w:type="dxa"/>
          </w:tcPr>
          <w:p w:rsidR="00460BD0" w:rsidRPr="00460BD0" w:rsidRDefault="00460BD0">
            <w:pPr>
              <w:widowControl w:val="0"/>
              <w:suppressAutoHyphens/>
              <w:overflowPunct w:val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 w:rsidRPr="00460BD0">
              <w:rPr>
                <w:rFonts w:ascii="GHEA Grapalat" w:hAnsi="GHEA Grapalat" w:cs="Times New Roman"/>
                <w:color w:val="403931"/>
                <w:sz w:val="18"/>
                <w:szCs w:val="18"/>
                <w:lang w:val="hy-AM" w:eastAsia="ru-RU"/>
              </w:rPr>
              <w:t>«</w:t>
            </w:r>
            <w:r w:rsidR="00BC0BAB"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Արֆարմացիա”     ՓԲԸ</w:t>
            </w:r>
          </w:p>
        </w:tc>
        <w:tc>
          <w:tcPr>
            <w:tcW w:w="2319" w:type="dxa"/>
          </w:tcPr>
          <w:p w:rsidR="00460BD0" w:rsidRPr="001B1715" w:rsidRDefault="00460BD0" w:rsidP="00A93D84">
            <w:pPr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X</w:t>
            </w:r>
          </w:p>
        </w:tc>
        <w:tc>
          <w:tcPr>
            <w:tcW w:w="2477" w:type="dxa"/>
          </w:tcPr>
          <w:p w:rsidR="00460BD0" w:rsidRPr="002E14A0" w:rsidRDefault="00460BD0" w:rsidP="00530EF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460BD0" w:rsidRPr="002E14A0" w:rsidRDefault="00460BD0" w:rsidP="00530EF1">
            <w:pPr>
              <w:jc w:val="right"/>
              <w:rPr>
                <w:rFonts w:ascii="Sylfaen" w:hAnsi="Sylfaen"/>
              </w:rPr>
            </w:pPr>
          </w:p>
        </w:tc>
      </w:tr>
      <w:tr w:rsidR="00864B8A" w:rsidRPr="002E14A0" w:rsidTr="00FF02C2">
        <w:tc>
          <w:tcPr>
            <w:tcW w:w="501" w:type="dxa"/>
          </w:tcPr>
          <w:p w:rsidR="00864B8A" w:rsidRPr="00460BD0" w:rsidRDefault="001D7DF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17" w:type="dxa"/>
          </w:tcPr>
          <w:p w:rsidR="00864B8A" w:rsidRPr="00460BD0" w:rsidRDefault="00864B8A" w:rsidP="0091606F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«Նատալի ֆարմ»  ՍՊԸ</w:t>
            </w:r>
          </w:p>
        </w:tc>
        <w:tc>
          <w:tcPr>
            <w:tcW w:w="2319" w:type="dxa"/>
          </w:tcPr>
          <w:p w:rsidR="00864B8A" w:rsidRPr="00827111" w:rsidRDefault="00864B8A" w:rsidP="00460BD0">
            <w:pPr>
              <w:jc w:val="center"/>
              <w:rPr>
                <w:rFonts w:ascii="Sylfaen" w:hAnsi="Sylfaen" w:cs="Sylfaen"/>
                <w:i/>
                <w:sz w:val="16"/>
                <w:szCs w:val="16"/>
              </w:rPr>
            </w:pPr>
            <w:r w:rsidRPr="00827111">
              <w:rPr>
                <w:rFonts w:ascii="Sylfaen" w:hAnsi="Sylfaen" w:cs="Sylfaen"/>
                <w:i/>
                <w:sz w:val="16"/>
                <w:szCs w:val="16"/>
              </w:rPr>
              <w:t>X</w:t>
            </w:r>
          </w:p>
        </w:tc>
        <w:tc>
          <w:tcPr>
            <w:tcW w:w="2477" w:type="dxa"/>
          </w:tcPr>
          <w:p w:rsidR="00864B8A" w:rsidRPr="002E14A0" w:rsidRDefault="00864B8A" w:rsidP="00530EF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864B8A" w:rsidRPr="002E14A0" w:rsidRDefault="00864B8A" w:rsidP="00530EF1">
            <w:pPr>
              <w:jc w:val="right"/>
              <w:rPr>
                <w:rFonts w:ascii="Sylfaen" w:hAnsi="Sylfaen"/>
              </w:rPr>
            </w:pPr>
          </w:p>
        </w:tc>
      </w:tr>
    </w:tbl>
    <w:p w:rsidR="002E14A0" w:rsidRPr="00D37B9A" w:rsidRDefault="007E2F8E" w:rsidP="00350FE0">
      <w:pPr>
        <w:jc w:val="both"/>
        <w:rPr>
          <w:rFonts w:ascii="Sylfaen" w:hAnsi="Sylfaen"/>
          <w:sz w:val="18"/>
          <w:szCs w:val="18"/>
          <w:lang w:val="hy-AM"/>
        </w:rPr>
      </w:pPr>
      <w:r w:rsidRPr="00672741">
        <w:rPr>
          <w:rFonts w:ascii="Sylfaen" w:hAnsi="Sylfaen"/>
          <w:sz w:val="18"/>
          <w:szCs w:val="18"/>
          <w:lang w:val="hy-AM"/>
        </w:rPr>
        <w:t xml:space="preserve">Ստորև ներկայացնում ենք </w:t>
      </w:r>
      <w:r w:rsidR="00413833" w:rsidRPr="004A6005">
        <w:rPr>
          <w:rFonts w:ascii="GHEA Grapalat" w:hAnsi="GHEA Grapalat"/>
          <w:sz w:val="18"/>
          <w:szCs w:val="18"/>
          <w:lang w:val="hy-AM"/>
        </w:rPr>
        <w:t>«</w:t>
      </w:r>
      <w:r w:rsidR="005A7E17" w:rsidRPr="006D652E">
        <w:rPr>
          <w:rFonts w:ascii="Sylfaen" w:hAnsi="Sylfaen"/>
          <w:b/>
          <w:sz w:val="20"/>
          <w:szCs w:val="20"/>
          <w:lang w:val="hy-AM"/>
        </w:rPr>
        <w:t>ԿԱՐՃԱԱՊԿ-ԳՀԱՊՁԲ</w:t>
      </w:r>
      <w:r w:rsidR="005A7E17">
        <w:rPr>
          <w:rFonts w:ascii="Sylfaen" w:hAnsi="Sylfaen"/>
          <w:b/>
          <w:sz w:val="20"/>
          <w:szCs w:val="20"/>
          <w:lang w:val="hy-AM"/>
        </w:rPr>
        <w:t xml:space="preserve"> -24/1</w:t>
      </w:r>
      <w:r w:rsidR="00413833" w:rsidRPr="004A6005">
        <w:rPr>
          <w:rFonts w:ascii="GHEA Grapalat" w:hAnsi="GHEA Grapalat"/>
          <w:sz w:val="18"/>
          <w:szCs w:val="18"/>
          <w:lang w:val="hy-AM"/>
        </w:rPr>
        <w:t>»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ծածկագրով մրցույթի </w:t>
      </w:r>
      <w:r w:rsidR="002E14A0" w:rsidRPr="00672741">
        <w:rPr>
          <w:rFonts w:ascii="Sylfaen" w:hAnsi="Sylfaen"/>
          <w:sz w:val="18"/>
          <w:szCs w:val="18"/>
          <w:lang w:val="hy-AM"/>
        </w:rPr>
        <w:t>գնահատման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 արդյունքում</w:t>
      </w:r>
      <w:r w:rsidR="00350FE0" w:rsidRPr="00672741">
        <w:rPr>
          <w:rFonts w:ascii="Sylfaen" w:hAnsi="Sylfaen"/>
          <w:sz w:val="18"/>
          <w:szCs w:val="18"/>
          <w:lang w:val="hy-AM"/>
        </w:rPr>
        <w:t xml:space="preserve"> </w:t>
      </w:r>
      <w:r w:rsidR="002E14A0" w:rsidRPr="00672741">
        <w:rPr>
          <w:rFonts w:ascii="Sylfaen" w:hAnsi="Sylfaen"/>
          <w:sz w:val="18"/>
          <w:szCs w:val="18"/>
          <w:lang w:val="hy-AM"/>
        </w:rPr>
        <w:t>հաղթող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 մասնակիցների շահած </w:t>
      </w:r>
      <w:r w:rsidR="00350FE0" w:rsidRPr="00672741">
        <w:rPr>
          <w:rFonts w:ascii="Sylfaen" w:hAnsi="Sylfaen"/>
          <w:sz w:val="18"/>
          <w:szCs w:val="18"/>
          <w:lang w:val="hy-AM"/>
        </w:rPr>
        <w:t>չափաբաժինների վերաբերյալ ամփոփ տեղեկատվությո</w:t>
      </w:r>
      <w:r w:rsidR="00D37B9A" w:rsidRPr="00D37B9A">
        <w:rPr>
          <w:rFonts w:ascii="Sylfaen" w:hAnsi="Sylfaen"/>
          <w:sz w:val="18"/>
          <w:szCs w:val="18"/>
          <w:lang w:val="hy-AM"/>
        </w:rPr>
        <w:t>ւն:</w:t>
      </w:r>
    </w:p>
    <w:tbl>
      <w:tblPr>
        <w:tblStyle w:val="a3"/>
        <w:tblW w:w="8116" w:type="dxa"/>
        <w:tblLook w:val="04A0" w:firstRow="1" w:lastRow="0" w:firstColumn="1" w:lastColumn="0" w:noHBand="0" w:noVBand="1"/>
      </w:tblPr>
      <w:tblGrid>
        <w:gridCol w:w="1850"/>
        <w:gridCol w:w="1241"/>
        <w:gridCol w:w="3267"/>
        <w:gridCol w:w="1758"/>
      </w:tblGrid>
      <w:tr w:rsidR="001B1715" w:rsidRPr="002E14A0" w:rsidTr="009428FD">
        <w:trPr>
          <w:trHeight w:val="1488"/>
        </w:trPr>
        <w:tc>
          <w:tcPr>
            <w:tcW w:w="1850" w:type="dxa"/>
          </w:tcPr>
          <w:p w:rsidR="001B1715" w:rsidRPr="002E14A0" w:rsidRDefault="001B1715" w:rsidP="00530EF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2E14A0">
              <w:rPr>
                <w:rFonts w:ascii="Sylfaen" w:hAnsi="Sylfaen"/>
                <w:sz w:val="18"/>
                <w:szCs w:val="18"/>
              </w:rPr>
              <w:t>Մասնակիցների զբաղեցրած տեղերը</w:t>
            </w:r>
          </w:p>
        </w:tc>
        <w:tc>
          <w:tcPr>
            <w:tcW w:w="1241" w:type="dxa"/>
          </w:tcPr>
          <w:p w:rsidR="001B1715" w:rsidRPr="002E14A0" w:rsidRDefault="001B1715" w:rsidP="00530EF1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2E14A0">
              <w:rPr>
                <w:rFonts w:ascii="Sylfaen" w:hAnsi="Sylfaen"/>
                <w:sz w:val="18"/>
                <w:szCs w:val="18"/>
              </w:rPr>
              <w:t>Ընտրված մասնակից /ընտրված մասնակցի համար նշել X/</w:t>
            </w:r>
          </w:p>
        </w:tc>
        <w:tc>
          <w:tcPr>
            <w:tcW w:w="3267" w:type="dxa"/>
          </w:tcPr>
          <w:p w:rsidR="001B1715" w:rsidRPr="002E14A0" w:rsidRDefault="001B1715" w:rsidP="00595740">
            <w:pPr>
              <w:rPr>
                <w:rFonts w:ascii="Sylfaen" w:hAnsi="Sylfaen"/>
              </w:rPr>
            </w:pPr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Մասնակցի </w:t>
            </w:r>
            <w:r w:rsidRPr="002E14A0">
              <w:rPr>
                <w:rFonts w:ascii="Sylfaen" w:hAnsi="Sylfaen"/>
                <w:sz w:val="16"/>
                <w:szCs w:val="16"/>
              </w:rPr>
              <w:t>շահած չափաբաժինների համարները</w:t>
            </w:r>
          </w:p>
        </w:tc>
        <w:tc>
          <w:tcPr>
            <w:tcW w:w="1758" w:type="dxa"/>
          </w:tcPr>
          <w:p w:rsidR="001B1715" w:rsidRPr="00DD4D37" w:rsidRDefault="001B1715" w:rsidP="006D6742">
            <w:pPr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Մասնակցի </w:t>
            </w:r>
            <w:r w:rsidRPr="002E14A0">
              <w:rPr>
                <w:rFonts w:ascii="Sylfaen" w:hAnsi="Sylfaen"/>
                <w:sz w:val="16"/>
                <w:szCs w:val="16"/>
              </w:rPr>
              <w:t>շահած չափաբաժինների գները</w:t>
            </w:r>
            <w:r w:rsidR="00DD4D37">
              <w:rPr>
                <w:rFonts w:ascii="Sylfaen" w:hAnsi="Sylfaen"/>
                <w:sz w:val="16"/>
                <w:szCs w:val="16"/>
                <w:lang w:val="hy-AM"/>
              </w:rPr>
              <w:t>/առ,ԱԱՀ/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 w:val="restart"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 w:val="restart"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 w:rsidP="00935FF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3050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21200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5602,5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2667</w:t>
            </w:r>
          </w:p>
        </w:tc>
      </w:tr>
      <w:tr w:rsidR="001C6460" w:rsidRPr="002E14A0" w:rsidTr="00935FFF">
        <w:trPr>
          <w:trHeight w:val="485"/>
        </w:trPr>
        <w:tc>
          <w:tcPr>
            <w:tcW w:w="1850" w:type="dxa"/>
            <w:vMerge/>
            <w:tcBorders>
              <w:bottom w:val="nil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1758" w:type="dxa"/>
          </w:tcPr>
          <w:p w:rsidR="001C6460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4018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5580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1758" w:type="dxa"/>
          </w:tcPr>
          <w:p w:rsidR="00935FFF" w:rsidRDefault="004744C5" w:rsidP="000A0C73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38160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758" w:type="dxa"/>
          </w:tcPr>
          <w:p w:rsidR="00935FFF" w:rsidRDefault="004744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58750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3692,2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333,2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43500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5656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21408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64179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758" w:type="dxa"/>
          </w:tcPr>
          <w:p w:rsidR="001C6460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13852,8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1758" w:type="dxa"/>
          </w:tcPr>
          <w:p w:rsidR="001C6460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107100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37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100434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1758" w:type="dxa"/>
          </w:tcPr>
          <w:p w:rsidR="00935FFF" w:rsidRDefault="008B4C0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1459</w:t>
            </w:r>
            <w:r w:rsidR="00393CC0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575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</w:t>
            </w:r>
          </w:p>
        </w:tc>
        <w:tc>
          <w:tcPr>
            <w:tcW w:w="1758" w:type="dxa"/>
          </w:tcPr>
          <w:p w:rsidR="00935FFF" w:rsidRDefault="00393CC0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103563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758" w:type="dxa"/>
          </w:tcPr>
          <w:p w:rsidR="00935FFF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126100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41</w:t>
            </w:r>
          </w:p>
        </w:tc>
        <w:tc>
          <w:tcPr>
            <w:tcW w:w="1758" w:type="dxa"/>
          </w:tcPr>
          <w:p w:rsidR="00935FFF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3454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Նատալի ֆարմ ՍՊԸ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345416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X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44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27600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260100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2455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144000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150600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51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8742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53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36060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64958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113715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1758" w:type="dxa"/>
          </w:tcPr>
          <w:p w:rsidR="003C3824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9338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837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1190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1335,84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2949,75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64</w:t>
            </w:r>
          </w:p>
        </w:tc>
        <w:tc>
          <w:tcPr>
            <w:tcW w:w="1758" w:type="dxa"/>
          </w:tcPr>
          <w:p w:rsidR="00013257" w:rsidRDefault="006C230F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68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2290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69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312,4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400,75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71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2079,55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72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885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1758" w:type="dxa"/>
          </w:tcPr>
          <w:p w:rsidR="00013257" w:rsidRDefault="0077615E" w:rsidP="0077615E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19260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69600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25248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138600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33600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2170,75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1758" w:type="dxa"/>
          </w:tcPr>
          <w:p w:rsidR="00013257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9800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1758" w:type="dxa"/>
          </w:tcPr>
          <w:p w:rsidR="002575BB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15720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87</w:t>
            </w:r>
          </w:p>
        </w:tc>
        <w:tc>
          <w:tcPr>
            <w:tcW w:w="1758" w:type="dxa"/>
          </w:tcPr>
          <w:p w:rsidR="002575BB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3750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1758" w:type="dxa"/>
          </w:tcPr>
          <w:p w:rsidR="002575BB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1758" w:type="dxa"/>
          </w:tcPr>
          <w:p w:rsidR="002575BB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2311,2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1758" w:type="dxa"/>
          </w:tcPr>
          <w:p w:rsidR="002575BB" w:rsidRDefault="0077615E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2371,5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91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1381,5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1188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857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3711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2991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12219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58800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1758" w:type="dxa"/>
          </w:tcPr>
          <w:p w:rsidR="002575BB" w:rsidRDefault="0005209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1033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575BB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5690,85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114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3280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115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5249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5390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</w:t>
            </w:r>
          </w:p>
        </w:tc>
        <w:tc>
          <w:tcPr>
            <w:tcW w:w="1758" w:type="dxa"/>
          </w:tcPr>
          <w:p w:rsidR="00013257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1283,5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1758" w:type="dxa"/>
          </w:tcPr>
          <w:p w:rsidR="00013257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52500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119</w:t>
            </w:r>
          </w:p>
        </w:tc>
        <w:tc>
          <w:tcPr>
            <w:tcW w:w="1758" w:type="dxa"/>
          </w:tcPr>
          <w:p w:rsidR="00013257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2796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58" w:type="dxa"/>
          </w:tcPr>
          <w:p w:rsidR="00013257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6360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EA37EC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1758" w:type="dxa"/>
          </w:tcPr>
          <w:p w:rsidR="00013257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178,4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2156F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1758" w:type="dxa"/>
          </w:tcPr>
          <w:p w:rsidR="003C3824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2374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156F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123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7134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156F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490</w:t>
            </w:r>
          </w:p>
        </w:tc>
      </w:tr>
      <w:tr w:rsidR="002575BB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Default="002575BB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BB" w:rsidRPr="002E14A0" w:rsidRDefault="002575BB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575BB" w:rsidRDefault="002156F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1758" w:type="dxa"/>
          </w:tcPr>
          <w:p w:rsidR="002575BB" w:rsidRDefault="000A5AD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 w:rsidR="003C3824" w:rsidRPr="002E14A0" w:rsidTr="00ED2458">
        <w:trPr>
          <w:trHeight w:val="161"/>
        </w:trPr>
        <w:tc>
          <w:tcPr>
            <w:tcW w:w="1850" w:type="dxa"/>
            <w:vMerge w:val="restart"/>
          </w:tcPr>
          <w:p w:rsidR="003C3824" w:rsidRPr="00EC15EB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Արֆարմացիա ՓԲԸ</w:t>
            </w:r>
          </w:p>
        </w:tc>
        <w:tc>
          <w:tcPr>
            <w:tcW w:w="1241" w:type="dxa"/>
            <w:vMerge w:val="restart"/>
          </w:tcPr>
          <w:p w:rsidR="003C3824" w:rsidRPr="00123CA5" w:rsidRDefault="003C3824" w:rsidP="00A53BCB">
            <w:pPr>
              <w:jc w:val="center"/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</w:rPr>
              <w:t>X</w:t>
            </w:r>
          </w:p>
        </w:tc>
        <w:tc>
          <w:tcPr>
            <w:tcW w:w="3267" w:type="dxa"/>
          </w:tcPr>
          <w:p w:rsidR="003C3824" w:rsidRPr="00C26CA4" w:rsidRDefault="00A92420" w:rsidP="00336D9E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13400</w:t>
            </w:r>
          </w:p>
        </w:tc>
      </w:tr>
      <w:tr w:rsidR="003C3824" w:rsidRPr="002E14A0" w:rsidTr="00ED2458">
        <w:trPr>
          <w:trHeight w:val="65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2115</w:t>
            </w:r>
          </w:p>
        </w:tc>
      </w:tr>
      <w:tr w:rsidR="003C3824" w:rsidRPr="002E14A0" w:rsidTr="00EC15EB">
        <w:trPr>
          <w:trHeight w:val="22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10380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125489" w:rsidRDefault="00A92420" w:rsidP="002A27E5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897</w:t>
            </w:r>
          </w:p>
        </w:tc>
      </w:tr>
      <w:tr w:rsidR="003C3824" w:rsidRPr="002E14A0" w:rsidTr="00EC15EB">
        <w:trPr>
          <w:trHeight w:val="8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19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798</w:t>
            </w:r>
          </w:p>
        </w:tc>
      </w:tr>
      <w:tr w:rsidR="003C3824" w:rsidRPr="002E14A0" w:rsidTr="00EC15EB">
        <w:trPr>
          <w:trHeight w:val="118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7240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3297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125489" w:rsidRDefault="00A92420" w:rsidP="002A27E5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288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12360</w:t>
            </w:r>
          </w:p>
        </w:tc>
      </w:tr>
      <w:tr w:rsidR="003C3824" w:rsidRPr="002E14A0" w:rsidTr="00EC15EB">
        <w:trPr>
          <w:trHeight w:val="65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1758" w:type="dxa"/>
          </w:tcPr>
          <w:p w:rsidR="003C3824" w:rsidRPr="00F63B39" w:rsidRDefault="0009407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4950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1758" w:type="dxa"/>
          </w:tcPr>
          <w:p w:rsidR="003C382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55</w:t>
            </w:r>
          </w:p>
        </w:tc>
        <w:tc>
          <w:tcPr>
            <w:tcW w:w="1758" w:type="dxa"/>
          </w:tcPr>
          <w:p w:rsidR="003C382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6480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59400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393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84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1242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96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37680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3780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A92420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113</w:t>
            </w:r>
          </w:p>
        </w:tc>
        <w:tc>
          <w:tcPr>
            <w:tcW w:w="1758" w:type="dxa"/>
          </w:tcPr>
          <w:p w:rsidR="006E0F74" w:rsidRPr="00F63B39" w:rsidRDefault="000C7A3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2560</w:t>
            </w:r>
          </w:p>
        </w:tc>
      </w:tr>
    </w:tbl>
    <w:p w:rsidR="004D287F" w:rsidRDefault="00790B14" w:rsidP="004D287F">
      <w:pPr>
        <w:rPr>
          <w:rFonts w:ascii="Sylfaen" w:hAnsi="Sylfaen"/>
          <w:sz w:val="16"/>
          <w:szCs w:val="16"/>
          <w:lang w:val="hy-AM"/>
        </w:rPr>
      </w:pPr>
      <w:r w:rsidRPr="002E14A0">
        <w:rPr>
          <w:rFonts w:ascii="Sylfaen" w:hAnsi="Sylfaen"/>
          <w:sz w:val="16"/>
          <w:szCs w:val="16"/>
          <w:lang w:val="hy-AM"/>
        </w:rPr>
        <w:t>Ընտրված մասնակցին որոշելու համար կիրառված չափանիշ՝ նվազագույն գին:</w:t>
      </w:r>
    </w:p>
    <w:p w:rsidR="0053223C" w:rsidRPr="004D287F" w:rsidRDefault="0031236E" w:rsidP="004D287F">
      <w:pPr>
        <w:rPr>
          <w:rFonts w:ascii="Sylfaen" w:hAnsi="Sylfaen"/>
          <w:sz w:val="16"/>
          <w:szCs w:val="16"/>
          <w:lang w:val="hy-AM"/>
        </w:rPr>
      </w:pPr>
      <w:r w:rsidRPr="004A6005">
        <w:rPr>
          <w:rFonts w:eastAsia="Calibri" w:cs="Calibri"/>
          <w:b/>
          <w:sz w:val="18"/>
          <w:szCs w:val="18"/>
          <w:lang w:val="hy-AM" w:eastAsia="ru-RU"/>
        </w:rPr>
        <w:t>«</w:t>
      </w:r>
      <w:r w:rsidRPr="006D652E">
        <w:rPr>
          <w:rFonts w:ascii="Sylfaen" w:hAnsi="Sylfaen"/>
          <w:b/>
          <w:sz w:val="20"/>
          <w:szCs w:val="20"/>
          <w:lang w:val="hy-AM"/>
        </w:rPr>
        <w:t>ԿԱՐՃԱԱՊԿ-ԳՀԱՊՁԲ</w:t>
      </w:r>
      <w:r>
        <w:rPr>
          <w:rFonts w:ascii="Sylfaen" w:hAnsi="Sylfaen"/>
          <w:b/>
          <w:sz w:val="20"/>
          <w:szCs w:val="20"/>
          <w:lang w:val="hy-AM"/>
        </w:rPr>
        <w:t xml:space="preserve"> -24/1</w:t>
      </w:r>
      <w:r w:rsidRPr="004A6005">
        <w:rPr>
          <w:rFonts w:eastAsia="Calibri" w:cs="Calibri"/>
          <w:b/>
          <w:sz w:val="18"/>
          <w:szCs w:val="18"/>
          <w:lang w:val="hy-AM" w:eastAsia="ru-RU"/>
        </w:rPr>
        <w:t>»</w:t>
      </w:r>
      <w:r w:rsidRPr="004A6005">
        <w:rPr>
          <w:rFonts w:eastAsia="Calibri" w:cs="Calibri"/>
          <w:b/>
          <w:sz w:val="18"/>
          <w:szCs w:val="18"/>
          <w:lang w:val="af-ZA" w:eastAsia="ru-RU"/>
        </w:rPr>
        <w:t xml:space="preserve">  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ծածկագրով մրցույթի </w:t>
      </w:r>
      <w:r w:rsidR="004A3CAC">
        <w:rPr>
          <w:rFonts w:ascii="GHEA Grapalat" w:eastAsia="Calibri" w:hAnsi="GHEA Grapalat"/>
          <w:sz w:val="18"/>
          <w:szCs w:val="18"/>
          <w:lang w:val="hy-AM"/>
        </w:rPr>
        <w:t>3,22,24,26,43,52,67,78,79,83,95,101, 102,103,104,</w:t>
      </w:r>
      <w:r w:rsidR="00097B00">
        <w:rPr>
          <w:rFonts w:ascii="GHEA Grapalat" w:eastAsia="Calibri" w:hAnsi="GHEA Grapalat"/>
          <w:sz w:val="18"/>
          <w:szCs w:val="18"/>
          <w:lang w:val="hy-AM"/>
        </w:rPr>
        <w:t xml:space="preserve"> </w:t>
      </w:r>
      <w:r w:rsidR="004A3CAC">
        <w:rPr>
          <w:rFonts w:ascii="GHEA Grapalat" w:eastAsia="Calibri" w:hAnsi="GHEA Grapalat"/>
          <w:sz w:val="18"/>
          <w:szCs w:val="18"/>
          <w:lang w:val="hy-AM"/>
        </w:rPr>
        <w:t>105,106,107,108,110,126,127,128</w:t>
      </w:r>
      <w:r w:rsidR="00097B00">
        <w:rPr>
          <w:rFonts w:ascii="GHEA Grapalat" w:eastAsia="Calibri" w:hAnsi="GHEA Grapalat"/>
          <w:sz w:val="18"/>
          <w:szCs w:val="18"/>
          <w:lang w:val="hy-AM"/>
        </w:rPr>
        <w:t xml:space="preserve"> 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չափաբաժինների համար գնային  առաջարկներ չեն ներկայացվել, ուստի համաձայն  գնումների մասին  ՀՀ օրենքի 37-րդ հոդվածի 1-ին մասի  3-րդ  ենթակետի՝ </w:t>
      </w:r>
      <w:r w:rsidR="0053223C">
        <w:rPr>
          <w:rFonts w:ascii="GHEA Grapalat" w:eastAsia="Calibri" w:hAnsi="GHEA Grapalat"/>
          <w:sz w:val="18"/>
          <w:szCs w:val="18"/>
          <w:lang w:val="hy-AM"/>
        </w:rPr>
        <w:t>նշված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չափաբաժիններ</w:t>
      </w:r>
      <w:r w:rsidR="0053223C" w:rsidRPr="00EF170E">
        <w:rPr>
          <w:rFonts w:ascii="GHEA Grapalat" w:eastAsia="Calibri" w:hAnsi="GHEA Grapalat"/>
          <w:sz w:val="18"/>
          <w:szCs w:val="18"/>
          <w:lang w:val="hy-AM"/>
        </w:rPr>
        <w:t>ը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հայտարար</w:t>
      </w:r>
      <w:r w:rsidR="0053223C">
        <w:rPr>
          <w:rFonts w:ascii="GHEA Grapalat" w:eastAsia="Calibri" w:hAnsi="GHEA Grapalat"/>
          <w:sz w:val="18"/>
          <w:szCs w:val="18"/>
          <w:lang w:val="hy-AM"/>
        </w:rPr>
        <w:t>վում են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չկայացած</w:t>
      </w:r>
      <w:r w:rsidR="0053223C" w:rsidRPr="00EF170E">
        <w:rPr>
          <w:rFonts w:ascii="GHEA Grapalat" w:eastAsia="Calibri" w:hAnsi="GHEA Grapalat"/>
          <w:sz w:val="18"/>
          <w:szCs w:val="18"/>
          <w:lang w:val="hy-AM"/>
        </w:rPr>
        <w:t>։</w:t>
      </w:r>
    </w:p>
    <w:p w:rsidR="00790B14" w:rsidRPr="002E14A0" w:rsidRDefault="00790B14" w:rsidP="00790B14">
      <w:pPr>
        <w:rPr>
          <w:rFonts w:ascii="Sylfaen" w:hAnsi="Sylfaen"/>
          <w:sz w:val="20"/>
          <w:szCs w:val="20"/>
          <w:lang w:val="hy-AM"/>
        </w:rPr>
      </w:pPr>
      <w:r w:rsidRPr="002E14A0">
        <w:rPr>
          <w:rFonts w:ascii="Sylfaen" w:hAnsi="Sylfaen"/>
          <w:sz w:val="20"/>
          <w:szCs w:val="20"/>
          <w:lang w:val="hy-AM"/>
        </w:rPr>
        <w:t>&lt;&lt;Գնումների մասին&gt;&gt; ՀՀ օրենքի</w:t>
      </w:r>
      <w:r w:rsidR="003077AD">
        <w:rPr>
          <w:rFonts w:ascii="Sylfaen" w:hAnsi="Sylfaen"/>
          <w:sz w:val="20"/>
          <w:szCs w:val="20"/>
          <w:lang w:val="hy-AM"/>
        </w:rPr>
        <w:t xml:space="preserve"> </w:t>
      </w:r>
      <w:r w:rsidR="003077AD" w:rsidRPr="003077AD">
        <w:rPr>
          <w:rFonts w:ascii="Sylfaen" w:hAnsi="Sylfaen"/>
          <w:sz w:val="20"/>
          <w:szCs w:val="20"/>
          <w:lang w:val="hy-AM"/>
        </w:rPr>
        <w:t>10</w:t>
      </w:r>
      <w:r w:rsidRPr="002E14A0">
        <w:rPr>
          <w:rFonts w:ascii="Sylfaen" w:hAnsi="Sylfaen"/>
          <w:sz w:val="20"/>
          <w:szCs w:val="20"/>
          <w:lang w:val="hy-AM"/>
        </w:rPr>
        <w:t xml:space="preserve">-րդ հոդվածի </w:t>
      </w:r>
      <w:r w:rsidR="003077AD" w:rsidRPr="003077AD">
        <w:rPr>
          <w:rFonts w:ascii="Sylfaen" w:hAnsi="Sylfaen"/>
          <w:sz w:val="20"/>
          <w:szCs w:val="20"/>
          <w:lang w:val="hy-AM"/>
        </w:rPr>
        <w:t xml:space="preserve">3-րդ </w:t>
      </w:r>
      <w:r w:rsidR="00672741" w:rsidRPr="00672741">
        <w:rPr>
          <w:rFonts w:ascii="Sylfaen" w:hAnsi="Sylfaen"/>
          <w:sz w:val="20"/>
          <w:szCs w:val="20"/>
          <w:lang w:val="hy-AM"/>
        </w:rPr>
        <w:t xml:space="preserve">կետի </w:t>
      </w:r>
      <w:r w:rsidRPr="002E14A0">
        <w:rPr>
          <w:rFonts w:ascii="Sylfaen" w:hAnsi="Sylfaen"/>
          <w:sz w:val="20"/>
          <w:szCs w:val="20"/>
          <w:lang w:val="hy-AM"/>
        </w:rPr>
        <w:t>համաձայն՝ անգործության ժամկետ է  սահմանվում սույն հայտարարությունը հրապարակվելու օրվան հաջորդող օրվանից մինչև</w:t>
      </w:r>
      <w:r w:rsidR="004A6005">
        <w:rPr>
          <w:rFonts w:ascii="Sylfaen" w:hAnsi="Sylfaen"/>
          <w:sz w:val="20"/>
          <w:szCs w:val="20"/>
          <w:lang w:val="hy-AM"/>
        </w:rPr>
        <w:t xml:space="preserve">  10</w:t>
      </w:r>
      <w:r w:rsidRPr="002E14A0">
        <w:rPr>
          <w:rFonts w:ascii="Sylfaen" w:hAnsi="Sylfaen"/>
          <w:sz w:val="20"/>
          <w:szCs w:val="20"/>
          <w:lang w:val="hy-AM"/>
        </w:rPr>
        <w:t>-րդ օրացուցային օրը</w:t>
      </w:r>
    </w:p>
    <w:p w:rsidR="00790B14" w:rsidRPr="002E14A0" w:rsidRDefault="00790B14" w:rsidP="00790B14">
      <w:pPr>
        <w:rPr>
          <w:rFonts w:ascii="Sylfaen" w:hAnsi="Sylfaen" w:cs="Sylfaen"/>
          <w:sz w:val="20"/>
          <w:szCs w:val="20"/>
          <w:lang w:val="hy-AM"/>
        </w:rPr>
      </w:pPr>
      <w:r w:rsidRPr="002E14A0">
        <w:rPr>
          <w:rFonts w:ascii="Sylfaen" w:hAnsi="Sylfaen" w:cs="Sylfaen"/>
          <w:sz w:val="20"/>
          <w:szCs w:val="20"/>
          <w:lang w:val="hy-AM"/>
        </w:rPr>
        <w:t xml:space="preserve">-ընտրված մասնակցի / մասնակիցների/ հետ պայմանագիրը / պայմանագրերը. Կնքվելու են </w:t>
      </w:r>
      <w:r w:rsidR="00B554E9" w:rsidRPr="002E14A0">
        <w:rPr>
          <w:rFonts w:ascii="Sylfaen" w:hAnsi="Sylfaen" w:cs="Sylfaen"/>
          <w:sz w:val="20"/>
          <w:szCs w:val="20"/>
          <w:lang w:val="hy-AM"/>
        </w:rPr>
        <w:t xml:space="preserve"> սույն հայտարարությամբ սահմանված անգործության ժամկետի ավարտից հետո</w:t>
      </w:r>
      <w:r w:rsidR="0047310E">
        <w:rPr>
          <w:rFonts w:ascii="Sylfaen" w:hAnsi="Sylfaen" w:cs="Sylfaen"/>
          <w:sz w:val="20"/>
          <w:szCs w:val="20"/>
          <w:lang w:val="hy-AM"/>
        </w:rPr>
        <w:t>, չորրորդ աշխատանքային օրը</w:t>
      </w:r>
      <w:r w:rsidR="00B554E9" w:rsidRPr="002E14A0">
        <w:rPr>
          <w:rFonts w:ascii="Sylfaen" w:hAnsi="Sylfaen" w:cs="Sylfaen"/>
          <w:sz w:val="20"/>
          <w:szCs w:val="20"/>
          <w:lang w:val="hy-AM"/>
        </w:rPr>
        <w:t>/</w:t>
      </w:r>
    </w:p>
    <w:p w:rsidR="00B554E9" w:rsidRDefault="004A6005" w:rsidP="004A6005">
      <w:pPr>
        <w:rPr>
          <w:rFonts w:ascii="GHEA Grapalat" w:hAnsi="GHEA Grapalat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հայտարարության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հետ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կապված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լրացուցիչ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տեղեկություններ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համար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եք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դիմել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="00475802" w:rsidRPr="004A6005">
        <w:rPr>
          <w:rFonts w:ascii="GHEA Grapalat" w:hAnsi="GHEA Grapalat"/>
          <w:sz w:val="18"/>
          <w:szCs w:val="18"/>
          <w:lang w:val="hy-AM"/>
        </w:rPr>
        <w:t>«</w:t>
      </w:r>
      <w:r w:rsidR="0036216D" w:rsidRPr="006D652E">
        <w:rPr>
          <w:rFonts w:ascii="Sylfaen" w:hAnsi="Sylfaen"/>
          <w:b/>
          <w:sz w:val="20"/>
          <w:szCs w:val="20"/>
          <w:lang w:val="hy-AM"/>
        </w:rPr>
        <w:t>ԿԱՐՃԱԱՊԿ-ԳՀԱՊՁԲ</w:t>
      </w:r>
      <w:r w:rsidR="0036216D">
        <w:rPr>
          <w:rFonts w:ascii="Sylfaen" w:hAnsi="Sylfaen"/>
          <w:b/>
          <w:sz w:val="20"/>
          <w:szCs w:val="20"/>
          <w:lang w:val="hy-AM"/>
        </w:rPr>
        <w:t xml:space="preserve"> -24/1</w:t>
      </w:r>
      <w:r w:rsidR="00475802" w:rsidRPr="004A6005">
        <w:rPr>
          <w:rFonts w:ascii="GHEA Grapalat" w:hAnsi="GHEA Grapalat"/>
          <w:sz w:val="18"/>
          <w:szCs w:val="18"/>
          <w:lang w:val="hy-AM"/>
        </w:rPr>
        <w:t>»</w:t>
      </w:r>
      <w:r w:rsidR="0047580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ծածկագրով  գնահատող հանձնաժողովի քարտուղար Անուշ Մկրտչյանին:</w:t>
      </w:r>
      <w:r w:rsidRPr="004A6005">
        <w:rPr>
          <w:rFonts w:ascii="GHEA Grapalat" w:hAnsi="GHEA Grapalat" w:cs="Sylfaen"/>
          <w:sz w:val="18"/>
          <w:szCs w:val="18"/>
          <w:lang w:val="hy-AM"/>
        </w:rPr>
        <w:br/>
        <w:t>Հեռախոս՝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093 63 62 38 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Էլ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4A6005">
        <w:rPr>
          <w:rFonts w:ascii="GHEA Grapalat" w:hAnsi="GHEA Grapalat" w:cs="Sylfaen"/>
          <w:sz w:val="18"/>
          <w:szCs w:val="18"/>
          <w:lang w:val="hy-AM"/>
        </w:rPr>
        <w:t>փոստ՝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5" w:history="1">
        <w:r w:rsidRPr="004A6005">
          <w:rPr>
            <w:rStyle w:val="a4"/>
            <w:rFonts w:ascii="GHEA Grapalat" w:hAnsi="GHEA Grapalat"/>
            <w:sz w:val="18"/>
            <w:szCs w:val="18"/>
            <w:lang w:val="hy-AM"/>
          </w:rPr>
          <w:t>an.mkrtchyan@bk.ru</w:t>
        </w:r>
      </w:hyperlink>
      <w:r w:rsidRPr="004A6005">
        <w:rPr>
          <w:rFonts w:ascii="GHEA Grapalat" w:hAnsi="GHEA Grapalat"/>
          <w:sz w:val="18"/>
          <w:szCs w:val="18"/>
          <w:lang w:val="hy-AM"/>
        </w:rPr>
        <w:br/>
      </w:r>
      <w:r w:rsidRPr="004A6005">
        <w:rPr>
          <w:rFonts w:ascii="GHEA Grapalat" w:hAnsi="GHEA Grapalat" w:cs="Sylfaen"/>
          <w:sz w:val="18"/>
          <w:szCs w:val="18"/>
          <w:lang w:val="hy-AM"/>
        </w:rPr>
        <w:t>Պատվիրատու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` &lt;&lt; </w:t>
      </w:r>
      <w:r w:rsidR="00F140FD">
        <w:rPr>
          <w:rFonts w:ascii="Sylfaen" w:hAnsi="Sylfaen" w:cs="Times Armenian"/>
          <w:sz w:val="18"/>
          <w:szCs w:val="18"/>
          <w:lang w:val="hy-AM"/>
        </w:rPr>
        <w:t>Կարճաղբյուրի</w:t>
      </w:r>
      <w:r w:rsidR="000F53A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045D3A">
        <w:rPr>
          <w:rFonts w:ascii="GHEA Grapalat" w:hAnsi="GHEA Grapalat" w:cs="Sylfaen"/>
          <w:sz w:val="18"/>
          <w:szCs w:val="18"/>
          <w:lang w:val="hy-AM"/>
        </w:rPr>
        <w:t xml:space="preserve"> ԱԱՊԿ</w:t>
      </w:r>
      <w:r w:rsidRPr="004A6005">
        <w:rPr>
          <w:rFonts w:ascii="GHEA Grapalat" w:hAnsi="GHEA Grapalat"/>
          <w:sz w:val="18"/>
          <w:szCs w:val="18"/>
          <w:lang w:val="hy-AM"/>
        </w:rPr>
        <w:t>&gt;&gt;</w:t>
      </w:r>
      <w:r w:rsidR="00045D3A">
        <w:rPr>
          <w:rFonts w:ascii="GHEA Grapalat" w:hAnsi="GHEA Grapalat"/>
          <w:sz w:val="18"/>
          <w:szCs w:val="18"/>
          <w:lang w:val="hy-AM"/>
        </w:rPr>
        <w:t xml:space="preserve"> ՊՈԱԿ</w:t>
      </w:r>
      <w:r w:rsidRPr="004A6005">
        <w:rPr>
          <w:rFonts w:ascii="GHEA Grapalat" w:hAnsi="GHEA Grapalat"/>
          <w:sz w:val="18"/>
          <w:szCs w:val="18"/>
          <w:lang w:val="hy-AM"/>
        </w:rPr>
        <w:t>:</w:t>
      </w: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Default="009145D1" w:rsidP="004A6005">
      <w:pPr>
        <w:rPr>
          <w:rFonts w:ascii="GHEA Grapalat" w:hAnsi="GHEA Grapalat"/>
          <w:sz w:val="18"/>
          <w:szCs w:val="18"/>
          <w:lang w:val="hy-AM"/>
        </w:rPr>
      </w:pPr>
    </w:p>
    <w:p w:rsidR="009145D1" w:rsidRPr="009145D1" w:rsidRDefault="009145D1" w:rsidP="009145D1">
      <w:pPr>
        <w:jc w:val="center"/>
        <w:rPr>
          <w:rFonts w:ascii="GHEA Grapalat" w:hAnsi="GHEA Grapalat" w:cs="Sylfaen"/>
          <w:sz w:val="18"/>
          <w:szCs w:val="18"/>
          <w:lang w:val="ru-RU"/>
        </w:rPr>
      </w:pPr>
      <w:r w:rsidRPr="009145D1">
        <w:rPr>
          <w:rFonts w:ascii="GHEA Grapalat" w:hAnsi="GHEA Grapalat" w:cs="Sylfaen"/>
          <w:sz w:val="18"/>
          <w:szCs w:val="18"/>
          <w:lang w:val="ru-RU"/>
        </w:rPr>
        <w:t>Объявление</w:t>
      </w:r>
    </w:p>
    <w:p w:rsidR="009145D1" w:rsidRPr="009145D1" w:rsidRDefault="009145D1" w:rsidP="009145D1">
      <w:pPr>
        <w:jc w:val="center"/>
        <w:rPr>
          <w:rFonts w:ascii="GHEA Grapalat" w:hAnsi="GHEA Grapalat" w:cs="Sylfaen"/>
          <w:sz w:val="18"/>
          <w:szCs w:val="18"/>
          <w:lang w:val="ru-RU"/>
        </w:rPr>
      </w:pPr>
      <w:r w:rsidRPr="009145D1">
        <w:rPr>
          <w:rFonts w:ascii="GHEA Grapalat" w:hAnsi="GHEA Grapalat" w:cs="Sylfaen"/>
          <w:sz w:val="18"/>
          <w:szCs w:val="18"/>
          <w:lang w:val="ru-RU"/>
        </w:rPr>
        <w:t>договор чтобы запечатать решение о</w:t>
      </w:r>
    </w:p>
    <w:p w:rsidR="009145D1" w:rsidRDefault="009145D1" w:rsidP="009145D1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9145D1">
        <w:rPr>
          <w:rFonts w:ascii="GHEA Grapalat" w:hAnsi="GHEA Grapalat" w:cs="Sylfaen"/>
          <w:sz w:val="18"/>
          <w:szCs w:val="18"/>
          <w:lang w:val="ru-RU"/>
        </w:rPr>
        <w:t xml:space="preserve">Объявление настоящим текст одобрен оценщиком _ Комиссия № </w:t>
      </w:r>
      <w:r>
        <w:rPr>
          <w:rFonts w:ascii="GHEA Grapalat" w:hAnsi="GHEA Grapalat" w:cs="Sylfaen"/>
          <w:sz w:val="18"/>
          <w:szCs w:val="18"/>
          <w:lang w:val="hy-AM"/>
        </w:rPr>
        <w:t xml:space="preserve">24/1 </w:t>
      </w:r>
      <w:r w:rsidRPr="009145D1">
        <w:rPr>
          <w:rFonts w:ascii="GHEA Grapalat" w:hAnsi="GHEA Grapalat" w:cs="Sylfaen"/>
          <w:sz w:val="18"/>
          <w:szCs w:val="18"/>
          <w:lang w:val="ru-RU"/>
        </w:rPr>
        <w:t xml:space="preserve">от 2024 года </w:t>
      </w:r>
      <w:r>
        <w:rPr>
          <w:rFonts w:ascii="GHEA Grapalat" w:hAnsi="GHEA Grapalat" w:cs="Sylfaen"/>
          <w:sz w:val="18"/>
          <w:szCs w:val="18"/>
          <w:lang w:val="hy-AM"/>
        </w:rPr>
        <w:t xml:space="preserve">_ _ </w:t>
      </w:r>
      <w:r w:rsidRPr="009145D1">
        <w:rPr>
          <w:rFonts w:ascii="GHEA Grapalat" w:hAnsi="GHEA Grapalat" w:cs="Sylfaen"/>
          <w:sz w:val="18"/>
          <w:szCs w:val="18"/>
          <w:lang w:val="ru-RU"/>
        </w:rPr>
        <w:t xml:space="preserve">по решению и публикуется как </w:t>
      </w:r>
      <w:r>
        <w:rPr>
          <w:rFonts w:ascii="GHEA Grapalat" w:hAnsi="GHEA Grapalat" w:cs="Sylfaen"/>
          <w:sz w:val="18"/>
          <w:szCs w:val="18"/>
          <w:lang w:val="hy-AM"/>
        </w:rPr>
        <w:t xml:space="preserve">&lt;&lt; </w:t>
      </w:r>
      <w:r w:rsidRPr="009145D1">
        <w:rPr>
          <w:rFonts w:ascii="GHEA Grapalat" w:hAnsi="GHEA Grapalat" w:cs="Sylfaen"/>
          <w:sz w:val="18"/>
          <w:szCs w:val="18"/>
          <w:lang w:val="ru-RU"/>
        </w:rPr>
        <w:t>О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145D1">
        <w:rPr>
          <w:rFonts w:ascii="GHEA Grapalat" w:hAnsi="GHEA Grapalat" w:cs="Sylfaen"/>
          <w:sz w:val="18"/>
          <w:szCs w:val="18"/>
          <w:lang w:val="ru-RU"/>
        </w:rPr>
        <w:t>Закупки с &gt;&gt; Статья 10 Закона РА в соответствии с</w:t>
      </w:r>
    </w:p>
    <w:p w:rsidR="009145D1" w:rsidRDefault="009145D1" w:rsidP="009145D1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 xml:space="preserve">Код процедуры </w:t>
      </w:r>
      <w:r>
        <w:rPr>
          <w:rFonts w:ascii="GHEA Grapalat" w:hAnsi="GHEA Grapalat" w:cs="Sylfaen"/>
          <w:sz w:val="18"/>
          <w:szCs w:val="18"/>
          <w:lang w:val="hy-AM"/>
        </w:rPr>
        <w:t xml:space="preserve">: </w:t>
      </w:r>
      <w:r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«</w:t>
      </w:r>
      <w:r>
        <w:rPr>
          <w:rFonts w:ascii="Sylfaen" w:hAnsi="Sylfaen"/>
          <w:b/>
          <w:sz w:val="20"/>
          <w:szCs w:val="20"/>
          <w:lang w:val="hy-AM"/>
        </w:rPr>
        <w:t>КАРЧАПК-ГАПЗБ-24/1</w:t>
      </w:r>
      <w:r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»</w:t>
      </w:r>
      <w:r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 xml:space="preserve">  </w:t>
      </w:r>
    </w:p>
    <w:p w:rsidR="009145D1" w:rsidRDefault="009145D1" w:rsidP="009145D1">
      <w:pPr>
        <w:pStyle w:val="Default"/>
        <w:ind w:left="-709" w:firstLine="709"/>
        <w:rPr>
          <w:rFonts w:cs="Sylfaen"/>
          <w:i/>
          <w:sz w:val="18"/>
          <w:szCs w:val="18"/>
          <w:lang w:val="hy-AM"/>
        </w:rPr>
      </w:pPr>
      <w:r>
        <w:rPr>
          <w:rFonts w:cs="Sylfaen"/>
          <w:sz w:val="18"/>
          <w:szCs w:val="18"/>
          <w:lang w:val="hy-AM"/>
        </w:rPr>
        <w:t xml:space="preserve">Заказчик: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СНОК </w:t>
      </w:r>
      <w:r>
        <w:rPr>
          <w:sz w:val="18"/>
          <w:szCs w:val="18"/>
          <w:shd w:val="clear" w:color="auto" w:fill="FFFFFF" w:themeFill="background1"/>
          <w:lang w:val="hy-AM"/>
        </w:rPr>
        <w:t>«</w:t>
      </w:r>
      <w:r>
        <w:rPr>
          <w:rFonts w:ascii="Sylfaen" w:hAnsi="Sylfaen"/>
          <w:b/>
          <w:lang w:val="hy-AM"/>
        </w:rPr>
        <w:t>Карчахбюр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ААПК» 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ниже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Представляет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является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ее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потребности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>для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>
        <w:rPr>
          <w:rFonts w:eastAsia="Times New Roman" w:cs="Times New Roman"/>
          <w:sz w:val="18"/>
          <w:szCs w:val="18"/>
          <w:lang w:val="hy-AM"/>
        </w:rPr>
        <w:t>лекарства и вакцины</w:t>
      </w:r>
      <w:r>
        <w:rPr>
          <w:rFonts w:eastAsia="Times New Roman" w:cs="Times New Roman"/>
          <w:sz w:val="18"/>
          <w:szCs w:val="18"/>
          <w:lang w:val="af-ZA"/>
        </w:rPr>
        <w:t xml:space="preserve">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организовано с целью приобретения </w:t>
      </w:r>
      <w:r>
        <w:rPr>
          <w:rFonts w:eastAsia="Calibri" w:cs="Calibri"/>
          <w:b/>
          <w:sz w:val="18"/>
          <w:szCs w:val="18"/>
          <w:lang w:val="hy-AM" w:eastAsia="ru-RU"/>
        </w:rPr>
        <w:t>«</w:t>
      </w:r>
      <w:r>
        <w:rPr>
          <w:rFonts w:ascii="Sylfaen" w:hAnsi="Sylfaen"/>
          <w:b/>
          <w:sz w:val="20"/>
          <w:szCs w:val="20"/>
          <w:lang w:val="hy-AM"/>
        </w:rPr>
        <w:t xml:space="preserve">КАРЧАПК-ГАПЗБ-24/1 </w:t>
      </w:r>
      <w:r>
        <w:rPr>
          <w:rFonts w:eastAsia="Calibri" w:cs="Calibri"/>
          <w:b/>
          <w:sz w:val="18"/>
          <w:szCs w:val="18"/>
          <w:lang w:val="hy-AM" w:eastAsia="ru-RU"/>
        </w:rPr>
        <w:t xml:space="preserve"> »</w:t>
      </w:r>
      <w:r>
        <w:rPr>
          <w:rFonts w:eastAsia="Calibri" w:cs="Calibri"/>
          <w:b/>
          <w:sz w:val="18"/>
          <w:szCs w:val="18"/>
          <w:lang w:val="af-ZA" w:eastAsia="ru-RU"/>
        </w:rPr>
        <w:t xml:space="preserve">  </w:t>
      </w:r>
      <w:r>
        <w:rPr>
          <w:rFonts w:cs="Sylfaen"/>
          <w:sz w:val="18"/>
          <w:szCs w:val="18"/>
          <w:lang w:val="hy-AM"/>
        </w:rPr>
        <w:t xml:space="preserve">Краткая информация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о решении о заключении договоров по итогам процедуры покупки кода </w:t>
      </w:r>
      <w:r>
        <w:rPr>
          <w:rFonts w:cs="Sylfaen"/>
          <w:i/>
          <w:sz w:val="18"/>
          <w:szCs w:val="18"/>
          <w:lang w:val="hy-AM"/>
        </w:rPr>
        <w:t>.</w:t>
      </w:r>
    </w:p>
    <w:p w:rsidR="009145D1" w:rsidRDefault="009145D1" w:rsidP="009145D1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оценочной комиссии Решением № 24/1б от04</w:t>
      </w:r>
      <w:r>
        <w:rPr>
          <w:rFonts w:ascii="MS Mincho" w:eastAsia="MS Mincho" w:hAnsi="MS Mincho" w:cs="MS Mincho" w:hint="eastAsia"/>
          <w:sz w:val="18"/>
          <w:szCs w:val="18"/>
          <w:lang w:val="hy-AM"/>
        </w:rPr>
        <w:t xml:space="preserve">. </w:t>
      </w:r>
      <w:r>
        <w:rPr>
          <w:rFonts w:ascii="Sylfaen" w:eastAsia="MS Mincho" w:hAnsi="Sylfaen" w:cs="MS Mincho"/>
          <w:sz w:val="18"/>
          <w:szCs w:val="18"/>
          <w:lang w:val="hy-AM"/>
        </w:rPr>
        <w:t>0 3</w:t>
      </w:r>
      <w:r>
        <w:rPr>
          <w:rFonts w:ascii="MS Gothic" w:eastAsia="MS Gothic" w:hAnsi="MS Gothic" w:cs="MS Gothic" w:hint="eastAsia"/>
          <w:sz w:val="18"/>
          <w:szCs w:val="18"/>
          <w:lang w:val="hy-AM"/>
        </w:rPr>
        <w:t>․</w:t>
      </w:r>
      <w:r>
        <w:rPr>
          <w:rFonts w:ascii="GHEA Grapalat" w:hAnsi="GHEA Grapalat" w:cs="Sylfaen"/>
          <w:sz w:val="18"/>
          <w:szCs w:val="18"/>
          <w:lang w:val="hy-AM"/>
        </w:rPr>
        <w:t xml:space="preserve"> 2024 года утверждены результаты оценки заявок, поданных всеми участниками процедуры, на соответствие требованиям приглашения. В соответствии с которым</w:t>
      </w:r>
    </w:p>
    <w:p w:rsidR="009145D1" w:rsidRDefault="009145D1" w:rsidP="009145D1">
      <w:pPr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>Раздел 1-128. Лекарственные средства и вакцины являются предметом закупки</w:t>
      </w:r>
    </w:p>
    <w:p w:rsidR="009145D1" w:rsidRDefault="009145D1" w:rsidP="009145D1">
      <w:pPr>
        <w:jc w:val="both"/>
        <w:rPr>
          <w:rFonts w:ascii="Sylfaen" w:hAnsi="Sylfaen" w:cs="Sylfaen"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Следующие участники представили ценовое предложение </w:t>
      </w:r>
      <w:r>
        <w:rPr>
          <w:rFonts w:ascii="Sylfaen" w:hAnsi="Sylfaen" w:cs="Sylfaen"/>
          <w:i/>
          <w:sz w:val="18"/>
          <w:szCs w:val="18"/>
          <w:lang w:val="hy-AM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2319"/>
        <w:gridCol w:w="2477"/>
        <w:gridCol w:w="2257"/>
      </w:tblGrid>
      <w:tr w:rsidR="009145D1" w:rsidTr="009145D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З/Р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Участвовать имя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P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9145D1">
              <w:rPr>
                <w:rFonts w:ascii="Sylfaen" w:hAnsi="Sylfaen"/>
                <w:sz w:val="16"/>
                <w:szCs w:val="16"/>
                <w:lang w:val="ru-RU"/>
              </w:rPr>
              <w:t>Приглашение требования соответствие приложения / для соответствия случай отметка Х/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Pr="009145D1" w:rsidRDefault="009145D1">
            <w:pPr>
              <w:jc w:val="center"/>
              <w:rPr>
                <w:rFonts w:ascii="Sylfaen" w:hAnsi="Sylfaen"/>
                <w:lang w:val="ru-RU"/>
              </w:rPr>
            </w:pPr>
            <w:r w:rsidRPr="009145D1">
              <w:rPr>
                <w:rFonts w:ascii="Sylfaen" w:hAnsi="Sylfaen"/>
                <w:sz w:val="16"/>
                <w:szCs w:val="16"/>
                <w:lang w:val="ru-RU"/>
              </w:rPr>
              <w:t xml:space="preserve">Приглашение требования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несоответствующий </w:t>
            </w:r>
            <w:r w:rsidRPr="009145D1">
              <w:rPr>
                <w:rFonts w:ascii="Sylfaen" w:hAnsi="Sylfaen"/>
                <w:sz w:val="16"/>
                <w:szCs w:val="16"/>
                <w:lang w:val="ru-RU"/>
              </w:rPr>
              <w:t xml:space="preserve">_ приложения /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не </w:t>
            </w:r>
            <w:r w:rsidRPr="009145D1">
              <w:rPr>
                <w:rFonts w:ascii="Sylfaen" w:hAnsi="Sylfaen"/>
                <w:sz w:val="16"/>
                <w:szCs w:val="16"/>
                <w:lang w:val="ru-RU"/>
              </w:rPr>
              <w:t>соответствовать случай отметка Х/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right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Краткое описание несоответствия</w:t>
            </w:r>
          </w:p>
        </w:tc>
      </w:tr>
      <w:tr w:rsidR="009145D1" w:rsidTr="009145D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widowControl w:val="0"/>
              <w:suppressAutoHyphens/>
              <w:overflowPunct w:val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Times New Roman"/>
                <w:color w:val="403931"/>
                <w:sz w:val="18"/>
                <w:szCs w:val="18"/>
                <w:lang w:val="hy-AM" w:eastAsia="ru-RU"/>
              </w:rPr>
              <w:t xml:space="preserve">" </w:t>
            </w:r>
            <w:r>
              <w:rPr>
                <w:rFonts w:ascii="GHEA Grapalat" w:hAnsi="GHEA Grapalat" w:cs="Calibri"/>
                <w:sz w:val="18"/>
                <w:szCs w:val="18"/>
                <w:lang w:eastAsia="ru-RU"/>
              </w:rPr>
              <w:t>Арфармация "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right"/>
              <w:rPr>
                <w:rFonts w:ascii="Sylfaen" w:hAnsi="Sylfaen"/>
              </w:rPr>
            </w:pPr>
          </w:p>
        </w:tc>
      </w:tr>
      <w:tr w:rsidR="009145D1" w:rsidTr="009145D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ru-RU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ООО "Натали Фарм"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</w:pPr>
            <w:r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right"/>
              <w:rPr>
                <w:rFonts w:ascii="Sylfaen" w:hAnsi="Sylfaen"/>
              </w:rPr>
            </w:pPr>
          </w:p>
        </w:tc>
      </w:tr>
    </w:tbl>
    <w:p w:rsidR="009145D1" w:rsidRDefault="009145D1" w:rsidP="009145D1">
      <w:pPr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Ниже мы представляем сводную информацию о пайках, выигранных участниками-победителями по итогам оценки конкурса с кодом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Sylfaen" w:hAnsi="Sylfaen"/>
          <w:b/>
          <w:sz w:val="20"/>
          <w:szCs w:val="20"/>
          <w:lang w:val="hy-AM"/>
        </w:rPr>
        <w:t>КАРЧАПК-ГАПЗБ-24/1</w:t>
      </w:r>
      <w:r>
        <w:rPr>
          <w:rFonts w:ascii="GHEA Grapalat" w:hAnsi="GHEA Grapalat"/>
          <w:sz w:val="18"/>
          <w:szCs w:val="18"/>
          <w:lang w:val="hy-AM"/>
        </w:rPr>
        <w:t>» .</w:t>
      </w:r>
    </w:p>
    <w:tbl>
      <w:tblPr>
        <w:tblStyle w:val="a3"/>
        <w:tblW w:w="8116" w:type="dxa"/>
        <w:tblLook w:val="04A0" w:firstRow="1" w:lastRow="0" w:firstColumn="1" w:lastColumn="0" w:noHBand="0" w:noVBand="1"/>
      </w:tblPr>
      <w:tblGrid>
        <w:gridCol w:w="1850"/>
        <w:gridCol w:w="1241"/>
        <w:gridCol w:w="3267"/>
        <w:gridCol w:w="1758"/>
      </w:tblGrid>
      <w:tr w:rsidR="009145D1" w:rsidTr="009145D1">
        <w:trPr>
          <w:trHeight w:val="10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righ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участников занятый места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righ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Выбрано Участник / выбран участвовать для отметка Х/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Номера выигрышных частей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участника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Участник </w:t>
            </w:r>
            <w:r>
              <w:rPr>
                <w:rFonts w:ascii="Sylfaen" w:hAnsi="Sylfaen"/>
                <w:sz w:val="16"/>
                <w:szCs w:val="16"/>
              </w:rPr>
              <w:t xml:space="preserve">выиграл порции цены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/с НДС/</w:t>
            </w:r>
          </w:p>
        </w:tc>
      </w:tr>
      <w:tr w:rsidR="009145D1" w:rsidTr="009145D1">
        <w:trPr>
          <w:trHeight w:val="24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4800</w:t>
            </w:r>
          </w:p>
        </w:tc>
      </w:tr>
      <w:tr w:rsidR="009145D1" w:rsidTr="009145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3050</w:t>
            </w:r>
          </w:p>
        </w:tc>
      </w:tr>
      <w:tr w:rsidR="009145D1" w:rsidTr="009145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21200</w:t>
            </w:r>
          </w:p>
        </w:tc>
      </w:tr>
      <w:tr w:rsidR="009145D1" w:rsidTr="009145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5602,5</w:t>
            </w:r>
          </w:p>
        </w:tc>
      </w:tr>
      <w:tr w:rsidR="009145D1" w:rsidTr="009145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2667</w:t>
            </w:r>
          </w:p>
        </w:tc>
      </w:tr>
      <w:tr w:rsidR="009145D1" w:rsidTr="009145D1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4018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5580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3002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38160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58750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3692,2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333,2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43500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5656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64179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13852,8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107100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100434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1459575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103563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126100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Նատալի ֆարմ ՍՊԸ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260100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2455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144000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8742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36060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64958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113715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9338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837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1190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1335,84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2949,75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2290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312,4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400,75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2079,55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885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19260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25248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33600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2170,75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9800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15720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3750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2311,2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2371,5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1381,5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1188</w:t>
            </w:r>
          </w:p>
        </w:tc>
      </w:tr>
      <w:tr w:rsidR="009145D1" w:rsidTr="009145D1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857</w:t>
            </w:r>
          </w:p>
        </w:tc>
      </w:tr>
      <w:tr w:rsidR="009145D1" w:rsidTr="009145D1">
        <w:trPr>
          <w:trHeight w:val="42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3711</w:t>
            </w:r>
          </w:p>
        </w:tc>
      </w:tr>
      <w:tr w:rsidR="009145D1" w:rsidTr="009145D1">
        <w:trPr>
          <w:trHeight w:val="42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2991</w:t>
            </w:r>
          </w:p>
        </w:tc>
      </w:tr>
      <w:tr w:rsidR="009145D1" w:rsidTr="009145D1">
        <w:trPr>
          <w:trHeight w:val="42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12219</w:t>
            </w:r>
          </w:p>
        </w:tc>
      </w:tr>
      <w:tr w:rsidR="009145D1" w:rsidTr="009145D1">
        <w:trPr>
          <w:trHeight w:val="161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Արֆարմացիա ՓԲԸ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hy-AM"/>
              </w:rPr>
            </w:pPr>
          </w:p>
          <w:p w:rsidR="009145D1" w:rsidRDefault="009145D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58800</w:t>
            </w:r>
          </w:p>
        </w:tc>
      </w:tr>
      <w:tr w:rsidR="009145D1" w:rsidTr="009145D1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3680</w:t>
            </w:r>
          </w:p>
        </w:tc>
      </w:tr>
      <w:tr w:rsidR="009145D1" w:rsidTr="009145D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1033</w:t>
            </w:r>
          </w:p>
        </w:tc>
      </w:tr>
      <w:tr w:rsidR="009145D1" w:rsidTr="009145D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5690,85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3280</w:t>
            </w:r>
          </w:p>
        </w:tc>
      </w:tr>
      <w:tr w:rsidR="009145D1" w:rsidTr="009145D1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5249</w:t>
            </w:r>
          </w:p>
        </w:tc>
      </w:tr>
      <w:tr w:rsidR="009145D1" w:rsidTr="009145D1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5390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1283,5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52500</w:t>
            </w:r>
          </w:p>
        </w:tc>
      </w:tr>
      <w:tr w:rsidR="009145D1" w:rsidTr="009145D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2796</w:t>
            </w:r>
          </w:p>
        </w:tc>
      </w:tr>
      <w:tr w:rsidR="009145D1" w:rsidTr="009145D1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6360</w:t>
            </w:r>
          </w:p>
        </w:tc>
      </w:tr>
      <w:tr w:rsidR="009145D1" w:rsidTr="009145D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178,4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2374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7134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13400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2115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10380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897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798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7240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3297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288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12360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4950</w:t>
            </w:r>
          </w:p>
        </w:tc>
      </w:tr>
      <w:tr w:rsidR="009145D1" w:rsidTr="009145D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D1" w:rsidRDefault="009145D1">
            <w:pPr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1" w:rsidRDefault="009145D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5600</w:t>
            </w:r>
          </w:p>
        </w:tc>
      </w:tr>
    </w:tbl>
    <w:p w:rsidR="009145D1" w:rsidRDefault="009145D1" w:rsidP="009145D1">
      <w:pPr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Критерии, по которым определялся выбранный участник торгов: минимальная цена.</w:t>
      </w:r>
    </w:p>
    <w:p w:rsidR="009145D1" w:rsidRDefault="009145D1" w:rsidP="009145D1">
      <w:pPr>
        <w:jc w:val="both"/>
        <w:rPr>
          <w:lang w:val="af-ZA"/>
        </w:rPr>
      </w:pPr>
      <w:r>
        <w:rPr>
          <w:rFonts w:ascii="GHEA Grapalat" w:eastAsia="Calibri" w:hAnsi="GHEA Grapalat"/>
          <w:sz w:val="18"/>
          <w:szCs w:val="18"/>
          <w:lang w:val="hy-AM"/>
        </w:rPr>
        <w:t xml:space="preserve">3,22,24,26,43,52,67,78,79,83,95,101, 102,103,104, 105,106,107,108,110,126,127,128  ценовые предложения не 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были представлены , поэтому согласно подпункту 3 части 1 статьи 37 Закона РА «О закупках» </w:t>
      </w:r>
      <w:r>
        <w:rPr>
          <w:rFonts w:ascii="GHEA Grapalat" w:eastAsia="Calibri" w:hAnsi="GHEA Grapalat"/>
          <w:sz w:val="18"/>
          <w:szCs w:val="18"/>
          <w:lang w:val="hy-AM"/>
        </w:rPr>
        <w:t xml:space="preserve">указанные участки 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признаются несуществующими </w:t>
      </w:r>
      <w:r>
        <w:rPr>
          <w:rFonts w:ascii="GHEA Grapalat" w:eastAsia="Calibri" w:hAnsi="GHEA Grapalat"/>
          <w:sz w:val="18"/>
          <w:szCs w:val="18"/>
          <w:lang w:val="hy-AM"/>
        </w:rPr>
        <w:t>.</w:t>
      </w:r>
    </w:p>
    <w:p w:rsidR="009145D1" w:rsidRDefault="009145D1" w:rsidP="009145D1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Согласно пункту 3 статьи 10 Закона Республики Армения &lt;&lt;О закупках&gt;&gt; срок бездействия устанавливается со дня, следующего за днем публикации настоящего объявления, до 10-го календарного дня.</w:t>
      </w:r>
    </w:p>
    <w:p w:rsidR="009145D1" w:rsidRDefault="009145D1" w:rsidP="009145D1">
      <w:pPr>
        <w:rPr>
          <w:rFonts w:ascii="MS Mincho" w:eastAsia="MS Mincho" w:hAnsi="MS Mincho" w:cs="MS Mincho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- договор/договора с выбранным участником/участниками. Они будут подписаны после окончания периода бездействия, определенного настоящим заявлением, на четвертый рабочий день</w:t>
      </w:r>
      <w:r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9145D1" w:rsidRDefault="009145D1" w:rsidP="009145D1">
      <w:pPr>
        <w:rPr>
          <w:rFonts w:ascii="GHEA Grapalat" w:hAnsi="GHEA Grapalat" w:cs="Sylfaen" w:hint="eastAsia"/>
          <w:i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Подарок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заявление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связанный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дополнительный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информация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получать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для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может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ты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обратиться к секретарю оценочной комиссии Ануш Мкртчян с кодом </w:t>
      </w:r>
      <w:r>
        <w:rPr>
          <w:rFonts w:ascii="GHEA Grapalat" w:hAnsi="GHEA Grapalat" w:cs="Sylfaen"/>
          <w:sz w:val="18"/>
          <w:szCs w:val="18"/>
          <w:lang w:val="hy-AM"/>
        </w:rPr>
        <w:br/>
      </w:r>
      <w:r>
        <w:rPr>
          <w:rFonts w:ascii="GHEA Grapalat" w:hAnsi="GHEA Grapalat"/>
          <w:sz w:val="18"/>
          <w:szCs w:val="18"/>
          <w:lang w:val="hy-AM"/>
        </w:rPr>
        <w:t>««</w:t>
      </w:r>
      <w:r>
        <w:rPr>
          <w:rFonts w:ascii="Sylfaen" w:hAnsi="Sylfaen"/>
          <w:b/>
          <w:sz w:val="20"/>
          <w:szCs w:val="20"/>
          <w:lang w:val="hy-AM"/>
        </w:rPr>
        <w:t>КАРЧАПК-ГАПЗБ-24/1</w:t>
      </w:r>
      <w:r>
        <w:rPr>
          <w:rFonts w:ascii="GHEA Grapalat" w:hAnsi="GHEA Grapalat"/>
          <w:sz w:val="18"/>
          <w:szCs w:val="18"/>
          <w:lang w:val="hy-AM"/>
        </w:rPr>
        <w:t xml:space="preserve">»» . </w:t>
      </w:r>
      <w:r>
        <w:rPr>
          <w:rFonts w:ascii="GHEA Grapalat" w:hAnsi="GHEA Grapalat" w:cs="Sylfaen"/>
          <w:sz w:val="18"/>
          <w:szCs w:val="18"/>
          <w:lang w:val="hy-AM"/>
        </w:rPr>
        <w:t xml:space="preserve">Телефон: </w:t>
      </w:r>
      <w:r>
        <w:rPr>
          <w:rFonts w:ascii="GHEA Grapalat" w:hAnsi="GHEA Grapalat"/>
          <w:sz w:val="18"/>
          <w:szCs w:val="18"/>
          <w:lang w:val="hy-AM"/>
        </w:rPr>
        <w:t xml:space="preserve">093 63 62 38 </w:t>
      </w:r>
      <w:r>
        <w:rPr>
          <w:rFonts w:ascii="GHEA Grapalat" w:hAnsi="GHEA Grapalat" w:cs="Sylfaen"/>
          <w:sz w:val="18"/>
          <w:szCs w:val="18"/>
          <w:lang w:val="hy-AM"/>
        </w:rPr>
        <w:t xml:space="preserve">Электронная </w:t>
      </w:r>
      <w:r>
        <w:rPr>
          <w:rFonts w:ascii="GHEA Grapalat" w:hAnsi="GHEA Grapalat"/>
          <w:sz w:val="18"/>
          <w:szCs w:val="18"/>
          <w:lang w:val="hy-AM"/>
        </w:rPr>
        <w:t xml:space="preserve">почта </w:t>
      </w:r>
      <w:r>
        <w:rPr>
          <w:rFonts w:ascii="GHEA Grapalat" w:hAnsi="GHEA Grapalat" w:cs="Sylfaen"/>
          <w:sz w:val="18"/>
          <w:szCs w:val="18"/>
          <w:lang w:val="hy-AM"/>
        </w:rPr>
        <w:t>почта: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>
          <w:rPr>
            <w:rStyle w:val="a4"/>
            <w:rFonts w:ascii="GHEA Grapalat" w:hAnsi="GHEA Grapalat"/>
            <w:sz w:val="18"/>
            <w:szCs w:val="18"/>
            <w:lang w:val="hy-AM"/>
          </w:rPr>
          <w:t xml:space="preserve">an.mkrtchyan@bk.ru </w:t>
        </w:r>
      </w:hyperlink>
      <w:r>
        <w:rPr>
          <w:rFonts w:ascii="GHEA Grapalat" w:hAnsi="GHEA Grapalat"/>
          <w:sz w:val="18"/>
          <w:szCs w:val="18"/>
          <w:lang w:val="hy-AM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Клиент </w:t>
      </w:r>
      <w:r>
        <w:rPr>
          <w:rFonts w:ascii="GHEA Grapalat" w:hAnsi="GHEA Grapalat"/>
          <w:sz w:val="18"/>
          <w:szCs w:val="18"/>
          <w:lang w:val="hy-AM"/>
        </w:rPr>
        <w:t xml:space="preserve">: </w:t>
      </w:r>
      <w:r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СНОК </w:t>
      </w:r>
      <w:r>
        <w:rPr>
          <w:sz w:val="18"/>
          <w:szCs w:val="18"/>
          <w:shd w:val="clear" w:color="auto" w:fill="FFFFFF" w:themeFill="background1"/>
          <w:lang w:val="hy-AM"/>
        </w:rPr>
        <w:t xml:space="preserve">«Акунки ААПК»  </w:t>
      </w:r>
    </w:p>
    <w:p w:rsidR="009145D1" w:rsidRPr="004A6005" w:rsidRDefault="009145D1" w:rsidP="004A6005">
      <w:pPr>
        <w:rPr>
          <w:rFonts w:ascii="GHEA Grapalat" w:hAnsi="GHEA Grapalat" w:cs="Sylfaen"/>
          <w:i/>
          <w:sz w:val="18"/>
          <w:szCs w:val="18"/>
          <w:lang w:val="hy-AM"/>
        </w:rPr>
      </w:pPr>
      <w:bookmarkStart w:id="0" w:name="_GoBack"/>
      <w:bookmarkEnd w:id="0"/>
    </w:p>
    <w:sectPr w:rsidR="009145D1" w:rsidRPr="004A6005" w:rsidSect="0067274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C"/>
    <w:rsid w:val="00005319"/>
    <w:rsid w:val="00013257"/>
    <w:rsid w:val="0002450E"/>
    <w:rsid w:val="000339E0"/>
    <w:rsid w:val="00037E1A"/>
    <w:rsid w:val="00045D3A"/>
    <w:rsid w:val="00052097"/>
    <w:rsid w:val="000535D1"/>
    <w:rsid w:val="00067A3D"/>
    <w:rsid w:val="00073614"/>
    <w:rsid w:val="00094072"/>
    <w:rsid w:val="00097B00"/>
    <w:rsid w:val="000A0C73"/>
    <w:rsid w:val="000A4749"/>
    <w:rsid w:val="000A5AD7"/>
    <w:rsid w:val="000C7A3A"/>
    <w:rsid w:val="000E0F46"/>
    <w:rsid w:val="000E5A3F"/>
    <w:rsid w:val="000F53A5"/>
    <w:rsid w:val="00123CA5"/>
    <w:rsid w:val="00125489"/>
    <w:rsid w:val="00131E99"/>
    <w:rsid w:val="001438CE"/>
    <w:rsid w:val="00157EF0"/>
    <w:rsid w:val="00162E95"/>
    <w:rsid w:val="00166AA6"/>
    <w:rsid w:val="00167E27"/>
    <w:rsid w:val="001A00B8"/>
    <w:rsid w:val="001B0E3B"/>
    <w:rsid w:val="001B1715"/>
    <w:rsid w:val="001C6143"/>
    <w:rsid w:val="001C6460"/>
    <w:rsid w:val="001D7DFA"/>
    <w:rsid w:val="00202A8A"/>
    <w:rsid w:val="002067D8"/>
    <w:rsid w:val="00214FF7"/>
    <w:rsid w:val="002156F4"/>
    <w:rsid w:val="002502B5"/>
    <w:rsid w:val="00253104"/>
    <w:rsid w:val="002575BB"/>
    <w:rsid w:val="002700C8"/>
    <w:rsid w:val="002B2B22"/>
    <w:rsid w:val="002B5D57"/>
    <w:rsid w:val="002D5B12"/>
    <w:rsid w:val="002E14A0"/>
    <w:rsid w:val="002E2A27"/>
    <w:rsid w:val="002E7373"/>
    <w:rsid w:val="00300421"/>
    <w:rsid w:val="003077AD"/>
    <w:rsid w:val="0031236E"/>
    <w:rsid w:val="003126DC"/>
    <w:rsid w:val="00315D6C"/>
    <w:rsid w:val="003167B0"/>
    <w:rsid w:val="0031724E"/>
    <w:rsid w:val="003200F5"/>
    <w:rsid w:val="00330581"/>
    <w:rsid w:val="00336D9E"/>
    <w:rsid w:val="00350FE0"/>
    <w:rsid w:val="0036216D"/>
    <w:rsid w:val="00362FC3"/>
    <w:rsid w:val="00371D95"/>
    <w:rsid w:val="00375688"/>
    <w:rsid w:val="003902E8"/>
    <w:rsid w:val="00393CC0"/>
    <w:rsid w:val="003C3824"/>
    <w:rsid w:val="003F2363"/>
    <w:rsid w:val="0040003B"/>
    <w:rsid w:val="00413833"/>
    <w:rsid w:val="00460BD0"/>
    <w:rsid w:val="0046161F"/>
    <w:rsid w:val="004650D2"/>
    <w:rsid w:val="00467C9B"/>
    <w:rsid w:val="0047310E"/>
    <w:rsid w:val="004744C5"/>
    <w:rsid w:val="00475802"/>
    <w:rsid w:val="0047590C"/>
    <w:rsid w:val="00484CDC"/>
    <w:rsid w:val="004A2D36"/>
    <w:rsid w:val="004A3CAC"/>
    <w:rsid w:val="004A6005"/>
    <w:rsid w:val="004C21AA"/>
    <w:rsid w:val="004C49CC"/>
    <w:rsid w:val="004C7C72"/>
    <w:rsid w:val="004D287F"/>
    <w:rsid w:val="004D3D5D"/>
    <w:rsid w:val="004E0488"/>
    <w:rsid w:val="004E1D55"/>
    <w:rsid w:val="005153C6"/>
    <w:rsid w:val="00526180"/>
    <w:rsid w:val="00530EF1"/>
    <w:rsid w:val="00531F18"/>
    <w:rsid w:val="0053223C"/>
    <w:rsid w:val="005325BB"/>
    <w:rsid w:val="005348AA"/>
    <w:rsid w:val="005535A3"/>
    <w:rsid w:val="00562CC5"/>
    <w:rsid w:val="00567042"/>
    <w:rsid w:val="00575C8D"/>
    <w:rsid w:val="00584AAB"/>
    <w:rsid w:val="0059155D"/>
    <w:rsid w:val="00595740"/>
    <w:rsid w:val="005A3904"/>
    <w:rsid w:val="005A7E17"/>
    <w:rsid w:val="005C680F"/>
    <w:rsid w:val="006102C5"/>
    <w:rsid w:val="006377C9"/>
    <w:rsid w:val="006446F7"/>
    <w:rsid w:val="00661F21"/>
    <w:rsid w:val="00665E09"/>
    <w:rsid w:val="00665F9F"/>
    <w:rsid w:val="00672741"/>
    <w:rsid w:val="006740B2"/>
    <w:rsid w:val="00674B70"/>
    <w:rsid w:val="00693AFE"/>
    <w:rsid w:val="0069600D"/>
    <w:rsid w:val="006A0B17"/>
    <w:rsid w:val="006A3546"/>
    <w:rsid w:val="006B4597"/>
    <w:rsid w:val="006C230F"/>
    <w:rsid w:val="006D6742"/>
    <w:rsid w:val="006E0645"/>
    <w:rsid w:val="006E0F74"/>
    <w:rsid w:val="006F4AB7"/>
    <w:rsid w:val="00712994"/>
    <w:rsid w:val="00743751"/>
    <w:rsid w:val="0077615E"/>
    <w:rsid w:val="00787202"/>
    <w:rsid w:val="00790B14"/>
    <w:rsid w:val="007A66EC"/>
    <w:rsid w:val="007B5A82"/>
    <w:rsid w:val="007B6D0F"/>
    <w:rsid w:val="007C199F"/>
    <w:rsid w:val="007D0044"/>
    <w:rsid w:val="007E2F8E"/>
    <w:rsid w:val="007E641F"/>
    <w:rsid w:val="008223F1"/>
    <w:rsid w:val="00853F2D"/>
    <w:rsid w:val="00855C25"/>
    <w:rsid w:val="00864B8A"/>
    <w:rsid w:val="00872DEB"/>
    <w:rsid w:val="00875732"/>
    <w:rsid w:val="0088503C"/>
    <w:rsid w:val="00890475"/>
    <w:rsid w:val="00890564"/>
    <w:rsid w:val="00894470"/>
    <w:rsid w:val="008B4C0A"/>
    <w:rsid w:val="008B6C08"/>
    <w:rsid w:val="008D05E0"/>
    <w:rsid w:val="008F7B00"/>
    <w:rsid w:val="00903F1A"/>
    <w:rsid w:val="00912427"/>
    <w:rsid w:val="009145D1"/>
    <w:rsid w:val="00915C0A"/>
    <w:rsid w:val="0091606F"/>
    <w:rsid w:val="009161B5"/>
    <w:rsid w:val="00935FFF"/>
    <w:rsid w:val="009428FD"/>
    <w:rsid w:val="00942E81"/>
    <w:rsid w:val="0095141F"/>
    <w:rsid w:val="00951848"/>
    <w:rsid w:val="00973F54"/>
    <w:rsid w:val="009811AC"/>
    <w:rsid w:val="00987316"/>
    <w:rsid w:val="00997CFA"/>
    <w:rsid w:val="009C23C3"/>
    <w:rsid w:val="009C4152"/>
    <w:rsid w:val="009F2C0D"/>
    <w:rsid w:val="00A2135D"/>
    <w:rsid w:val="00A309EE"/>
    <w:rsid w:val="00A34135"/>
    <w:rsid w:val="00A412E1"/>
    <w:rsid w:val="00A65F71"/>
    <w:rsid w:val="00A7060B"/>
    <w:rsid w:val="00A9191E"/>
    <w:rsid w:val="00A92420"/>
    <w:rsid w:val="00A93D84"/>
    <w:rsid w:val="00AB1E74"/>
    <w:rsid w:val="00AB22BD"/>
    <w:rsid w:val="00AB7841"/>
    <w:rsid w:val="00AE3945"/>
    <w:rsid w:val="00AE56E0"/>
    <w:rsid w:val="00AE5F66"/>
    <w:rsid w:val="00AF6DEF"/>
    <w:rsid w:val="00B13CDA"/>
    <w:rsid w:val="00B22CAC"/>
    <w:rsid w:val="00B554E9"/>
    <w:rsid w:val="00B845B5"/>
    <w:rsid w:val="00BA4E2B"/>
    <w:rsid w:val="00BB42D0"/>
    <w:rsid w:val="00BC0BAB"/>
    <w:rsid w:val="00BD08CC"/>
    <w:rsid w:val="00C00314"/>
    <w:rsid w:val="00C26CA4"/>
    <w:rsid w:val="00C43252"/>
    <w:rsid w:val="00C44759"/>
    <w:rsid w:val="00C46772"/>
    <w:rsid w:val="00C51090"/>
    <w:rsid w:val="00C72B39"/>
    <w:rsid w:val="00C87C4B"/>
    <w:rsid w:val="00CB276B"/>
    <w:rsid w:val="00CB3746"/>
    <w:rsid w:val="00CC7CD8"/>
    <w:rsid w:val="00CD7EE4"/>
    <w:rsid w:val="00D37B9A"/>
    <w:rsid w:val="00DA01F8"/>
    <w:rsid w:val="00DA469A"/>
    <w:rsid w:val="00DB7BF4"/>
    <w:rsid w:val="00DB7D32"/>
    <w:rsid w:val="00DC32BC"/>
    <w:rsid w:val="00DC506A"/>
    <w:rsid w:val="00DC5143"/>
    <w:rsid w:val="00DD4D37"/>
    <w:rsid w:val="00E4392A"/>
    <w:rsid w:val="00E4458B"/>
    <w:rsid w:val="00E50234"/>
    <w:rsid w:val="00E50EFD"/>
    <w:rsid w:val="00E5213A"/>
    <w:rsid w:val="00E60233"/>
    <w:rsid w:val="00E6166B"/>
    <w:rsid w:val="00E663E1"/>
    <w:rsid w:val="00E72688"/>
    <w:rsid w:val="00E85DAE"/>
    <w:rsid w:val="00E930BE"/>
    <w:rsid w:val="00EA37EC"/>
    <w:rsid w:val="00EC15EB"/>
    <w:rsid w:val="00EC564F"/>
    <w:rsid w:val="00ED1223"/>
    <w:rsid w:val="00ED2458"/>
    <w:rsid w:val="00ED3872"/>
    <w:rsid w:val="00ED5F98"/>
    <w:rsid w:val="00EE2DEE"/>
    <w:rsid w:val="00EF503F"/>
    <w:rsid w:val="00EF6262"/>
    <w:rsid w:val="00F140FD"/>
    <w:rsid w:val="00F621E5"/>
    <w:rsid w:val="00F63B39"/>
    <w:rsid w:val="00F91838"/>
    <w:rsid w:val="00F96F38"/>
    <w:rsid w:val="00FA74AC"/>
    <w:rsid w:val="00FB0459"/>
    <w:rsid w:val="00FB617E"/>
    <w:rsid w:val="00FB6879"/>
    <w:rsid w:val="00FC46BC"/>
    <w:rsid w:val="00FE73ED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177E"/>
  <w15:docId w15:val="{1865CB2B-4CEC-4A82-B79E-8982004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customStyle="1" w:styleId="Default">
    <w:name w:val="Default"/>
    <w:rsid w:val="004A6005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.mkrtchyan@bk.ru" TargetMode="External"/><Relationship Id="rId5" Type="http://schemas.openxmlformats.org/officeDocument/2006/relationships/hyperlink" Target="mailto:an.mkrtch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4707-538B-4026-AA37-295BCD9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55</cp:revision>
  <cp:lastPrinted>2021-04-01T07:23:00Z</cp:lastPrinted>
  <dcterms:created xsi:type="dcterms:W3CDTF">2024-01-19T08:14:00Z</dcterms:created>
  <dcterms:modified xsi:type="dcterms:W3CDTF">2024-03-07T15:49:00Z</dcterms:modified>
</cp:coreProperties>
</file>