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216AA">
        <w:rPr>
          <w:rFonts w:ascii="GHEA Grapalat" w:hAnsi="GHEA Grapalat"/>
          <w:sz w:val="20"/>
          <w:szCs w:val="22"/>
          <w:lang w:val="hy-AM"/>
        </w:rPr>
        <w:t>ԳՄԳՀ-ՀԲՄԽԾՁԲ-25/51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E3892" w:rsidRPr="00AE3892">
        <w:rPr>
          <w:rFonts w:ascii="GHEA Grapalat" w:hAnsi="GHEA Grapalat"/>
          <w:b/>
          <w:bCs/>
          <w:sz w:val="20"/>
          <w:lang w:val="hy-AM"/>
        </w:rPr>
        <w:t>Գավառ քաղաքի Գ</w:t>
      </w:r>
      <w:r w:rsidR="00AE3892" w:rsidRPr="00AE3892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AE3892" w:rsidRPr="00AE3892">
        <w:rPr>
          <w:rFonts w:ascii="GHEA Grapalat" w:hAnsi="GHEA Grapalat"/>
          <w:b/>
          <w:bCs/>
          <w:sz w:val="20"/>
          <w:lang w:val="hy-AM"/>
        </w:rPr>
        <w:t xml:space="preserve"> Նարեկացի 36 շենքի  19-րդ բնակարանի հիմնանորոգման </w:t>
      </w:r>
      <w:proofErr w:type="spellStart"/>
      <w:r w:rsidR="00AE3892" w:rsidRPr="00AE3892">
        <w:rPr>
          <w:rFonts w:ascii="GHEA Grapalat" w:hAnsi="GHEA Grapalat"/>
          <w:b/>
          <w:bCs/>
          <w:sz w:val="20"/>
        </w:rPr>
        <w:t>աշխատանքների</w:t>
      </w:r>
      <w:proofErr w:type="spellEnd"/>
      <w:r w:rsidR="00AE3892" w:rsidRPr="00AE3892">
        <w:rPr>
          <w:rFonts w:ascii="GHEA Grapalat" w:hAnsi="GHEA Grapalat"/>
          <w:b/>
          <w:bCs/>
          <w:sz w:val="20"/>
          <w:lang w:val="hy-AM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նախագծանախահաշվային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փաստաթղթերի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կազմման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խորհրդատվական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ծառայություններ</w:t>
      </w:r>
      <w:proofErr w:type="spellEnd"/>
      <w:r w:rsidR="00AE3892">
        <w:rPr>
          <w:rFonts w:ascii="GHEA Grapalat" w:hAnsi="GHEA Grapalat"/>
          <w:b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216AA">
        <w:rPr>
          <w:rFonts w:ascii="GHEA Grapalat" w:hAnsi="GHEA Grapalat"/>
          <w:b/>
          <w:sz w:val="20"/>
          <w:lang w:val="hy-AM"/>
        </w:rPr>
        <w:t>ԳՄԳՀ-ՀԲՄԽԾՁԲ-25/51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0216AA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0216AA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D330A6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>Գավառ քաղաքի Գ</w:t>
            </w:r>
            <w:r w:rsidRPr="00D330A6">
              <w:rPr>
                <w:rFonts w:ascii="Cambria Math" w:hAnsi="Cambria Math" w:cs="Cambria Math"/>
                <w:b/>
                <w:bCs/>
                <w:sz w:val="16"/>
                <w:lang w:val="hy-AM"/>
              </w:rPr>
              <w:t>․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Նարեկացի 36 շենքի  19-րդ բնակարանի հիմնանորոգման </w:t>
            </w:r>
            <w:proofErr w:type="spellStart"/>
            <w:r w:rsidRPr="00D330A6">
              <w:rPr>
                <w:rFonts w:ascii="GHEA Grapalat" w:hAnsi="GHEA Grapalat"/>
                <w:b/>
                <w:bCs/>
                <w:sz w:val="16"/>
              </w:rPr>
              <w:t>աշխատանքների</w:t>
            </w:r>
            <w:proofErr w:type="spellEnd"/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նախագծանախահաշվային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փաստաթղթերի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կազմման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խորհրդատվական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ծառայություններ</w:t>
            </w:r>
            <w:proofErr w:type="spellEnd"/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0216AA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ԳՄԳՀ-ՀԲՄԽԾՁԲ-25/51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390234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390234" w:rsidRPr="00390234">
        <w:rPr>
          <w:rFonts w:ascii="GHEA Grapalat" w:hAnsi="GHEA Grapalat"/>
          <w:i/>
          <w:sz w:val="22"/>
          <w:lang w:val="hy-AM"/>
        </w:rPr>
        <w:t>gavar.gnumner@gmail.com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0216AA">
        <w:rPr>
          <w:rFonts w:ascii="GHEA Grapalat" w:hAnsi="GHEA Grapalat"/>
          <w:sz w:val="20"/>
          <w:szCs w:val="22"/>
          <w:lang w:val="hy-AM"/>
        </w:rPr>
        <w:t>: ГМГХ-АБМХДЗДБ-25/51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Pr="006D5AFB">
        <w:rPr>
          <w:rFonts w:ascii="GHEA Grapalat" w:hAnsi="GHEA Grapalat"/>
          <w:b/>
          <w:bCs/>
          <w:sz w:val="20"/>
          <w:lang w:val="ru-RU"/>
        </w:rPr>
        <w:t xml:space="preserve">работ </w:t>
      </w:r>
      <w:r>
        <w:rPr>
          <w:rFonts w:ascii="GHEA Grapalat" w:hAnsi="GHEA Grapalat"/>
          <w:b/>
          <w:bCs/>
          <w:sz w:val="20"/>
          <w:lang w:val="hy-AM"/>
        </w:rPr>
        <w:t xml:space="preserve">по ремонту квартиры 19 по ул. Г. Нарекаци, 36 </w:t>
      </w:r>
      <w:r>
        <w:rPr>
          <w:rFonts w:ascii="Cambria Math" w:hAnsi="Cambria Math" w:cs="Cambria Math"/>
          <w:b/>
          <w:bCs/>
          <w:sz w:val="20"/>
          <w:lang w:val="hy-AM"/>
        </w:rPr>
        <w:t xml:space="preserve">в </w:t>
      </w:r>
      <w:r>
        <w:rPr>
          <w:rFonts w:ascii="GHEA Grapalat" w:hAnsi="GHEA Grapalat"/>
          <w:b/>
          <w:bCs/>
          <w:sz w:val="20"/>
          <w:lang w:val="hy-AM"/>
        </w:rPr>
        <w:t xml:space="preserve">городе Гавар </w:t>
      </w:r>
      <w:r>
        <w:rPr>
          <w:rFonts w:ascii="GHEA Grapalat" w:hAnsi="GHEA Grapalat" w:cs="Sylfaen"/>
          <w:sz w:val="20"/>
          <w:lang w:val="af-ZA"/>
        </w:rPr>
        <w:t>для его нужд.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проектирование и оценка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документы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компиляция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консультативный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 xml:space="preserve">услуги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0216AA">
        <w:rPr>
          <w:rFonts w:ascii="GHEA Grapalat" w:hAnsi="GHEA Grapalat"/>
          <w:b/>
          <w:sz w:val="20"/>
          <w:lang w:val="hy-AM"/>
        </w:rPr>
        <w:t>ГМГХ-АБМХДЗДБ-25/51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0216AA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D330A6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D330A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работ 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 w:eastAsia="hy-AM"/>
              </w:rPr>
              <w:t xml:space="preserve">по ремонту квартиры 19 по ул. Г. Нарекаци, 36 в городе Гавар 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>для его нужд.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проектирование и оценка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документы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компиляция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консультативный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услуги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0216AA">
        <w:rPr>
          <w:rFonts w:ascii="GHEA Grapalat" w:hAnsi="GHEA Grapalat"/>
          <w:b/>
          <w:sz w:val="20"/>
          <w:lang w:val="hy-AM"/>
        </w:rPr>
        <w:t>ГМГХ-АБМХДЗДБ-25/51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390234" w:rsidRPr="00390234">
        <w:rPr>
          <w:rFonts w:ascii="GHEA Grapalat" w:hAnsi="GHEA Grapalat"/>
          <w:i/>
          <w:sz w:val="22"/>
        </w:rPr>
        <w:t>gavar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390234" w:rsidRPr="00390234">
        <w:rPr>
          <w:rFonts w:ascii="GHEA Grapalat" w:hAnsi="GHEA Grapalat"/>
          <w:i/>
          <w:sz w:val="22"/>
        </w:rPr>
        <w:t>gnumner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390234" w:rsidRPr="00390234">
        <w:rPr>
          <w:rFonts w:ascii="GHEA Grapalat" w:hAnsi="GHEA Grapalat"/>
          <w:i/>
          <w:sz w:val="22"/>
        </w:rPr>
        <w:t>gmail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.</w:t>
      </w:r>
      <w:r w:rsidR="00390234" w:rsidRPr="00390234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E1" w:rsidRDefault="003574E1">
      <w:r>
        <w:separator/>
      </w:r>
    </w:p>
  </w:endnote>
  <w:endnote w:type="continuationSeparator" w:id="0">
    <w:p w:rsidR="003574E1" w:rsidRDefault="0035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E1" w:rsidRDefault="003574E1">
      <w:r>
        <w:separator/>
      </w:r>
    </w:p>
  </w:footnote>
  <w:footnote w:type="continuationSeparator" w:id="0">
    <w:p w:rsidR="003574E1" w:rsidRDefault="0035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16AA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574E1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0234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95019"/>
    <w:rsid w:val="007A44B1"/>
    <w:rsid w:val="007A795B"/>
    <w:rsid w:val="007B39A7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3762D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2521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11</cp:revision>
  <cp:lastPrinted>2025-12-05T12:19:00Z</cp:lastPrinted>
  <dcterms:created xsi:type="dcterms:W3CDTF">2025-06-04T05:52:00Z</dcterms:created>
  <dcterms:modified xsi:type="dcterms:W3CDTF">2025-12-05T12:19:00Z</dcterms:modified>
</cp:coreProperties>
</file>