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24D1E" w14:textId="77777777" w:rsidR="00CD7917" w:rsidRPr="00CD7917" w:rsidRDefault="00CD7917" w:rsidP="00CD7917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r w:rsidRPr="00CD7917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r w:rsidRPr="00CD791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CD7917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r w:rsidRPr="00CD791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CD7917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r w:rsidRPr="00CD7917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r w:rsidRPr="00CD7917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</w:p>
    <w:p w14:paraId="6FF56571" w14:textId="71143994" w:rsidR="00CD7917" w:rsidRPr="00CD7917" w:rsidRDefault="00CD7917" w:rsidP="00CD7917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CD7917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r w:rsidRPr="00CD7917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Pr="00CD7917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r w:rsidRPr="00CD7917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Pr="00CD7917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r w:rsidRPr="00CD7917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34418F52" w14:textId="77777777"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</w:p>
    <w:p w14:paraId="52240C96" w14:textId="77777777"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 տվյալներ</w:t>
      </w:r>
    </w:p>
    <w:p w14:paraId="4C03C17D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14:paraId="4722C0EF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</w:p>
    <w:p w14:paraId="1B507994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«ՃԱՆ ՇԻՆ»</w:t>
      </w:r>
    </w:p>
    <w:p w14:paraId="7954D3B1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64A1E98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Name English</w:t>
      </w:r>
    </w:p>
    <w:p w14:paraId="24847946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CHAN SHIN</w:t>
      </w:r>
    </w:p>
    <w:p w14:paraId="092D33EC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62D8EC5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 համար</w:t>
      </w:r>
    </w:p>
    <w:p w14:paraId="3CCAF196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87.110.1017734</w:t>
      </w:r>
    </w:p>
    <w:p w14:paraId="50A2CF0C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10EDEB1C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 ամսաթիվ</w:t>
      </w:r>
    </w:p>
    <w:p w14:paraId="12614C4B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2018-05-14</w:t>
      </w:r>
    </w:p>
    <w:p w14:paraId="39B898C9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9CA320E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 տեսակ</w:t>
      </w:r>
    </w:p>
    <w:p w14:paraId="5CEF3786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6031F402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 ցուցակված է</w:t>
      </w:r>
    </w:p>
    <w:p w14:paraId="776AD2E1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</w:p>
    <w:p w14:paraId="5828FFFE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14:paraId="37F18FA9" w14:textId="77777777"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 շահառուներ</w:t>
      </w:r>
    </w:p>
    <w:p w14:paraId="49211ECF" w14:textId="77777777"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Իրական շահառուներ</w:t>
      </w:r>
    </w:p>
    <w:p w14:paraId="16A7D1EE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3F2D4C10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</w:p>
    <w:p w14:paraId="47CBC8EB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Արմեն</w:t>
      </w:r>
    </w:p>
    <w:p w14:paraId="6FE7C7AB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9E3E555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</w:p>
    <w:p w14:paraId="26E1AB3F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Ալավերդյան</w:t>
      </w:r>
    </w:p>
    <w:p w14:paraId="3A7360A9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75005E3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</w:p>
    <w:p w14:paraId="53FED524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</w:p>
    <w:p w14:paraId="7243B3B2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A51A9E7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 դառնալու ամսաթիվ</w:t>
      </w:r>
    </w:p>
    <w:p w14:paraId="19EFCEAC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05/14/2018</w:t>
      </w:r>
    </w:p>
    <w:p w14:paraId="1FD86877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4C2C57C0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1. </w:t>
      </w: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5C2F3545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</w:p>
    <w:p w14:paraId="1A1B6DB6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94CAA32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 չափ, %</w:t>
      </w:r>
    </w:p>
    <w:p w14:paraId="7D2A1A26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49 %</w:t>
      </w:r>
    </w:p>
    <w:p w14:paraId="533A29C7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79618870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շահառուն Կազմակերպության կանոնադրական կապիտալում ունի՝</w:t>
      </w:r>
    </w:p>
    <w:p w14:paraId="2DBC2607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Ուղղակի մասնակցություն</w:t>
      </w:r>
    </w:p>
    <w:p w14:paraId="260B9F67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6EF097D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3. </w:t>
      </w: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Հանդիսանում է տվյալ իրավաբանական անձի գործունեության ընդհանուր կամ ընթացիկ ղեկավարումն իրականացնող պաշտոնատար անձ</w:t>
      </w:r>
    </w:p>
    <w:p w14:paraId="3B4BB66F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</w:p>
    <w:p w14:paraId="62A298BD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14:paraId="12CA7164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</w:p>
    <w:p w14:paraId="7B6CBDED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Աշոտ</w:t>
      </w:r>
    </w:p>
    <w:p w14:paraId="15BF1A92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F6B150D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</w:p>
    <w:p w14:paraId="2A136E8A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Ալավերդյան</w:t>
      </w:r>
    </w:p>
    <w:p w14:paraId="46845D4E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5EFC4383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lastRenderedPageBreak/>
        <w:t>Քաղաքացիություն</w:t>
      </w:r>
    </w:p>
    <w:p w14:paraId="0EB6F20D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</w:p>
    <w:p w14:paraId="1B70A10F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4ADF891A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 դառնալու ամսաթիվ</w:t>
      </w:r>
    </w:p>
    <w:p w14:paraId="7C9B7D50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04/09/2019</w:t>
      </w:r>
    </w:p>
    <w:p w14:paraId="74236237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14:paraId="0C7BD770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b/>
          <w:bCs/>
          <w:i/>
          <w:iCs/>
          <w:color w:val="000000"/>
          <w:sz w:val="21"/>
          <w:szCs w:val="21"/>
        </w:rPr>
        <w:t>1. </w:t>
      </w: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0604961E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</w:p>
    <w:p w14:paraId="78FFB9BD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05857463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 չափ, %</w:t>
      </w:r>
    </w:p>
    <w:p w14:paraId="6BCE9CA8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51 %</w:t>
      </w:r>
    </w:p>
    <w:p w14:paraId="705CB6B0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D7917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14:paraId="2FD9803D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D7917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 շահառուն Կազմակերպության կանոնադրական կապիտալում ունի՝</w:t>
      </w:r>
    </w:p>
    <w:p w14:paraId="46197934" w14:textId="77777777" w:rsidR="00CD7917" w:rsidRPr="00CD7917" w:rsidRDefault="00CD7917" w:rsidP="00CD791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000000"/>
          <w:sz w:val="18"/>
          <w:szCs w:val="18"/>
        </w:rPr>
        <w:t>Ուղղակի մասնակցություն</w:t>
      </w:r>
    </w:p>
    <w:p w14:paraId="5A4B9FF3" w14:textId="77777777"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 մասնակիցներ</w:t>
      </w:r>
    </w:p>
    <w:p w14:paraId="224401E0" w14:textId="77777777"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Ցուցակված մասնակիցներ</w:t>
      </w:r>
    </w:p>
    <w:p w14:paraId="2608A4A0" w14:textId="77777777"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 ընկերություններ</w:t>
      </w:r>
    </w:p>
    <w:p w14:paraId="34A05515" w14:textId="77777777"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 շղթա</w:t>
      </w:r>
    </w:p>
    <w:p w14:paraId="05ECE0FF" w14:textId="77777777" w:rsidR="00CD7917" w:rsidRPr="00CD7917" w:rsidRDefault="00CD7917" w:rsidP="00CD791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r w:rsidRPr="00CD7917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</w:p>
    <w:p w14:paraId="6B804C5C" w14:textId="77777777" w:rsidR="00CD7917" w:rsidRPr="00CD7917" w:rsidRDefault="00CD7917" w:rsidP="00CD791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r w:rsidRPr="00CD7917">
        <w:rPr>
          <w:rFonts w:ascii="DejaVuSans" w:eastAsia="Times New Roman" w:hAnsi="DejaVuSans" w:cs="Times New Roman"/>
          <w:color w:val="2D4454"/>
          <w:sz w:val="18"/>
          <w:szCs w:val="18"/>
        </w:rPr>
        <w:t>Նշումնե</w:t>
      </w:r>
    </w:p>
    <w:p w14:paraId="33FE4854" w14:textId="77777777" w:rsidR="009959BC" w:rsidRDefault="009959BC"/>
    <w:sectPr w:rsidR="009959BC" w:rsidSect="00CD791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917"/>
    <w:rsid w:val="001158AF"/>
    <w:rsid w:val="009959BC"/>
    <w:rsid w:val="00C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BC3F"/>
  <w15:docId w15:val="{B5553FA2-6645-4EC8-8303-4705E146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219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19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06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0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1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00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7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2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6362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7332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80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FD2DD"/>
                        <w:right w:val="none" w:sz="0" w:space="0" w:color="auto"/>
                      </w:divBdr>
                      <w:divsChild>
                        <w:div w:id="10921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9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1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4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9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35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40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8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1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6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3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3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11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61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83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8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0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98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2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57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18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29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5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3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6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9586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2564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4814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BEST</cp:lastModifiedBy>
  <cp:revision>2</cp:revision>
  <dcterms:created xsi:type="dcterms:W3CDTF">2023-06-06T06:44:00Z</dcterms:created>
  <dcterms:modified xsi:type="dcterms:W3CDTF">2024-04-23T11:58:00Z</dcterms:modified>
</cp:coreProperties>
</file>