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646EA2" w:rsidRDefault="00E54F3A" w:rsidP="00E54F3A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5170D"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65354">
        <w:rPr>
          <w:rFonts w:ascii="GHEA Grapalat" w:hAnsi="GHEA Grapalat"/>
          <w:i/>
          <w:sz w:val="22"/>
          <w:szCs w:val="22"/>
          <w:lang w:val="hy-AM"/>
        </w:rPr>
        <w:t>ՀՀ-ԼՄՍՀ-ԿՍԲ-ԳՀԱՊՁԲ-26/2</w:t>
      </w:r>
    </w:p>
    <w:p w:rsidR="00E54F3A" w:rsidRPr="00646EA2" w:rsidRDefault="00E65354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2"/>
          <w:szCs w:val="22"/>
          <w:lang w:val="es-ES"/>
        </w:rPr>
      </w:pPr>
      <w:r>
        <w:rPr>
          <w:rFonts w:ascii="GHEA Grapalat" w:hAnsi="GHEA Grapalat"/>
          <w:bCs/>
          <w:sz w:val="22"/>
          <w:szCs w:val="22"/>
          <w:lang w:val="hy-AM"/>
        </w:rPr>
        <w:t></w:t>
      </w:r>
      <w:r>
        <w:rPr>
          <w:rFonts w:ascii="GHEA Grapalat" w:hAnsi="GHEA Grapalat"/>
          <w:sz w:val="22"/>
          <w:szCs w:val="22"/>
          <w:lang w:val="hy-AM"/>
        </w:rPr>
        <w:t>Ստեփանավան համայնքի կոմունալ սպա</w:t>
      </w:r>
      <w:r w:rsidR="00D01846" w:rsidRPr="00646EA2">
        <w:rPr>
          <w:rFonts w:ascii="GHEA Grapalat" w:hAnsi="GHEA Grapalat"/>
          <w:sz w:val="22"/>
          <w:szCs w:val="22"/>
          <w:lang w:val="hy-AM"/>
        </w:rPr>
        <w:t>սարկում և բարեկարգում</w:t>
      </w:r>
      <w:r>
        <w:rPr>
          <w:rFonts w:ascii="GHEA Grapalat" w:hAnsi="GHEA Grapalat"/>
          <w:bCs/>
          <w:sz w:val="22"/>
          <w:szCs w:val="22"/>
          <w:lang w:val="hy-AM"/>
        </w:rPr>
        <w:t></w:t>
      </w:r>
      <w:r w:rsidR="00D01846" w:rsidRPr="00646EA2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D5170D" w:rsidRPr="00646EA2">
        <w:rPr>
          <w:rFonts w:ascii="GHEA Grapalat" w:hAnsi="GHEA Grapalat"/>
          <w:sz w:val="22"/>
          <w:szCs w:val="22"/>
          <w:lang w:val="hy-AM"/>
        </w:rPr>
        <w:t>ՀՈԱԿ</w:t>
      </w:r>
      <w:r w:rsidR="00D5170D" w:rsidRPr="00646EA2">
        <w:rPr>
          <w:rFonts w:ascii="GHEA Grapalat" w:hAnsi="GHEA Grapalat"/>
          <w:sz w:val="22"/>
          <w:szCs w:val="22"/>
          <w:lang w:val="af-ZA"/>
        </w:rPr>
        <w:t>-</w:t>
      </w:r>
      <w:r w:rsidR="00D5170D" w:rsidRPr="00646EA2">
        <w:rPr>
          <w:rFonts w:ascii="GHEA Grapalat" w:hAnsi="GHEA Grapalat"/>
          <w:sz w:val="22"/>
          <w:szCs w:val="22"/>
          <w:lang w:val="hy-AM"/>
        </w:rPr>
        <w:t>ն</w:t>
      </w:r>
      <w:r w:rsidR="00D5170D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6551" w:rsidRPr="00646EA2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 համար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2026</w:t>
      </w:r>
      <w:r w:rsidR="009C625A" w:rsidRPr="009C625A">
        <w:rPr>
          <w:rFonts w:ascii="GHEA Grapalat" w:hAnsi="GHEA Grapalat"/>
          <w:sz w:val="22"/>
          <w:szCs w:val="22"/>
          <w:lang w:val="hy-AM"/>
        </w:rPr>
        <w:t>թ․ տրանսպորտային նյութերի</w:t>
      </w:r>
      <w:r w:rsidR="009C625A">
        <w:rPr>
          <w:rFonts w:ascii="GHEA Grapalat" w:hAnsi="GHEA Grapalat"/>
          <w:sz w:val="20"/>
          <w:lang w:val="fr-FR"/>
        </w:rPr>
        <w:t xml:space="preserve"> </w:t>
      </w:r>
      <w:r w:rsidR="00BA7E05" w:rsidRPr="00646EA2">
        <w:rPr>
          <w:rFonts w:ascii="GHEA Grapalat" w:hAnsi="GHEA Grapalat"/>
          <w:sz w:val="22"/>
          <w:szCs w:val="22"/>
          <w:lang w:val="af-ZA"/>
        </w:rPr>
        <w:t>ձեռքբերման</w:t>
      </w:r>
      <w:r w:rsidR="00BA7E05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>
        <w:rPr>
          <w:rFonts w:ascii="GHEA Grapalat" w:hAnsi="GHEA Grapalat"/>
          <w:i/>
          <w:sz w:val="22"/>
          <w:szCs w:val="22"/>
          <w:lang w:val="hy-AM"/>
        </w:rPr>
        <w:t>ՀՀ-ԼՄՍՀ-ԿՍԲ-ԳՀԱՊՁԲ-26/2</w:t>
      </w:r>
      <w:r w:rsidR="009C62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646EA2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Պատասխանատու ստորաբաժանման </w:t>
      </w:r>
      <w:r w:rsidR="00BF0269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20</w:t>
      </w:r>
      <w:r w:rsidR="00D01846" w:rsidRPr="00646EA2">
        <w:rPr>
          <w:rFonts w:ascii="GHEA Grapalat" w:hAnsi="GHEA Grapalat"/>
          <w:sz w:val="22"/>
          <w:szCs w:val="22"/>
          <w:lang w:val="af-ZA"/>
        </w:rPr>
        <w:t>2</w:t>
      </w:r>
      <w:r w:rsidR="00E65354">
        <w:rPr>
          <w:rFonts w:ascii="GHEA Grapalat" w:hAnsi="GHEA Grapalat"/>
          <w:sz w:val="22"/>
          <w:szCs w:val="22"/>
          <w:lang w:val="hy-AM"/>
        </w:rPr>
        <w:t>6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65354">
        <w:rPr>
          <w:rFonts w:ascii="GHEA Grapalat" w:hAnsi="GHEA Grapalat"/>
          <w:sz w:val="22"/>
          <w:szCs w:val="22"/>
          <w:lang w:val="hy-AM"/>
        </w:rPr>
        <w:t>հունվարի</w:t>
      </w:r>
      <w:r w:rsidR="00A326A1" w:rsidRPr="00646EA2">
        <w:rPr>
          <w:rFonts w:ascii="GHEA Grapalat" w:hAnsi="GHEA Grapalat"/>
          <w:sz w:val="22"/>
          <w:szCs w:val="22"/>
          <w:lang w:val="hy-AM"/>
        </w:rPr>
        <w:t xml:space="preserve"> </w:t>
      </w:r>
      <w:r w:rsidR="00E65354">
        <w:rPr>
          <w:rFonts w:ascii="GHEA Grapalat" w:hAnsi="GHEA Grapalat"/>
          <w:sz w:val="22"/>
          <w:szCs w:val="22"/>
          <w:lang w:val="hy-AM"/>
        </w:rPr>
        <w:t>30</w:t>
      </w:r>
      <w:r w:rsidR="00903337" w:rsidRPr="00646EA2">
        <w:rPr>
          <w:rFonts w:ascii="GHEA Grapalat" w:hAnsi="GHEA Grapalat"/>
          <w:sz w:val="22"/>
          <w:szCs w:val="22"/>
          <w:lang w:val="es-ES"/>
        </w:rPr>
        <w:t>-</w:t>
      </w:r>
      <w:r w:rsidR="00903337" w:rsidRPr="00646EA2">
        <w:rPr>
          <w:rFonts w:ascii="GHEA Grapalat" w:hAnsi="GHEA Grapalat"/>
          <w:sz w:val="22"/>
          <w:szCs w:val="22"/>
        </w:rPr>
        <w:t>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թիվ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6A1" w:rsidRPr="00646EA2">
        <w:rPr>
          <w:rFonts w:ascii="GHEA Grapalat" w:hAnsi="GHEA Grapalat"/>
          <w:sz w:val="22"/>
          <w:szCs w:val="22"/>
          <w:lang w:val="af-ZA"/>
        </w:rPr>
        <w:t>2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են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`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54F3A"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</w:t>
      </w:r>
      <w:r w:rsidRPr="00646EA2">
        <w:rPr>
          <w:rFonts w:ascii="GHEA Grapalat" w:hAnsi="GHEA Grapalat" w:cs="Sylfaen"/>
          <w:sz w:val="22"/>
          <w:szCs w:val="22"/>
          <w:lang w:val="af-ZA"/>
        </w:rPr>
        <w:t>յ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`</w:t>
      </w:r>
    </w:p>
    <w:p w:rsidR="00E54F3A" w:rsidRPr="00646EA2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="00CD441B" w:rsidRPr="00646EA2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1</w:t>
      </w:r>
      <w:r w:rsidR="00E65354">
        <w:rPr>
          <w:rFonts w:ascii="GHEA Grapalat" w:hAnsi="GHEA Grapalat"/>
          <w:sz w:val="22"/>
          <w:szCs w:val="22"/>
          <w:lang w:val="af-ZA"/>
        </w:rPr>
        <w:t>-15</w:t>
      </w:r>
      <w:r w:rsidR="00593593" w:rsidRPr="00646EA2">
        <w:rPr>
          <w:rFonts w:ascii="GHEA Grapalat" w:hAnsi="GHEA Grapalat"/>
          <w:sz w:val="22"/>
          <w:szCs w:val="22"/>
          <w:lang w:val="af-ZA"/>
        </w:rPr>
        <w:t>:</w:t>
      </w:r>
    </w:p>
    <w:p w:rsidR="00E54F3A" w:rsidRPr="00646EA2" w:rsidRDefault="00E54F3A" w:rsidP="00D75A0E">
      <w:pPr>
        <w:ind w:left="-142" w:firstLine="142"/>
        <w:rPr>
          <w:rFonts w:ascii="GHEA Grapalat" w:hAnsi="GHEA Grapalat" w:cs="Arial Armenian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է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646EA2">
        <w:rPr>
          <w:rFonts w:ascii="GHEA Grapalat" w:hAnsi="GHEA Grapalat"/>
          <w:sz w:val="22"/>
          <w:szCs w:val="22"/>
          <w:lang w:val="af-ZA"/>
        </w:rPr>
        <w:t>`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65354">
        <w:rPr>
          <w:rFonts w:ascii="GHEA Grapalat" w:hAnsi="GHEA Grapalat"/>
          <w:sz w:val="22"/>
          <w:szCs w:val="22"/>
          <w:lang w:val="hy-AM"/>
        </w:rPr>
        <w:t>2026</w:t>
      </w:r>
      <w:r w:rsidR="009C625A" w:rsidRPr="009C625A">
        <w:rPr>
          <w:rFonts w:ascii="GHEA Grapalat" w:hAnsi="GHEA Grapalat"/>
          <w:sz w:val="22"/>
          <w:szCs w:val="22"/>
          <w:lang w:val="hy-AM"/>
        </w:rPr>
        <w:t>թ․ տրանսպորտային նյութերի</w:t>
      </w:r>
      <w:r w:rsidR="009C625A">
        <w:rPr>
          <w:rFonts w:ascii="GHEA Grapalat" w:hAnsi="GHEA Grapalat"/>
          <w:sz w:val="20"/>
          <w:lang w:val="fr-FR"/>
        </w:rPr>
        <w:t xml:space="preserve"> </w:t>
      </w:r>
      <w:r w:rsidR="00FA54FF" w:rsidRPr="00646EA2">
        <w:rPr>
          <w:rFonts w:ascii="GHEA Grapalat" w:hAnsi="GHEA Grapalat"/>
          <w:sz w:val="22"/>
          <w:szCs w:val="22"/>
          <w:lang w:val="af-ZA"/>
        </w:rPr>
        <w:t>ձեռքբերում</w:t>
      </w:r>
      <w:r w:rsidR="009C625A">
        <w:rPr>
          <w:rFonts w:ascii="GHEA Grapalat" w:hAnsi="GHEA Grapalat"/>
          <w:sz w:val="22"/>
          <w:szCs w:val="22"/>
          <w:lang w:val="hy-AM"/>
        </w:rPr>
        <w:t>ը</w:t>
      </w:r>
      <w:r w:rsidR="00FA54FF" w:rsidRPr="00646EA2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56"/>
        <w:gridCol w:w="2370"/>
        <w:gridCol w:w="2439"/>
        <w:gridCol w:w="2365"/>
      </w:tblGrid>
      <w:tr w:rsidR="00E54F3A" w:rsidRPr="00960651" w:rsidTr="00646EA2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646EA2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E65354">
              <w:rPr>
                <w:rFonts w:ascii="GHEA Grapalat" w:hAnsi="GHEA Grapalat"/>
                <w:b/>
                <w:sz w:val="20"/>
                <w:lang w:val="af-ZA"/>
              </w:rPr>
              <w:t>-15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4F3A" w:rsidRPr="00A326A1" w:rsidRDefault="009C625A" w:rsidP="00B505B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448F">
              <w:rPr>
                <w:rFonts w:ascii="GHEA Grapalat" w:hAnsi="GHEA Grapalat"/>
                <w:sz w:val="20"/>
                <w:szCs w:val="20"/>
                <w:lang w:val="hy-AM"/>
              </w:rPr>
              <w:t>Գևորգ</w:t>
            </w:r>
            <w:r w:rsidRPr="0010448F">
              <w:rPr>
                <w:rFonts w:ascii="GHEA Grapalat" w:hAnsi="GHEA Grapalat"/>
                <w:sz w:val="20"/>
                <w:szCs w:val="20"/>
                <w:lang w:val="de-DE"/>
              </w:rPr>
              <w:t xml:space="preserve"> </w:t>
            </w:r>
            <w:r w:rsidRPr="0010448F">
              <w:rPr>
                <w:rFonts w:ascii="GHEA Grapalat" w:hAnsi="GHEA Grapalat"/>
                <w:sz w:val="20"/>
                <w:szCs w:val="20"/>
                <w:lang w:val="hy-AM"/>
              </w:rPr>
              <w:t>Հակոբյան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3735"/>
      </w:tblGrid>
      <w:tr w:rsidR="00E54F3A" w:rsidRPr="0010448F" w:rsidTr="009033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448F" w:rsidRPr="00960651" w:rsidTr="0010448F">
        <w:trPr>
          <w:trHeight w:val="34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Pr="00960651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94,4</w:t>
            </w:r>
          </w:p>
        </w:tc>
      </w:tr>
      <w:tr w:rsidR="0010448F" w:rsidRPr="00960651" w:rsidTr="0010448F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</w:tcPr>
          <w:p w:rsidR="0010448F" w:rsidRPr="0010448F" w:rsidRDefault="0010448F" w:rsidP="0010448F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10448F">
              <w:rPr>
                <w:rFonts w:asciiTheme="minorHAnsi" w:hAnsiTheme="minorHAnsi"/>
                <w:b/>
                <w:lang w:val="ru-RU"/>
              </w:rPr>
              <w:t>56,8</w:t>
            </w:r>
          </w:p>
        </w:tc>
      </w:tr>
      <w:tr w:rsidR="0010448F" w:rsidRPr="00960651" w:rsidTr="0010448F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</w:tcPr>
          <w:p w:rsidR="0010448F" w:rsidRPr="0010448F" w:rsidRDefault="0010448F" w:rsidP="0010448F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10448F">
              <w:rPr>
                <w:rFonts w:asciiTheme="minorHAnsi" w:hAnsiTheme="minorHAnsi"/>
                <w:b/>
                <w:lang w:val="ru-RU"/>
              </w:rPr>
              <w:t>87,6</w:t>
            </w:r>
          </w:p>
        </w:tc>
      </w:tr>
      <w:tr w:rsidR="0010448F" w:rsidRPr="00960651" w:rsidTr="0010448F">
        <w:trPr>
          <w:trHeight w:val="4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11,6</w:t>
            </w:r>
          </w:p>
        </w:tc>
        <w:bookmarkStart w:id="0" w:name="_GoBack"/>
        <w:bookmarkEnd w:id="0"/>
      </w:tr>
      <w:tr w:rsidR="0010448F" w:rsidRPr="00960651" w:rsidTr="0010448F">
        <w:trPr>
          <w:trHeight w:val="4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101,4</w:t>
            </w:r>
          </w:p>
        </w:tc>
      </w:tr>
      <w:tr w:rsidR="0010448F" w:rsidRPr="00960651" w:rsidTr="0010448F">
        <w:trPr>
          <w:trHeight w:val="4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17,7</w:t>
            </w:r>
          </w:p>
        </w:tc>
      </w:tr>
      <w:tr w:rsidR="0010448F" w:rsidRPr="00960651" w:rsidTr="0010448F">
        <w:trPr>
          <w:trHeight w:val="4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198,0</w:t>
            </w:r>
          </w:p>
        </w:tc>
      </w:tr>
      <w:tr w:rsidR="0010448F" w:rsidRPr="00960651" w:rsidTr="0010448F">
        <w:trPr>
          <w:trHeight w:val="41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237,6</w:t>
            </w:r>
          </w:p>
        </w:tc>
      </w:tr>
      <w:tr w:rsidR="0010448F" w:rsidRPr="00960651" w:rsidTr="0010448F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88,65</w:t>
            </w:r>
          </w:p>
        </w:tc>
      </w:tr>
      <w:tr w:rsidR="0010448F" w:rsidRPr="00960651" w:rsidTr="0010448F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39,6</w:t>
            </w:r>
          </w:p>
        </w:tc>
      </w:tr>
      <w:tr w:rsidR="0010448F" w:rsidRPr="00960651" w:rsidTr="0010448F">
        <w:trPr>
          <w:trHeight w:val="4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42,84</w:t>
            </w:r>
          </w:p>
        </w:tc>
      </w:tr>
      <w:tr w:rsidR="0010448F" w:rsidRPr="00960651" w:rsidTr="0010448F">
        <w:trPr>
          <w:trHeight w:val="4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14,75</w:t>
            </w:r>
          </w:p>
        </w:tc>
      </w:tr>
      <w:tr w:rsidR="0010448F" w:rsidRPr="00960651" w:rsidTr="0010448F">
        <w:trPr>
          <w:trHeight w:val="4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23,6</w:t>
            </w:r>
          </w:p>
        </w:tc>
      </w:tr>
      <w:tr w:rsidR="0010448F" w:rsidRPr="00960651" w:rsidTr="0010448F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Pr="0085126D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55,58</w:t>
            </w:r>
          </w:p>
        </w:tc>
      </w:tr>
      <w:tr w:rsidR="0010448F" w:rsidRPr="00960651" w:rsidTr="0010448F">
        <w:trPr>
          <w:trHeight w:val="4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48F" w:rsidRPr="0085126D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12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10448F" w:rsidRDefault="0010448F" w:rsidP="0010448F">
            <w:r w:rsidRPr="00FA260C">
              <w:rPr>
                <w:rFonts w:ascii="GHEA Grapalat" w:hAnsi="GHEA Grapalat"/>
                <w:sz w:val="20"/>
                <w:lang w:val="hy-AM"/>
              </w:rPr>
              <w:t>Գևորգ</w:t>
            </w:r>
            <w:r w:rsidRPr="00FA260C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FA260C">
              <w:rPr>
                <w:rFonts w:ascii="GHEA Grapalat" w:hAnsi="GHEA Grapalat"/>
                <w:sz w:val="20"/>
                <w:lang w:val="hy-AM"/>
              </w:rPr>
              <w:t>Հակոբյան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48F" w:rsidRPr="00C059A9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7,5</w:t>
            </w:r>
          </w:p>
        </w:tc>
      </w:tr>
    </w:tbl>
    <w:p w:rsidR="00A949B0" w:rsidRPr="00A949B0" w:rsidRDefault="00E54F3A" w:rsidP="00153958">
      <w:pPr>
        <w:spacing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949B0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="00E65354">
        <w:rPr>
          <w:rFonts w:ascii="GHEA Grapalat" w:hAnsi="GHEA Grapalat"/>
          <w:i/>
          <w:sz w:val="22"/>
          <w:szCs w:val="22"/>
          <w:lang w:val="hy-AM"/>
        </w:rPr>
        <w:t>ՀՀ-ԼՄՍՀ-ԿՍԲ-ԳՀԱՊՁԲ-26/2</w:t>
      </w:r>
      <w:r w:rsidR="00A949B0" w:rsidRPr="00A949B0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="00A949B0" w:rsidRPr="00A949B0">
        <w:rPr>
          <w:rFonts w:ascii="GHEA Grapalat" w:hAnsi="GHEA Grapalat"/>
          <w:sz w:val="22"/>
          <w:szCs w:val="22"/>
          <w:lang w:val="af-ZA"/>
        </w:rPr>
        <w:t>ծածկագրով գնման ընթացակարգի</w:t>
      </w:r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 ընտրված /հաղթող/ մասնակից</w:t>
      </w:r>
      <w:r w:rsidR="00A949B0">
        <w:rPr>
          <w:rFonts w:ascii="GHEA Grapalat" w:hAnsi="GHEA Grapalat"/>
          <w:bCs/>
          <w:sz w:val="22"/>
          <w:szCs w:val="22"/>
          <w:lang w:val="hy-AM"/>
        </w:rPr>
        <w:t>։</w:t>
      </w:r>
    </w:p>
    <w:p w:rsidR="00A949B0" w:rsidRPr="00A949B0" w:rsidRDefault="00A949B0" w:rsidP="00646EA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de-DE"/>
        </w:rPr>
      </w:pPr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r w:rsidRPr="00A949B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49B0">
        <w:rPr>
          <w:rFonts w:ascii="GHEA Grapalat" w:hAnsi="GHEA Grapalat"/>
          <w:sz w:val="22"/>
          <w:szCs w:val="22"/>
          <w:lang w:val="de-DE"/>
        </w:rPr>
        <w:t xml:space="preserve">«Գնումների մասին »ՀՀ օրենքի 10-րդ հոդվածի </w:t>
      </w:r>
      <w:r w:rsidR="0010448F">
        <w:rPr>
          <w:rFonts w:ascii="GHEA Grapalat" w:hAnsi="GHEA Grapalat"/>
          <w:sz w:val="22"/>
          <w:szCs w:val="22"/>
          <w:lang w:val="de-DE"/>
        </w:rPr>
        <w:t>4</w:t>
      </w:r>
      <w:r w:rsidRPr="0010448F">
        <w:rPr>
          <w:rFonts w:ascii="GHEA Grapalat" w:hAnsi="GHEA Grapalat"/>
          <w:sz w:val="22"/>
          <w:szCs w:val="22"/>
          <w:lang w:val="de-DE"/>
        </w:rPr>
        <w:t>-րդ մասի</w:t>
      </w:r>
      <w:r w:rsidRPr="00A949B0">
        <w:rPr>
          <w:rFonts w:ascii="GHEA Grapalat" w:hAnsi="GHEA Grapalat"/>
          <w:sz w:val="22"/>
          <w:szCs w:val="22"/>
          <w:lang w:val="de-DE"/>
        </w:rPr>
        <w:t xml:space="preserve"> համաձայն անգործության ժամկետ </w:t>
      </w:r>
      <w:r w:rsidR="0010448F">
        <w:rPr>
          <w:rFonts w:ascii="GHEA Grapalat" w:hAnsi="GHEA Grapalat"/>
          <w:sz w:val="22"/>
          <w:szCs w:val="22"/>
          <w:lang w:val="hy-AM"/>
        </w:rPr>
        <w:t xml:space="preserve">չի </w:t>
      </w:r>
      <w:r w:rsidR="0010448F">
        <w:rPr>
          <w:rFonts w:ascii="GHEA Grapalat" w:hAnsi="GHEA Grapalat"/>
          <w:sz w:val="22"/>
          <w:szCs w:val="22"/>
          <w:lang w:val="de-DE"/>
        </w:rPr>
        <w:t>սահմանվում</w:t>
      </w:r>
      <w:r w:rsidRPr="00A949B0">
        <w:rPr>
          <w:rFonts w:ascii="GHEA Grapalat" w:hAnsi="GHEA Grapalat"/>
          <w:sz w:val="22"/>
          <w:szCs w:val="22"/>
          <w:lang w:val="de-DE"/>
        </w:rPr>
        <w:t xml:space="preserve">: </w:t>
      </w:r>
    </w:p>
    <w:p w:rsidR="00EC35DA" w:rsidRPr="00646EA2" w:rsidRDefault="00EC35DA" w:rsidP="00646EA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հետ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եք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65354">
        <w:rPr>
          <w:rFonts w:ascii="GHEA Grapalat" w:hAnsi="GHEA Grapalat"/>
          <w:i/>
          <w:sz w:val="22"/>
          <w:szCs w:val="22"/>
          <w:lang w:val="hy-AM"/>
        </w:rPr>
        <w:t>ՀՀ-ԼՄՍՀ-ԿՍԲ-ԳՀԱՊՁԲ-26/2</w:t>
      </w:r>
      <w:r w:rsidR="00A949B0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4E309A" w:rsidRPr="00646EA2">
        <w:rPr>
          <w:rFonts w:ascii="GHEA Grapalat" w:hAnsi="GHEA Grapalat" w:cs="Sylfaen"/>
          <w:sz w:val="22"/>
          <w:szCs w:val="22"/>
          <w:lang w:val="af-ZA"/>
        </w:rPr>
        <w:t>գնման համակարգող</w:t>
      </w:r>
      <w:r w:rsidR="001044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0B42" w:rsidRPr="00646EA2">
        <w:rPr>
          <w:rFonts w:ascii="GHEA Grapalat" w:hAnsi="GHEA Grapalat" w:cs="Sylfaen"/>
          <w:sz w:val="22"/>
          <w:szCs w:val="22"/>
          <w:lang w:val="hy-AM"/>
        </w:rPr>
        <w:t>Գալինա Շահբազյանին</w:t>
      </w:r>
      <w:r w:rsidRPr="00646EA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C35DA" w:rsidRPr="00646EA2" w:rsidRDefault="00EC35DA" w:rsidP="00A50300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E65354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65354">
        <w:rPr>
          <w:rFonts w:ascii="GHEA Grapalat" w:hAnsi="GHEA Grapalat"/>
          <w:sz w:val="22"/>
          <w:szCs w:val="22"/>
          <w:lang w:val="af-ZA"/>
        </w:rPr>
        <w:t>(</w:t>
      </w:r>
      <w:r w:rsidR="00E65354">
        <w:rPr>
          <w:rFonts w:ascii="GHEA Grapalat" w:hAnsi="GHEA Grapalat"/>
          <w:sz w:val="22"/>
          <w:szCs w:val="22"/>
          <w:lang w:val="hy-AM"/>
        </w:rPr>
        <w:t>+374</w:t>
      </w:r>
      <w:r w:rsidR="00E65354">
        <w:rPr>
          <w:rFonts w:ascii="GHEA Grapalat" w:hAnsi="GHEA Grapalat"/>
          <w:sz w:val="22"/>
          <w:szCs w:val="22"/>
          <w:lang w:val="af-ZA"/>
        </w:rPr>
        <w:t>)</w:t>
      </w:r>
      <w:r w:rsidR="00E65354">
        <w:rPr>
          <w:rFonts w:ascii="GHEA Grapalat" w:hAnsi="GHEA Grapalat"/>
          <w:sz w:val="22"/>
          <w:szCs w:val="22"/>
          <w:lang w:val="hy-AM"/>
        </w:rPr>
        <w:t xml:space="preserve"> 98</w:t>
      </w:r>
      <w:r w:rsidR="00E65354">
        <w:rPr>
          <w:rFonts w:ascii="Calibri" w:hAnsi="Calibri" w:cs="Calibri"/>
          <w:sz w:val="22"/>
          <w:szCs w:val="22"/>
          <w:lang w:val="hy-AM"/>
        </w:rPr>
        <w:t> </w:t>
      </w:r>
      <w:r w:rsidR="00E65354">
        <w:rPr>
          <w:rFonts w:ascii="GHEA Grapalat" w:hAnsi="GHEA Grapalat"/>
          <w:sz w:val="22"/>
          <w:szCs w:val="22"/>
          <w:lang w:val="hy-AM"/>
        </w:rPr>
        <w:t>012 853</w:t>
      </w:r>
    </w:p>
    <w:p w:rsidR="00EC35DA" w:rsidRPr="00646EA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291D85" w:rsidRPr="00646EA2">
        <w:rPr>
          <w:rFonts w:ascii="GHEA Grapalat" w:hAnsi="GHEA Grapalat"/>
          <w:sz w:val="22"/>
          <w:szCs w:val="22"/>
          <w:lang w:val="af-ZA"/>
        </w:rPr>
        <w:t xml:space="preserve">&lt; </w:t>
      </w:r>
      <w:r w:rsidR="00291D85" w:rsidRPr="00646EA2">
        <w:rPr>
          <w:rFonts w:ascii="GHEA Grapalat" w:hAnsi="GHEA Grapalat"/>
          <w:sz w:val="22"/>
          <w:szCs w:val="22"/>
          <w:u w:val="single"/>
          <w:lang w:val="af-ZA"/>
        </w:rPr>
        <w:t>galina-shahbazyan</w:t>
      </w:r>
      <w:hyperlink r:id="rId6" w:history="1">
        <w:r w:rsidR="002E6AE5" w:rsidRPr="00646EA2">
          <w:rPr>
            <w:rStyle w:val="ac"/>
            <w:rFonts w:ascii="GHEA Grapalat" w:hAnsi="GHEA Grapalat"/>
            <w:sz w:val="22"/>
            <w:szCs w:val="22"/>
            <w:lang w:val="af-ZA"/>
          </w:rPr>
          <w:t>@mail.ru</w:t>
        </w:r>
      </w:hyperlink>
      <w:r w:rsidR="00291D85" w:rsidRPr="00646EA2">
        <w:rPr>
          <w:rStyle w:val="ac"/>
          <w:rFonts w:ascii="GHEA Grapalat" w:hAnsi="GHEA Grapalat"/>
          <w:sz w:val="22"/>
          <w:szCs w:val="22"/>
          <w:lang w:val="af-ZA"/>
        </w:rPr>
        <w:t xml:space="preserve"> </w:t>
      </w:r>
      <w:r w:rsidR="002E6AE5" w:rsidRPr="00646EA2">
        <w:rPr>
          <w:rFonts w:ascii="GHEA Grapalat" w:hAnsi="GHEA Grapalat"/>
          <w:sz w:val="22"/>
          <w:szCs w:val="22"/>
          <w:lang w:val="af-ZA"/>
        </w:rPr>
        <w:t>&gt;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C35DA" w:rsidRPr="00646EA2" w:rsidRDefault="00EC35DA" w:rsidP="00EC35D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E65354" w:rsidRDefault="00EC35DA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szCs w:val="22"/>
          <w:lang w:val="hy-AM"/>
        </w:rPr>
      </w:pPr>
      <w:r w:rsidRPr="00E65354">
        <w:rPr>
          <w:rFonts w:ascii="GHEA Grapalat" w:hAnsi="GHEA Grapalat" w:cs="Sylfaen"/>
          <w:szCs w:val="22"/>
          <w:lang w:val="af-ZA"/>
        </w:rPr>
        <w:t>Պատվիրատու</w:t>
      </w:r>
      <w:r w:rsidRPr="00E65354">
        <w:rPr>
          <w:rFonts w:ascii="GHEA Grapalat" w:hAnsi="GHEA Grapalat"/>
          <w:szCs w:val="22"/>
          <w:lang w:val="af-ZA"/>
        </w:rPr>
        <w:t xml:space="preserve">` </w:t>
      </w:r>
      <w:r w:rsidR="00E65354" w:rsidRPr="00E65354">
        <w:rPr>
          <w:rFonts w:ascii="GHEA Grapalat" w:hAnsi="GHEA Grapalat"/>
          <w:bCs/>
          <w:szCs w:val="22"/>
          <w:lang w:val="hy-AM"/>
        </w:rPr>
        <w:t></w:t>
      </w:r>
      <w:r w:rsidR="00E65354" w:rsidRPr="00E65354">
        <w:rPr>
          <w:rFonts w:ascii="GHEA Grapalat" w:hAnsi="GHEA Grapalat"/>
          <w:szCs w:val="22"/>
          <w:lang w:val="hy-AM"/>
        </w:rPr>
        <w:t>Ստեփանավան համայնքի կոմունալ սպա</w:t>
      </w:r>
      <w:r w:rsidR="002E6AE5" w:rsidRPr="00E65354">
        <w:rPr>
          <w:rFonts w:ascii="GHEA Grapalat" w:hAnsi="GHEA Grapalat"/>
          <w:szCs w:val="22"/>
          <w:lang w:val="hy-AM"/>
        </w:rPr>
        <w:t>սարկում և բարեկարգում</w:t>
      </w:r>
      <w:r w:rsidR="00E65354" w:rsidRPr="00E65354">
        <w:rPr>
          <w:rFonts w:ascii="GHEA Grapalat" w:hAnsi="GHEA Grapalat"/>
          <w:bCs/>
          <w:szCs w:val="22"/>
          <w:lang w:val="hy-AM"/>
        </w:rPr>
        <w:t></w:t>
      </w:r>
      <w:r w:rsidR="002E6AE5" w:rsidRPr="00E65354">
        <w:rPr>
          <w:rFonts w:ascii="GHEA Grapalat" w:hAnsi="GHEA Grapalat"/>
          <w:bCs/>
          <w:szCs w:val="22"/>
          <w:lang w:val="hy-AM"/>
        </w:rPr>
        <w:t xml:space="preserve"> </w:t>
      </w:r>
      <w:r w:rsidR="002E6AE5" w:rsidRPr="00E65354">
        <w:rPr>
          <w:rFonts w:ascii="GHEA Grapalat" w:hAnsi="GHEA Grapalat"/>
          <w:szCs w:val="22"/>
          <w:lang w:val="hy-AM"/>
        </w:rPr>
        <w:t>ՀՈԱԿ</w:t>
      </w: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3D5F43" w:rsidRDefault="003D5F43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Default="0010448F" w:rsidP="00CC1A6B">
      <w:pPr>
        <w:rPr>
          <w:rFonts w:asciiTheme="minorHAnsi" w:hAnsiTheme="minorHAnsi"/>
          <w:sz w:val="20"/>
          <w:lang w:val="af-ZA"/>
        </w:rPr>
      </w:pPr>
    </w:p>
    <w:p w:rsidR="0010448F" w:rsidRPr="00274C1D" w:rsidRDefault="0010448F" w:rsidP="00CC1A6B">
      <w:pPr>
        <w:rPr>
          <w:rFonts w:asciiTheme="minorHAnsi" w:hAnsiTheme="minorHAnsi"/>
          <w:sz w:val="20"/>
          <w:lang w:val="af-ZA"/>
        </w:rPr>
      </w:pP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t>ОБЪЯВЛЕНИЕ</w:t>
      </w: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EC18F2" w:rsidRPr="003D5F43" w:rsidRDefault="00EC18F2" w:rsidP="00EC18F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  <w:highlight w:val="yellow"/>
          <w:u w:val="single"/>
          <w:lang w:val="af-ZA"/>
        </w:rPr>
      </w:pPr>
      <w:r w:rsidRPr="003D5F43">
        <w:rPr>
          <w:rFonts w:ascii="GHEA Grapalat" w:hAnsi="GHEA Grapalat"/>
          <w:sz w:val="22"/>
          <w:szCs w:val="22"/>
          <w:lang w:val="af-ZA"/>
        </w:rPr>
        <w:t>Код процедуры ԼՄՍՀ-ԿՍԲ-ԳՀԱՊՁԲ-2</w:t>
      </w:r>
      <w:r w:rsidR="002D48A9">
        <w:rPr>
          <w:rFonts w:ascii="GHEA Grapalat" w:hAnsi="GHEA Grapalat"/>
          <w:sz w:val="22"/>
          <w:szCs w:val="22"/>
          <w:lang w:val="hy-AM"/>
        </w:rPr>
        <w:t>6</w:t>
      </w:r>
      <w:r w:rsidR="002D48A9">
        <w:rPr>
          <w:rFonts w:ascii="GHEA Grapalat" w:hAnsi="GHEA Grapalat"/>
          <w:sz w:val="22"/>
          <w:szCs w:val="22"/>
          <w:lang w:val="af-ZA"/>
        </w:rPr>
        <w:t>/2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Заказчик - 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&lt;&lt;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Коммунальные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услуги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благоустройство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общины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46EA2" w:rsidRPr="003D5F43">
        <w:rPr>
          <w:rFonts w:ascii="GHEA Grapalat" w:hAnsi="GHEA Grapalat" w:cs="Sylfaen" w:hint="eastAsia"/>
          <w:sz w:val="22"/>
          <w:szCs w:val="22"/>
          <w:lang w:val="ru-RU"/>
        </w:rPr>
        <w:t>Степанаван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&gt;&gt;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ОНО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представляет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ниже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информацию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решении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заключении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договора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в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результате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процедуры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закупки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коду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D48A9">
        <w:rPr>
          <w:rFonts w:ascii="GHEA Grapalat" w:hAnsi="GHEA Grapalat"/>
          <w:i/>
          <w:sz w:val="22"/>
          <w:szCs w:val="22"/>
          <w:lang w:val="hy-AM"/>
        </w:rPr>
        <w:t>ՀՀ-ԼՄՍՀ-ԿՍԲ-ԳՀԱՊՁԲ-26/2</w:t>
      </w:r>
      <w:r w:rsidR="003D5F43" w:rsidRPr="003D5F43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организованной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с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целью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приобретения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транспортных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материалов на </w:t>
      </w:r>
      <w:r w:rsidR="002D48A9">
        <w:rPr>
          <w:rFonts w:ascii="GHEA Grapalat" w:hAnsi="GHEA Grapalat" w:cs="Sylfaen"/>
          <w:sz w:val="22"/>
          <w:szCs w:val="22"/>
          <w:lang w:val="ru-RU"/>
        </w:rPr>
        <w:t>2026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год,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для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его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нужд</w:t>
      </w:r>
      <w:r w:rsidRPr="003D5F43">
        <w:rPr>
          <w:rFonts w:ascii="GHEA Grapalat" w:hAnsi="GHEA Grapalat" w:cs="Sylfaen"/>
          <w:sz w:val="22"/>
          <w:szCs w:val="22"/>
          <w:lang w:val="ru-RU"/>
        </w:rPr>
        <w:t>.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Решением Оценочной комиссии № 2 </w:t>
      </w:r>
      <w:r w:rsidR="006D28D3" w:rsidRPr="003D5F43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от </w:t>
      </w:r>
      <w:r w:rsidR="002D48A9">
        <w:rPr>
          <w:rFonts w:ascii="GHEA Grapalat" w:hAnsi="GHEA Grapalat"/>
          <w:sz w:val="22"/>
          <w:szCs w:val="22"/>
          <w:lang w:val="hy-AM"/>
        </w:rPr>
        <w:t>30</w:t>
      </w:r>
      <w:r w:rsidR="002D48A9">
        <w:rPr>
          <w:rFonts w:ascii="GHEA Grapalat" w:hAnsi="GHEA Grapalat"/>
          <w:sz w:val="22"/>
          <w:szCs w:val="22"/>
          <w:lang w:val="ru-RU"/>
        </w:rPr>
        <w:t xml:space="preserve"> января 2026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поданные всеми участниками процедуры заявок, согласно требованиям приглашения. Согласно которому:</w:t>
      </w:r>
    </w:p>
    <w:p w:rsidR="00EC18F2" w:rsidRPr="003D5F43" w:rsidRDefault="00EC18F2" w:rsidP="00EC18F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        </w:t>
      </w:r>
      <w:r w:rsidRPr="003D5F43">
        <w:rPr>
          <w:rFonts w:ascii="GHEA Grapalat" w:hAnsi="GHEA Grapalat"/>
          <w:b/>
          <w:sz w:val="22"/>
          <w:szCs w:val="22"/>
          <w:u w:val="single"/>
          <w:lang w:val="ru-RU"/>
        </w:rPr>
        <w:t>Лот 1</w:t>
      </w:r>
      <w:r w:rsidR="002D48A9">
        <w:rPr>
          <w:rFonts w:ascii="GHEA Grapalat" w:hAnsi="GHEA Grapalat"/>
          <w:b/>
          <w:sz w:val="22"/>
          <w:szCs w:val="22"/>
          <w:u w:val="single"/>
          <w:lang w:val="ru-RU"/>
        </w:rPr>
        <w:t>-15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Предметом закупки является -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приобретения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транспортных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материалов на </w:t>
      </w:r>
      <w:r w:rsidR="002D48A9">
        <w:rPr>
          <w:rFonts w:ascii="GHEA Grapalat" w:hAnsi="GHEA Grapalat" w:cs="Sylfaen"/>
          <w:sz w:val="22"/>
          <w:szCs w:val="22"/>
          <w:lang w:val="ru-RU"/>
        </w:rPr>
        <w:t>2026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год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58"/>
        <w:gridCol w:w="2153"/>
        <w:gridCol w:w="2192"/>
        <w:gridCol w:w="2342"/>
      </w:tblGrid>
      <w:tr w:rsidR="00EC18F2" w:rsidRPr="003D5F43" w:rsidTr="0010448F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br w:type="page"/>
            </w:r>
            <w:r w:rsidRPr="003D5F4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Заявки, не соответствующие требованиям приглашения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несоответствии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C18F2" w:rsidRPr="003D5F43" w:rsidTr="0010448F">
        <w:trPr>
          <w:trHeight w:val="410"/>
          <w:jc w:val="center"/>
        </w:trPr>
        <w:tc>
          <w:tcPr>
            <w:tcW w:w="644" w:type="dxa"/>
            <w:shd w:val="clear" w:color="auto" w:fill="auto"/>
          </w:tcPr>
          <w:p w:rsidR="00EC18F2" w:rsidRPr="003D5F43" w:rsidRDefault="00EC18F2" w:rsidP="0086655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de-D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>1</w:t>
            </w:r>
            <w:r w:rsidR="002D48A9">
              <w:rPr>
                <w:rFonts w:ascii="GHEA Grapalat" w:eastAsia="Calibri" w:hAnsi="GHEA Grapalat" w:cs="Sylfaen"/>
                <w:b/>
                <w:sz w:val="22"/>
                <w:szCs w:val="22"/>
                <w:lang w:val="de-DE"/>
              </w:rPr>
              <w:t>-15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18F2" w:rsidRPr="0010448F" w:rsidRDefault="006D28D3" w:rsidP="0086655F">
            <w:pPr>
              <w:jc w:val="center"/>
              <w:rPr>
                <w:rFonts w:ascii="GHEA Grapalat" w:hAnsi="GHEA Grapalat"/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C18F2" w:rsidRPr="0010448F" w:rsidRDefault="00EC18F2" w:rsidP="0086655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10448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C18F2" w:rsidRPr="002D48A9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  <w:highlight w:val="yellow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EC18F2" w:rsidRPr="002D48A9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  <w:highlight w:val="yellow"/>
              </w:rPr>
            </w:pPr>
          </w:p>
        </w:tc>
      </w:tr>
    </w:tbl>
    <w:p w:rsidR="00EC18F2" w:rsidRPr="003D5F43" w:rsidRDefault="00EC18F2" w:rsidP="00EC18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highlight w:val="yellow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C18F2" w:rsidRPr="0010448F" w:rsidTr="0086655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Отобранный участник 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/для отобранного участника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/без НДС, тыс. драмов/</w:t>
            </w:r>
          </w:p>
        </w:tc>
      </w:tr>
      <w:tr w:rsidR="006D28D3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28D3" w:rsidRPr="003D5F43" w:rsidRDefault="006D28D3" w:rsidP="006D28D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D28D3" w:rsidRPr="0010448F" w:rsidRDefault="006D28D3" w:rsidP="006D28D3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28D3" w:rsidRPr="003D5F43" w:rsidRDefault="006D28D3" w:rsidP="006D28D3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28D3" w:rsidRPr="0010448F" w:rsidRDefault="0010448F" w:rsidP="006D28D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94,4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D48A9" w:rsidRPr="0010448F" w:rsidRDefault="0010448F" w:rsidP="002D48A9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 w:rsidRPr="0010448F">
              <w:rPr>
                <w:rFonts w:asciiTheme="minorHAnsi" w:hAnsiTheme="minorHAnsi"/>
                <w:b/>
                <w:sz w:val="20"/>
                <w:lang w:val="ru-RU"/>
              </w:rPr>
              <w:t>56,8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D48A9" w:rsidRPr="0010448F" w:rsidRDefault="0010448F" w:rsidP="002D48A9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 w:rsidRPr="0010448F">
              <w:rPr>
                <w:rFonts w:asciiTheme="minorHAnsi" w:hAnsiTheme="minorHAnsi"/>
                <w:b/>
                <w:sz w:val="20"/>
                <w:lang w:val="ru-RU"/>
              </w:rPr>
              <w:t>87,6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11,6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101,4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17,7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198,0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237,6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88,65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39,6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42,84</w:t>
            </w:r>
          </w:p>
        </w:tc>
      </w:tr>
      <w:tr w:rsidR="002D48A9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48A9" w:rsidRDefault="002D48A9" w:rsidP="002D48A9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2D48A9" w:rsidRPr="0010448F" w:rsidRDefault="002D48A9" w:rsidP="002D48A9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48A9" w:rsidRPr="003D5F43" w:rsidRDefault="002D48A9" w:rsidP="002D48A9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48A9" w:rsidRPr="0010448F" w:rsidRDefault="0010448F" w:rsidP="002D48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14,75</w:t>
            </w:r>
          </w:p>
        </w:tc>
      </w:tr>
      <w:tr w:rsidR="0010448F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0448F" w:rsidRPr="0010448F" w:rsidRDefault="0010448F" w:rsidP="0010448F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448F" w:rsidRPr="003D5F43" w:rsidRDefault="0010448F" w:rsidP="0010448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23,6</w:t>
            </w:r>
          </w:p>
        </w:tc>
      </w:tr>
      <w:tr w:rsidR="0010448F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0448F" w:rsidRPr="0010448F" w:rsidRDefault="0010448F" w:rsidP="0010448F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448F" w:rsidRPr="003D5F43" w:rsidRDefault="0010448F" w:rsidP="0010448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55,58</w:t>
            </w:r>
          </w:p>
        </w:tc>
      </w:tr>
      <w:tr w:rsidR="0010448F" w:rsidRPr="003D5F43" w:rsidTr="002D48A9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0448F" w:rsidRDefault="0010448F" w:rsidP="0010448F">
            <w:pPr>
              <w:jc w:val="center"/>
            </w:pPr>
            <w:r w:rsidRPr="009B6A4A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0448F" w:rsidRPr="0010448F" w:rsidRDefault="0010448F" w:rsidP="0010448F">
            <w:pPr>
              <w:jc w:val="center"/>
              <w:rPr>
                <w:szCs w:val="22"/>
              </w:rPr>
            </w:pP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>"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Геворг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Акопян</w:t>
            </w:r>
            <w:r w:rsidRPr="0010448F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" </w:t>
            </w:r>
            <w:r w:rsidRPr="0010448F">
              <w:rPr>
                <w:rFonts w:ascii="GHEA Grapalat" w:hAnsi="GHEA Grapalat" w:cs="Arial" w:hint="eastAsia"/>
                <w:sz w:val="22"/>
                <w:szCs w:val="22"/>
                <w:lang w:val="ru-RU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448F" w:rsidRPr="003D5F43" w:rsidRDefault="0010448F" w:rsidP="0010448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0448F" w:rsidRPr="0010448F" w:rsidRDefault="0010448F" w:rsidP="001044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448F">
              <w:rPr>
                <w:rFonts w:ascii="GHEA Grapalat" w:hAnsi="GHEA Grapalat"/>
                <w:b/>
                <w:sz w:val="20"/>
                <w:lang w:val="ru-RU"/>
              </w:rPr>
              <w:t>7,5</w:t>
            </w:r>
          </w:p>
        </w:tc>
      </w:tr>
    </w:tbl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highlight w:val="yellow"/>
        </w:rPr>
      </w:pP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Критерий, используемый для определения выбранного участника торгов: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выбранный</w:t>
      </w:r>
      <w:r w:rsidR="002D48A9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>/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победитель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>/</w:t>
      </w:r>
      <w:r w:rsidR="002D48A9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участник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покупки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кода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2D48A9">
        <w:rPr>
          <w:rFonts w:ascii="GHEA Grapalat" w:hAnsi="GHEA Grapalat"/>
          <w:i/>
          <w:sz w:val="22"/>
          <w:szCs w:val="22"/>
          <w:lang w:val="hy-AM"/>
        </w:rPr>
        <w:t>ՀՀ-ԼՄՍՀ-ԿՍԲ-ԳՀԱՊՁԲ-26/2</w:t>
      </w:r>
      <w:r w:rsidR="003D5F43" w:rsidRPr="003D5F4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D5F43" w:rsidRPr="003D5F43">
        <w:rPr>
          <w:rFonts w:ascii="GHEA Grapalat" w:hAnsi="GHEA Grapalat"/>
          <w:b/>
          <w:sz w:val="22"/>
          <w:szCs w:val="22"/>
          <w:lang w:val="ru-RU"/>
        </w:rPr>
        <w:t>.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   </w:t>
      </w:r>
    </w:p>
    <w:p w:rsidR="00EC18F2" w:rsidRPr="003D5F43" w:rsidRDefault="003D5F43" w:rsidP="00EC18F2">
      <w:pPr>
        <w:widowControl w:val="0"/>
        <w:jc w:val="both"/>
        <w:rPr>
          <w:rFonts w:ascii="GHEA Grapalat" w:hAnsi="GHEA Grapalat"/>
          <w:spacing w:val="-6"/>
          <w:sz w:val="22"/>
          <w:szCs w:val="22"/>
          <w:lang w:val="ru-RU"/>
        </w:rPr>
      </w:pPr>
      <w:r w:rsidRPr="003D5F43">
        <w:rPr>
          <w:rFonts w:ascii="GHEA Grapalat" w:hAnsi="GHEA Grapalat" w:hint="eastAsia"/>
          <w:sz w:val="22"/>
          <w:szCs w:val="22"/>
          <w:lang w:val="ru-RU"/>
        </w:rPr>
        <w:t>В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соответствии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со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статьей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10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части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10448F">
        <w:rPr>
          <w:rFonts w:ascii="GHEA Grapalat" w:hAnsi="GHEA Grapalat"/>
          <w:sz w:val="22"/>
          <w:szCs w:val="22"/>
          <w:lang w:val="hy-AM"/>
        </w:rPr>
        <w:t>4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РА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"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закупках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установлен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период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бездействия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10448F">
        <w:rPr>
          <w:rFonts w:ascii="GHEA Grapalat" w:hAnsi="GHEA Grapalat"/>
          <w:sz w:val="22"/>
          <w:szCs w:val="22"/>
          <w:lang w:val="ru-RU"/>
        </w:rPr>
        <w:t>не установлен</w:t>
      </w:r>
      <w:r w:rsidRPr="003D5F43">
        <w:rPr>
          <w:rFonts w:ascii="GHEA Grapalat" w:hAnsi="GHEA Grapalat"/>
          <w:sz w:val="22"/>
          <w:szCs w:val="22"/>
          <w:lang w:val="ru-RU"/>
        </w:rPr>
        <w:t>.</w:t>
      </w:r>
      <w:r w:rsidR="00EC18F2" w:rsidRPr="003D5F43">
        <w:rPr>
          <w:rFonts w:ascii="GHEA Grapalat" w:hAnsi="GHEA Grapalat"/>
          <w:spacing w:val="-6"/>
          <w:sz w:val="22"/>
          <w:szCs w:val="22"/>
          <w:lang w:val="ru-RU"/>
        </w:rPr>
        <w:t xml:space="preserve">     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b/>
          <w:i/>
          <w:spacing w:val="-6"/>
          <w:sz w:val="22"/>
          <w:szCs w:val="22"/>
          <w:lang w:val="ru-RU"/>
        </w:rPr>
      </w:pPr>
      <w:r w:rsidRPr="003D5F43">
        <w:rPr>
          <w:rFonts w:ascii="GHEA Grapalat" w:hAnsi="GHEA Grapalat"/>
          <w:spacing w:val="-6"/>
          <w:sz w:val="22"/>
          <w:szCs w:val="22"/>
          <w:lang w:val="ru-RU"/>
        </w:rPr>
        <w:t xml:space="preserve">        Для получения дополнительной информации, связанной с настоящим </w:t>
      </w:r>
      <w:r w:rsidRPr="003D5F43">
        <w:rPr>
          <w:rFonts w:ascii="GHEA Grapalat" w:hAnsi="GHEA Grapalat"/>
          <w:sz w:val="22"/>
          <w:szCs w:val="22"/>
          <w:lang w:val="ru-RU"/>
        </w:rPr>
        <w:t>объявлением, можно обратиться к секретарю оценочной комиссии</w:t>
      </w:r>
      <w:r w:rsidRPr="003D5F43">
        <w:rPr>
          <w:rFonts w:ascii="GHEA Grapalat" w:hAnsi="GHEA Grapalat"/>
          <w:iCs/>
          <w:sz w:val="22"/>
          <w:szCs w:val="22"/>
          <w:lang w:val="ru-RU"/>
        </w:rPr>
        <w:t xml:space="preserve"> Галине Шахбазян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, процедуры закупки под кодом </w:t>
      </w:r>
      <w:r w:rsidR="002D48A9">
        <w:rPr>
          <w:rFonts w:ascii="GHEA Grapalat" w:hAnsi="GHEA Grapalat"/>
          <w:i/>
          <w:sz w:val="22"/>
          <w:szCs w:val="22"/>
          <w:lang w:val="hy-AM"/>
        </w:rPr>
        <w:t>ՀՀ-ԼՄՍՀ-ԿՍԲ-ԳՀԱՊՁԲ-26/2</w:t>
      </w:r>
      <w:r w:rsidRPr="003D5F43">
        <w:rPr>
          <w:rFonts w:ascii="GHEA Grapalat" w:hAnsi="GHEA Grapalat"/>
          <w:b/>
          <w:i/>
          <w:sz w:val="22"/>
          <w:szCs w:val="22"/>
          <w:lang w:val="ru-RU"/>
        </w:rPr>
        <w:t>.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</w:t>
      </w:r>
    </w:p>
    <w:p w:rsidR="00EC18F2" w:rsidRPr="001106FC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Телефон: </w:t>
      </w:r>
      <w:r w:rsidR="001106FC">
        <w:rPr>
          <w:rFonts w:ascii="GHEA Grapalat" w:hAnsi="GHEA Grapalat"/>
          <w:sz w:val="22"/>
          <w:szCs w:val="22"/>
          <w:lang w:val="af-ZA"/>
        </w:rPr>
        <w:t>(</w:t>
      </w:r>
      <w:r w:rsidR="001106FC">
        <w:rPr>
          <w:rFonts w:ascii="GHEA Grapalat" w:hAnsi="GHEA Grapalat"/>
          <w:sz w:val="22"/>
          <w:szCs w:val="22"/>
          <w:lang w:val="hy-AM"/>
        </w:rPr>
        <w:t>+374</w:t>
      </w:r>
      <w:r w:rsidR="001106FC">
        <w:rPr>
          <w:rFonts w:ascii="GHEA Grapalat" w:hAnsi="GHEA Grapalat"/>
          <w:sz w:val="22"/>
          <w:szCs w:val="22"/>
          <w:lang w:val="af-ZA"/>
        </w:rPr>
        <w:t>)</w:t>
      </w:r>
      <w:r w:rsidR="001106FC">
        <w:rPr>
          <w:rFonts w:ascii="GHEA Grapalat" w:hAnsi="GHEA Grapalat"/>
          <w:sz w:val="22"/>
          <w:szCs w:val="22"/>
          <w:lang w:val="hy-AM"/>
        </w:rPr>
        <w:t xml:space="preserve"> 98</w:t>
      </w:r>
      <w:r w:rsidR="001106FC">
        <w:rPr>
          <w:rFonts w:ascii="Calibri" w:hAnsi="Calibri" w:cs="Calibri"/>
          <w:sz w:val="22"/>
          <w:szCs w:val="22"/>
          <w:lang w:val="hy-AM"/>
        </w:rPr>
        <w:t> </w:t>
      </w:r>
      <w:r w:rsidR="001106FC">
        <w:rPr>
          <w:rFonts w:ascii="GHEA Grapalat" w:hAnsi="GHEA Grapalat"/>
          <w:sz w:val="22"/>
          <w:szCs w:val="22"/>
          <w:lang w:val="hy-AM"/>
        </w:rPr>
        <w:t>012</w:t>
      </w:r>
      <w:r w:rsidR="001106FC">
        <w:rPr>
          <w:rFonts w:ascii="Calibri" w:hAnsi="Calibri" w:cs="Calibri"/>
          <w:sz w:val="22"/>
          <w:szCs w:val="22"/>
          <w:lang w:val="hy-AM"/>
        </w:rPr>
        <w:t> </w:t>
      </w:r>
      <w:r w:rsidR="001106FC">
        <w:rPr>
          <w:rFonts w:ascii="GHEA Grapalat" w:hAnsi="GHEA Grapalat"/>
          <w:sz w:val="22"/>
          <w:szCs w:val="22"/>
          <w:lang w:val="hy-AM"/>
        </w:rPr>
        <w:t>853</w:t>
      </w:r>
      <w:r w:rsidR="001106FC">
        <w:rPr>
          <w:rFonts w:ascii="GHEA Grapalat" w:hAnsi="GHEA Grapalat"/>
          <w:sz w:val="22"/>
          <w:szCs w:val="22"/>
          <w:lang w:val="ru-RU"/>
        </w:rPr>
        <w:t>.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Электронная почта: </w:t>
      </w:r>
      <w:r w:rsidRPr="003D5F43">
        <w:rPr>
          <w:rFonts w:ascii="GHEA Grapalat" w:hAnsi="GHEA Grapalat"/>
          <w:sz w:val="22"/>
          <w:szCs w:val="22"/>
          <w:lang w:val="af-ZA"/>
        </w:rPr>
        <w:t xml:space="preserve">&lt; </w:t>
      </w:r>
      <w:r w:rsidRPr="003D5F43">
        <w:rPr>
          <w:rFonts w:ascii="GHEA Grapalat" w:hAnsi="GHEA Grapalat"/>
          <w:sz w:val="22"/>
          <w:szCs w:val="22"/>
          <w:u w:val="single"/>
          <w:lang w:val="af-ZA"/>
        </w:rPr>
        <w:t>galina-shahbazyan</w:t>
      </w:r>
      <w:hyperlink r:id="rId7" w:history="1">
        <w:r w:rsidRPr="003D5F43">
          <w:rPr>
            <w:rStyle w:val="ac"/>
            <w:rFonts w:ascii="GHEA Grapalat" w:hAnsi="GHEA Grapalat"/>
            <w:sz w:val="22"/>
            <w:szCs w:val="22"/>
            <w:lang w:val="af-ZA"/>
          </w:rPr>
          <w:t>@mail.ru</w:t>
        </w:r>
      </w:hyperlink>
      <w:r w:rsidRPr="003D5F43">
        <w:rPr>
          <w:rStyle w:val="ac"/>
          <w:rFonts w:ascii="GHEA Grapalat" w:hAnsi="GHEA Grapalat"/>
          <w:sz w:val="22"/>
          <w:szCs w:val="22"/>
          <w:lang w:val="af-ZA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af-ZA"/>
        </w:rPr>
        <w:t>&gt;</w:t>
      </w:r>
      <w:r w:rsidRPr="003D5F43">
        <w:rPr>
          <w:rFonts w:ascii="GHEA Grapalat" w:hAnsi="GHEA Grapalat"/>
          <w:sz w:val="22"/>
          <w:szCs w:val="22"/>
          <w:lang w:val="ru-RU"/>
        </w:rPr>
        <w:t>.</w:t>
      </w:r>
    </w:p>
    <w:p w:rsidR="00646EA2" w:rsidRPr="003D5F43" w:rsidRDefault="00646EA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</w:p>
    <w:p w:rsidR="00EC18F2" w:rsidRPr="003D5F43" w:rsidRDefault="00EC18F2" w:rsidP="00EC18F2">
      <w:pPr>
        <w:pStyle w:val="a7"/>
        <w:ind w:firstLine="0"/>
        <w:jc w:val="center"/>
        <w:rPr>
          <w:rFonts w:ascii="GHEA Grapalat" w:hAnsi="GHEA Grapalat"/>
          <w:b/>
          <w:i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Заказчик: 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&lt;&lt;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Коммунальные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услуги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и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благоустройство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общины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Степанавана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&gt;&gt;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ОНО</w:t>
      </w:r>
    </w:p>
    <w:p w:rsidR="00EC18F2" w:rsidRPr="003D5F43" w:rsidRDefault="00EC18F2" w:rsidP="00EC18F2">
      <w:pPr>
        <w:pStyle w:val="a7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CC1A6B" w:rsidRPr="003D5F43" w:rsidRDefault="00CC1A6B" w:rsidP="00CC1A6B">
      <w:pPr>
        <w:rPr>
          <w:sz w:val="22"/>
          <w:szCs w:val="22"/>
          <w:lang w:val="ru-RU"/>
        </w:rPr>
      </w:pPr>
    </w:p>
    <w:p w:rsidR="00CC1A6B" w:rsidRPr="003D5F43" w:rsidRDefault="00CC1A6B">
      <w:pPr>
        <w:rPr>
          <w:sz w:val="22"/>
          <w:szCs w:val="22"/>
          <w:lang w:val="ru-RU"/>
        </w:rPr>
      </w:pPr>
    </w:p>
    <w:sectPr w:rsidR="00CC1A6B" w:rsidRPr="003D5F43" w:rsidSect="00EB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2E" w:rsidRDefault="0056472E" w:rsidP="00AD4A55">
      <w:r>
        <w:separator/>
      </w:r>
    </w:p>
  </w:endnote>
  <w:endnote w:type="continuationSeparator" w:id="0">
    <w:p w:rsidR="0056472E" w:rsidRDefault="0056472E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6472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448F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56472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47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2E" w:rsidRDefault="0056472E" w:rsidP="00AD4A55">
      <w:r>
        <w:separator/>
      </w:r>
    </w:p>
  </w:footnote>
  <w:footnote w:type="continuationSeparator" w:id="0">
    <w:p w:rsidR="0056472E" w:rsidRDefault="0056472E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47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47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47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2730A"/>
    <w:rsid w:val="00053F14"/>
    <w:rsid w:val="000572A6"/>
    <w:rsid w:val="00061BF2"/>
    <w:rsid w:val="000662C0"/>
    <w:rsid w:val="000B10D2"/>
    <w:rsid w:val="000B7BF0"/>
    <w:rsid w:val="000C13B6"/>
    <w:rsid w:val="000F0D6F"/>
    <w:rsid w:val="000F7B51"/>
    <w:rsid w:val="0010448F"/>
    <w:rsid w:val="001106FC"/>
    <w:rsid w:val="00140246"/>
    <w:rsid w:val="00153958"/>
    <w:rsid w:val="001630BF"/>
    <w:rsid w:val="0017661B"/>
    <w:rsid w:val="001802F7"/>
    <w:rsid w:val="001948B7"/>
    <w:rsid w:val="001A0F04"/>
    <w:rsid w:val="001F2798"/>
    <w:rsid w:val="002127EA"/>
    <w:rsid w:val="002308DA"/>
    <w:rsid w:val="00235148"/>
    <w:rsid w:val="002476CC"/>
    <w:rsid w:val="002567BD"/>
    <w:rsid w:val="00274C1D"/>
    <w:rsid w:val="00276713"/>
    <w:rsid w:val="00291D85"/>
    <w:rsid w:val="00295F17"/>
    <w:rsid w:val="002A3BEC"/>
    <w:rsid w:val="002A71CF"/>
    <w:rsid w:val="002C0432"/>
    <w:rsid w:val="002D48A9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D5A6E"/>
    <w:rsid w:val="003D5F43"/>
    <w:rsid w:val="003E0C6A"/>
    <w:rsid w:val="003E2415"/>
    <w:rsid w:val="003F5FE3"/>
    <w:rsid w:val="0040436E"/>
    <w:rsid w:val="0042105D"/>
    <w:rsid w:val="004321E0"/>
    <w:rsid w:val="0043281E"/>
    <w:rsid w:val="00441907"/>
    <w:rsid w:val="00453F4D"/>
    <w:rsid w:val="00456062"/>
    <w:rsid w:val="00466590"/>
    <w:rsid w:val="00476219"/>
    <w:rsid w:val="004B5A50"/>
    <w:rsid w:val="004D6C50"/>
    <w:rsid w:val="004E309A"/>
    <w:rsid w:val="004E6B30"/>
    <w:rsid w:val="004F0033"/>
    <w:rsid w:val="00507F7A"/>
    <w:rsid w:val="005336DB"/>
    <w:rsid w:val="00536297"/>
    <w:rsid w:val="0056472E"/>
    <w:rsid w:val="00593593"/>
    <w:rsid w:val="005A267A"/>
    <w:rsid w:val="005B224B"/>
    <w:rsid w:val="005D65FF"/>
    <w:rsid w:val="006033FD"/>
    <w:rsid w:val="0061475D"/>
    <w:rsid w:val="00614DA2"/>
    <w:rsid w:val="00646EA2"/>
    <w:rsid w:val="006540B8"/>
    <w:rsid w:val="00681AB7"/>
    <w:rsid w:val="00687A75"/>
    <w:rsid w:val="006B264D"/>
    <w:rsid w:val="006B36AF"/>
    <w:rsid w:val="006B5AFB"/>
    <w:rsid w:val="006C3A91"/>
    <w:rsid w:val="006C42CB"/>
    <w:rsid w:val="006D28D3"/>
    <w:rsid w:val="006E362E"/>
    <w:rsid w:val="006F4C73"/>
    <w:rsid w:val="006F5F4E"/>
    <w:rsid w:val="00720E01"/>
    <w:rsid w:val="00754CB8"/>
    <w:rsid w:val="00772989"/>
    <w:rsid w:val="007742AF"/>
    <w:rsid w:val="00776841"/>
    <w:rsid w:val="00777428"/>
    <w:rsid w:val="00790342"/>
    <w:rsid w:val="00793DA3"/>
    <w:rsid w:val="007978FA"/>
    <w:rsid w:val="007B6E62"/>
    <w:rsid w:val="007E11FC"/>
    <w:rsid w:val="007E1A4C"/>
    <w:rsid w:val="007E1DEC"/>
    <w:rsid w:val="007F40A3"/>
    <w:rsid w:val="007F5D23"/>
    <w:rsid w:val="00811056"/>
    <w:rsid w:val="008127D6"/>
    <w:rsid w:val="00813292"/>
    <w:rsid w:val="00813FAA"/>
    <w:rsid w:val="008204F7"/>
    <w:rsid w:val="00822AC4"/>
    <w:rsid w:val="008431EF"/>
    <w:rsid w:val="00882C8C"/>
    <w:rsid w:val="00886DF4"/>
    <w:rsid w:val="00896AFD"/>
    <w:rsid w:val="008B2F67"/>
    <w:rsid w:val="008C239E"/>
    <w:rsid w:val="008F03B1"/>
    <w:rsid w:val="0090292A"/>
    <w:rsid w:val="00903337"/>
    <w:rsid w:val="00930926"/>
    <w:rsid w:val="009346AF"/>
    <w:rsid w:val="00950B42"/>
    <w:rsid w:val="00960FE5"/>
    <w:rsid w:val="009811E7"/>
    <w:rsid w:val="0099382E"/>
    <w:rsid w:val="00997328"/>
    <w:rsid w:val="009A69E4"/>
    <w:rsid w:val="009C625A"/>
    <w:rsid w:val="009C7775"/>
    <w:rsid w:val="009D5174"/>
    <w:rsid w:val="009E021D"/>
    <w:rsid w:val="009F400E"/>
    <w:rsid w:val="009F49A8"/>
    <w:rsid w:val="009F7156"/>
    <w:rsid w:val="00A119F7"/>
    <w:rsid w:val="00A16338"/>
    <w:rsid w:val="00A304AF"/>
    <w:rsid w:val="00A326A1"/>
    <w:rsid w:val="00A37A68"/>
    <w:rsid w:val="00A41B57"/>
    <w:rsid w:val="00A50300"/>
    <w:rsid w:val="00A52773"/>
    <w:rsid w:val="00A57C4D"/>
    <w:rsid w:val="00A73D9C"/>
    <w:rsid w:val="00A93B91"/>
    <w:rsid w:val="00A949B0"/>
    <w:rsid w:val="00AA3B4E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7E05"/>
    <w:rsid w:val="00BC49AB"/>
    <w:rsid w:val="00BC6C7B"/>
    <w:rsid w:val="00BD72F1"/>
    <w:rsid w:val="00BF0269"/>
    <w:rsid w:val="00C059A9"/>
    <w:rsid w:val="00C06DC1"/>
    <w:rsid w:val="00C42C16"/>
    <w:rsid w:val="00C4707F"/>
    <w:rsid w:val="00C52293"/>
    <w:rsid w:val="00C93BA1"/>
    <w:rsid w:val="00CB3868"/>
    <w:rsid w:val="00CB73A4"/>
    <w:rsid w:val="00CC1A6B"/>
    <w:rsid w:val="00CD441B"/>
    <w:rsid w:val="00CD7428"/>
    <w:rsid w:val="00D01846"/>
    <w:rsid w:val="00D106F5"/>
    <w:rsid w:val="00D23B10"/>
    <w:rsid w:val="00D5170D"/>
    <w:rsid w:val="00D75A0E"/>
    <w:rsid w:val="00D81FAF"/>
    <w:rsid w:val="00D91B0F"/>
    <w:rsid w:val="00DC0063"/>
    <w:rsid w:val="00DE28B9"/>
    <w:rsid w:val="00E01FD2"/>
    <w:rsid w:val="00E061FC"/>
    <w:rsid w:val="00E103AA"/>
    <w:rsid w:val="00E15223"/>
    <w:rsid w:val="00E24017"/>
    <w:rsid w:val="00E2749B"/>
    <w:rsid w:val="00E3379B"/>
    <w:rsid w:val="00E51A97"/>
    <w:rsid w:val="00E52DDE"/>
    <w:rsid w:val="00E54F3A"/>
    <w:rsid w:val="00E65354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18F2"/>
    <w:rsid w:val="00EC35DA"/>
    <w:rsid w:val="00ED4D12"/>
    <w:rsid w:val="00EE60AE"/>
    <w:rsid w:val="00EF7585"/>
    <w:rsid w:val="00F26AA0"/>
    <w:rsid w:val="00F270C9"/>
    <w:rsid w:val="00F3053F"/>
    <w:rsid w:val="00F7713D"/>
    <w:rsid w:val="00F915E9"/>
    <w:rsid w:val="00F91B11"/>
    <w:rsid w:val="00FA2411"/>
    <w:rsid w:val="00FA54FF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D637-BF6C-4E55-9A1F-D855443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shvapah.gnumhoak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173</cp:revision>
  <cp:lastPrinted>2018-09-24T11:02:00Z</cp:lastPrinted>
  <dcterms:created xsi:type="dcterms:W3CDTF">2018-01-29T10:34:00Z</dcterms:created>
  <dcterms:modified xsi:type="dcterms:W3CDTF">2026-01-30T08:35:00Z</dcterms:modified>
</cp:coreProperties>
</file>