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49842803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ստորև</w:t>
      </w:r>
      <w:proofErr w:type="gramEnd"/>
      <w:r w:rsidRPr="002B021D">
        <w:rPr>
          <w:rFonts w:ascii="GHEA Grapalat" w:hAnsi="GHEA Grapalat" w:cs="Sylfaen"/>
          <w:b/>
          <w:sz w:val="20"/>
          <w:lang w:val="af-ZA"/>
        </w:rPr>
        <w:t xml:space="preserve"> ներկայացնում է իր կարիքների համար </w:t>
      </w:r>
      <w:proofErr w:type="spellStart"/>
      <w:r w:rsidR="00A86EAF" w:rsidRPr="001D67CD">
        <w:rPr>
          <w:rFonts w:ascii="GHEA Grapalat" w:hAnsi="GHEA Grapalat"/>
          <w:b/>
          <w:lang w:val="ru-RU"/>
        </w:rPr>
        <w:t>շենքերի</w:t>
      </w:r>
      <w:proofErr w:type="spellEnd"/>
      <w:r w:rsidR="00A86EAF" w:rsidRPr="001D67CD">
        <w:rPr>
          <w:rFonts w:ascii="GHEA Grapalat" w:hAnsi="GHEA Grapalat"/>
          <w:b/>
          <w:lang w:val="af-ZA"/>
        </w:rPr>
        <w:t xml:space="preserve">, </w:t>
      </w:r>
      <w:proofErr w:type="spellStart"/>
      <w:r w:rsidR="00A86EAF" w:rsidRPr="001D67CD">
        <w:rPr>
          <w:rFonts w:ascii="GHEA Grapalat" w:hAnsi="GHEA Grapalat"/>
          <w:b/>
          <w:lang w:val="ru-RU"/>
        </w:rPr>
        <w:t>շինությունների</w:t>
      </w:r>
      <w:proofErr w:type="spellEnd"/>
      <w:r w:rsidR="00A86EAF" w:rsidRPr="001D67CD">
        <w:rPr>
          <w:rFonts w:ascii="GHEA Grapalat" w:hAnsi="GHEA Grapalat"/>
          <w:b/>
          <w:lang w:val="af-ZA"/>
        </w:rPr>
        <w:t xml:space="preserve"> </w:t>
      </w:r>
      <w:r w:rsidR="00A86EAF" w:rsidRPr="001D67CD">
        <w:rPr>
          <w:rFonts w:ascii="GHEA Grapalat" w:hAnsi="GHEA Grapalat"/>
          <w:b/>
          <w:lang w:val="ru-RU"/>
        </w:rPr>
        <w:t>տեխնիկական</w:t>
      </w:r>
      <w:r w:rsidR="00A86EAF" w:rsidRPr="001D67CD">
        <w:rPr>
          <w:rFonts w:ascii="GHEA Grapalat" w:hAnsi="GHEA Grapalat"/>
          <w:b/>
          <w:lang w:val="af-ZA"/>
        </w:rPr>
        <w:t xml:space="preserve"> </w:t>
      </w:r>
      <w:proofErr w:type="spellStart"/>
      <w:r w:rsidR="00A86EAF" w:rsidRPr="001D67CD">
        <w:rPr>
          <w:rFonts w:ascii="GHEA Grapalat" w:hAnsi="GHEA Grapalat"/>
          <w:b/>
          <w:lang w:val="ru-RU"/>
        </w:rPr>
        <w:t>վիճակի</w:t>
      </w:r>
      <w:proofErr w:type="spellEnd"/>
      <w:r w:rsidR="00A86EAF" w:rsidRPr="001D67CD">
        <w:rPr>
          <w:rFonts w:ascii="GHEA Grapalat" w:hAnsi="GHEA Grapalat"/>
          <w:b/>
          <w:lang w:val="af-ZA"/>
        </w:rPr>
        <w:t xml:space="preserve"> </w:t>
      </w:r>
      <w:r w:rsidR="00A86EAF" w:rsidRPr="001D67CD">
        <w:rPr>
          <w:rFonts w:ascii="GHEA Grapalat" w:hAnsi="GHEA Grapalat"/>
          <w:b/>
          <w:lang w:val="ru-RU"/>
        </w:rPr>
        <w:t>և</w:t>
      </w:r>
      <w:r w:rsidR="00A86EAF" w:rsidRPr="001D67CD">
        <w:rPr>
          <w:rFonts w:ascii="GHEA Grapalat" w:hAnsi="GHEA Grapalat"/>
          <w:b/>
          <w:lang w:val="af-ZA"/>
        </w:rPr>
        <w:t xml:space="preserve"> </w:t>
      </w:r>
      <w:proofErr w:type="spellStart"/>
      <w:r w:rsidR="00A86EAF" w:rsidRPr="001D67CD">
        <w:rPr>
          <w:rFonts w:ascii="GHEA Grapalat" w:hAnsi="GHEA Grapalat"/>
          <w:b/>
          <w:lang w:val="ru-RU"/>
        </w:rPr>
        <w:t>սեյսմիկ</w:t>
      </w:r>
      <w:proofErr w:type="spellEnd"/>
      <w:r w:rsidR="00A86EAF" w:rsidRPr="001D67CD">
        <w:rPr>
          <w:rFonts w:ascii="GHEA Grapalat" w:hAnsi="GHEA Grapalat"/>
          <w:b/>
          <w:lang w:val="af-ZA"/>
        </w:rPr>
        <w:t xml:space="preserve"> </w:t>
      </w:r>
      <w:proofErr w:type="spellStart"/>
      <w:r w:rsidR="00A86EAF" w:rsidRPr="001D67CD">
        <w:rPr>
          <w:rFonts w:ascii="GHEA Grapalat" w:hAnsi="GHEA Grapalat"/>
          <w:b/>
          <w:lang w:val="ru-RU"/>
        </w:rPr>
        <w:t>խոցելիության</w:t>
      </w:r>
      <w:proofErr w:type="spellEnd"/>
      <w:r w:rsidR="00A86EAF" w:rsidRPr="001D67CD">
        <w:rPr>
          <w:rFonts w:ascii="GHEA Grapalat" w:hAnsi="GHEA Grapalat"/>
          <w:b/>
          <w:lang w:val="af-ZA"/>
        </w:rPr>
        <w:t xml:space="preserve"> </w:t>
      </w:r>
      <w:proofErr w:type="spellStart"/>
      <w:r w:rsidR="00A86EAF" w:rsidRPr="001D67CD">
        <w:rPr>
          <w:rFonts w:ascii="GHEA Grapalat" w:hAnsi="GHEA Grapalat"/>
          <w:b/>
          <w:lang w:val="ru-RU"/>
        </w:rPr>
        <w:t>աստիճանի</w:t>
      </w:r>
      <w:proofErr w:type="spellEnd"/>
      <w:r w:rsidR="00A86EAF" w:rsidRPr="001D67CD">
        <w:rPr>
          <w:rFonts w:ascii="GHEA Grapalat" w:hAnsi="GHEA Grapalat"/>
          <w:b/>
          <w:lang w:val="af-ZA"/>
        </w:rPr>
        <w:t xml:space="preserve"> </w:t>
      </w:r>
      <w:proofErr w:type="spellStart"/>
      <w:r w:rsidR="00A86EAF" w:rsidRPr="001D67CD">
        <w:rPr>
          <w:rFonts w:ascii="GHEA Grapalat" w:hAnsi="GHEA Grapalat"/>
          <w:b/>
          <w:lang w:val="ru-RU"/>
        </w:rPr>
        <w:t>գնահատման</w:t>
      </w:r>
      <w:proofErr w:type="spellEnd"/>
      <w:r w:rsidR="00A86EAF" w:rsidRPr="001D67CD">
        <w:rPr>
          <w:rFonts w:ascii="GHEA Grapalat" w:hAnsi="GHEA Grapalat"/>
          <w:b/>
          <w:lang w:val="af-ZA"/>
        </w:rPr>
        <w:t xml:space="preserve"> </w:t>
      </w:r>
      <w:proofErr w:type="spellStart"/>
      <w:r w:rsidR="00A86EAF" w:rsidRPr="00EE53E8">
        <w:rPr>
          <w:rFonts w:ascii="GHEA Grapalat" w:hAnsi="GHEA Grapalat"/>
          <w:b/>
          <w:lang w:val="ru-RU"/>
        </w:rPr>
        <w:t>ծառայությունների</w:t>
      </w:r>
      <w:proofErr w:type="spellEnd"/>
      <w:r w:rsidR="00A86EAF">
        <w:rPr>
          <w:rFonts w:ascii="GHEA Grapalat" w:hAnsi="GHEA Grapalat"/>
          <w:b/>
          <w:lang w:val="hy-AM"/>
        </w:rPr>
        <w:t xml:space="preserve"> </w:t>
      </w:r>
      <w:r w:rsidR="00A86EAF" w:rsidRPr="00434639">
        <w:rPr>
          <w:rFonts w:ascii="GHEA Grapalat" w:hAnsi="GHEA Grapalat"/>
          <w:b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>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AE57ED">
        <w:rPr>
          <w:rFonts w:ascii="GHEA Grapalat" w:hAnsi="GHEA Grapalat" w:cs="Sylfaen"/>
          <w:b/>
          <w:sz w:val="20"/>
          <w:lang w:val="hy-AM"/>
        </w:rPr>
        <w:t>ԲՄ</w:t>
      </w:r>
      <w:r w:rsidR="00A86EAF">
        <w:rPr>
          <w:rFonts w:ascii="GHEA Grapalat" w:hAnsi="GHEA Grapalat" w:cs="Sylfaen"/>
          <w:b/>
          <w:sz w:val="20"/>
          <w:lang w:val="hy-AM"/>
        </w:rPr>
        <w:t>Ծ</w:t>
      </w:r>
      <w:r w:rsidR="00AE57ED">
        <w:rPr>
          <w:rFonts w:ascii="GHEA Grapalat" w:hAnsi="GHEA Grapalat" w:cs="Sylfaen"/>
          <w:b/>
          <w:sz w:val="20"/>
          <w:lang w:val="hy-AM"/>
        </w:rPr>
        <w:t>ՁԲ-26/</w:t>
      </w:r>
      <w:r w:rsidR="00A86EAF">
        <w:rPr>
          <w:rFonts w:ascii="GHEA Grapalat" w:hAnsi="GHEA Grapalat" w:cs="Sylfaen"/>
          <w:b/>
          <w:sz w:val="20"/>
          <w:lang w:val="hy-AM"/>
        </w:rPr>
        <w:t>51</w:t>
      </w:r>
      <w:r w:rsidR="00AE57ED">
        <w:rPr>
          <w:rFonts w:ascii="GHEA Grapalat" w:hAnsi="GHEA Grapalat" w:cs="Sylfaen"/>
          <w:b/>
          <w:sz w:val="20"/>
          <w:lang w:val="hy-AM"/>
        </w:rPr>
        <w:t xml:space="preserve"> 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D00232">
        <w:rPr>
          <w:rFonts w:ascii="GHEA Grapalat" w:hAnsi="GHEA Grapalat" w:cs="Sylfaen"/>
          <w:b/>
          <w:sz w:val="20"/>
          <w:lang w:val="hy-AM"/>
        </w:rPr>
        <w:t xml:space="preserve">ապրիլի </w:t>
      </w:r>
      <w:r w:rsidR="00A86EAF">
        <w:rPr>
          <w:rFonts w:ascii="GHEA Grapalat" w:hAnsi="GHEA Grapalat" w:cs="Sylfaen"/>
          <w:b/>
          <w:sz w:val="20"/>
          <w:lang w:val="hy-AM"/>
        </w:rPr>
        <w:t>30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AE57ED" w:rsidRPr="004235F7">
        <w:rPr>
          <w:rFonts w:ascii="GHEA Grapalat" w:hAnsi="GHEA Grapalat" w:cs="Sylfaen"/>
          <w:b/>
          <w:sz w:val="20"/>
        </w:rPr>
        <w:t>ԱՄԱ</w:t>
      </w:r>
      <w:r w:rsidR="00AE57ED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A86EAF" w:rsidRPr="00A86EAF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6EAF">
        <w:rPr>
          <w:rFonts w:ascii="GHEA Grapalat" w:hAnsi="GHEA Grapalat" w:cs="Sylfaen"/>
          <w:b/>
          <w:sz w:val="20"/>
          <w:lang w:val="hy-AM"/>
        </w:rPr>
        <w:t xml:space="preserve">ԲՄԾՁԲ-26/51 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87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8"/>
        <w:gridCol w:w="105"/>
        <w:gridCol w:w="1118"/>
        <w:gridCol w:w="29"/>
        <w:gridCol w:w="290"/>
        <w:gridCol w:w="970"/>
        <w:gridCol w:w="96"/>
        <w:gridCol w:w="329"/>
        <w:gridCol w:w="144"/>
        <w:gridCol w:w="55"/>
        <w:gridCol w:w="368"/>
        <w:gridCol w:w="127"/>
        <w:gridCol w:w="173"/>
        <w:gridCol w:w="9"/>
        <w:gridCol w:w="400"/>
        <w:gridCol w:w="150"/>
        <w:gridCol w:w="425"/>
        <w:gridCol w:w="122"/>
        <w:gridCol w:w="639"/>
        <w:gridCol w:w="81"/>
        <w:gridCol w:w="150"/>
        <w:gridCol w:w="142"/>
        <w:gridCol w:w="75"/>
        <w:gridCol w:w="47"/>
        <w:gridCol w:w="602"/>
        <w:gridCol w:w="6"/>
        <w:gridCol w:w="170"/>
        <w:gridCol w:w="676"/>
        <w:gridCol w:w="93"/>
        <w:gridCol w:w="127"/>
        <w:gridCol w:w="10"/>
        <w:gridCol w:w="6"/>
        <w:gridCol w:w="561"/>
        <w:gridCol w:w="87"/>
        <w:gridCol w:w="209"/>
        <w:gridCol w:w="42"/>
        <w:gridCol w:w="174"/>
        <w:gridCol w:w="41"/>
        <w:gridCol w:w="52"/>
        <w:gridCol w:w="704"/>
        <w:gridCol w:w="555"/>
        <w:gridCol w:w="11"/>
        <w:gridCol w:w="6"/>
        <w:gridCol w:w="100"/>
        <w:gridCol w:w="713"/>
        <w:gridCol w:w="149"/>
      </w:tblGrid>
      <w:tr w:rsidR="0022631D" w:rsidRPr="0022631D" w14:paraId="3BCB0F4A" w14:textId="77777777" w:rsidTr="001301C0">
        <w:trPr>
          <w:gridAfter w:val="5"/>
          <w:wAfter w:w="979" w:type="dxa"/>
          <w:trHeight w:val="146"/>
        </w:trPr>
        <w:tc>
          <w:tcPr>
            <w:tcW w:w="56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37" w:type="dxa"/>
            <w:gridSpan w:val="4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301C0">
        <w:trPr>
          <w:gridAfter w:val="2"/>
          <w:wAfter w:w="862" w:type="dxa"/>
          <w:trHeight w:val="11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9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228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9" w:type="dxa"/>
            <w:gridSpan w:val="10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76" w:type="dxa"/>
            <w:gridSpan w:val="5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301C0">
        <w:trPr>
          <w:gridAfter w:val="1"/>
          <w:wAfter w:w="149" w:type="dxa"/>
          <w:trHeight w:val="175"/>
        </w:trPr>
        <w:tc>
          <w:tcPr>
            <w:tcW w:w="56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07" w:type="dxa"/>
            <w:gridSpan w:val="1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309" w:type="dxa"/>
            <w:gridSpan w:val="7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5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301C0">
        <w:trPr>
          <w:gridAfter w:val="1"/>
          <w:wAfter w:w="149" w:type="dxa"/>
          <w:trHeight w:val="275"/>
        </w:trPr>
        <w:tc>
          <w:tcPr>
            <w:tcW w:w="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5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1301C0" w14:paraId="611BFCF5" w14:textId="77777777" w:rsidTr="001301C0">
        <w:trPr>
          <w:trHeight w:val="371"/>
        </w:trPr>
        <w:tc>
          <w:tcPr>
            <w:tcW w:w="563" w:type="dxa"/>
            <w:shd w:val="clear" w:color="auto" w:fill="auto"/>
            <w:vAlign w:val="center"/>
          </w:tcPr>
          <w:p w14:paraId="6FA22D70" w14:textId="54E1C10E" w:rsidR="00AE57ED" w:rsidRPr="00D8410A" w:rsidRDefault="00D841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135B" w14:textId="2ABBF5CC" w:rsidR="00AE57ED" w:rsidRPr="007A2EA3" w:rsidRDefault="00A86EAF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proofErr w:type="spellStart"/>
            <w:r w:rsidRPr="001D67CD">
              <w:rPr>
                <w:rFonts w:ascii="GHEA Grapalat" w:hAnsi="GHEA Grapalat"/>
                <w:b/>
                <w:lang w:val="ru-RU"/>
              </w:rPr>
              <w:t>շենքերի</w:t>
            </w:r>
            <w:proofErr w:type="spellEnd"/>
            <w:r w:rsidRPr="001D67CD">
              <w:rPr>
                <w:rFonts w:ascii="GHEA Grapalat" w:hAnsi="GHEA Grapalat"/>
                <w:b/>
                <w:lang w:val="af-ZA"/>
              </w:rPr>
              <w:t xml:space="preserve">, </w:t>
            </w:r>
            <w:proofErr w:type="spellStart"/>
            <w:r w:rsidRPr="001D67CD">
              <w:rPr>
                <w:rFonts w:ascii="GHEA Grapalat" w:hAnsi="GHEA Grapalat"/>
                <w:b/>
                <w:lang w:val="ru-RU"/>
              </w:rPr>
              <w:t>շինությունների</w:t>
            </w:r>
            <w:proofErr w:type="spellEnd"/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D67CD">
              <w:rPr>
                <w:rFonts w:ascii="GHEA Grapalat" w:hAnsi="GHEA Grapalat"/>
                <w:b/>
                <w:lang w:val="ru-RU"/>
              </w:rPr>
              <w:t>տեխնիկական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1D67CD">
              <w:rPr>
                <w:rFonts w:ascii="GHEA Grapalat" w:hAnsi="GHEA Grapalat"/>
                <w:b/>
                <w:lang w:val="ru-RU"/>
              </w:rPr>
              <w:t>վիճակի</w:t>
            </w:r>
            <w:proofErr w:type="spellEnd"/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1D67CD">
              <w:rPr>
                <w:rFonts w:ascii="GHEA Grapalat" w:hAnsi="GHEA Grapalat"/>
                <w:b/>
                <w:lang w:val="ru-RU"/>
              </w:rPr>
              <w:t>և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1D67CD">
              <w:rPr>
                <w:rFonts w:ascii="GHEA Grapalat" w:hAnsi="GHEA Grapalat"/>
                <w:b/>
                <w:lang w:val="ru-RU"/>
              </w:rPr>
              <w:t>սեյսմիկ</w:t>
            </w:r>
            <w:proofErr w:type="spellEnd"/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1D67CD">
              <w:rPr>
                <w:rFonts w:ascii="GHEA Grapalat" w:hAnsi="GHEA Grapalat"/>
                <w:b/>
                <w:lang w:val="ru-RU"/>
              </w:rPr>
              <w:t>խոցելիության</w:t>
            </w:r>
            <w:proofErr w:type="spellEnd"/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1D67CD">
              <w:rPr>
                <w:rFonts w:ascii="GHEA Grapalat" w:hAnsi="GHEA Grapalat"/>
                <w:b/>
                <w:lang w:val="ru-RU"/>
              </w:rPr>
              <w:t>աստիճանի</w:t>
            </w:r>
            <w:proofErr w:type="spellEnd"/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1D67CD">
              <w:rPr>
                <w:rFonts w:ascii="GHEA Grapalat" w:hAnsi="GHEA Grapalat"/>
                <w:b/>
                <w:lang w:val="ru-RU"/>
              </w:rPr>
              <w:t>գնահատման</w:t>
            </w:r>
            <w:proofErr w:type="spellEnd"/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E53E8">
              <w:rPr>
                <w:rFonts w:ascii="GHEA Grapalat" w:hAnsi="GHEA Grapalat"/>
                <w:b/>
                <w:lang w:val="ru-RU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4639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57130DCC" w:rsidR="00AE57ED" w:rsidRPr="001A0AC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10884626" w:rsidR="00AE57ED" w:rsidRPr="00F313D1" w:rsidRDefault="00A86EAF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5ED1E499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91D075" w14:textId="2848B66E" w:rsidR="00AE57ED" w:rsidRPr="00F313D1" w:rsidRDefault="00A86EAF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Մեկ միավորի առավելագույ գինը 145 ՀՀ Դրամ</w:t>
            </w:r>
          </w:p>
        </w:tc>
        <w:tc>
          <w:tcPr>
            <w:tcW w:w="23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997B4" w14:textId="4DE3B16A" w:rsidR="00AE57ED" w:rsidRDefault="00A86EAF" w:rsidP="00AE57ED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</w:t>
            </w:r>
            <w:r>
              <w:rPr>
                <w:rFonts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  <w:r>
              <w:rPr>
                <w:rFonts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  <w:p w14:paraId="7BF6E899" w14:textId="25687C36" w:rsidR="00A86EAF" w:rsidRDefault="00A86EAF" w:rsidP="00AE57ED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Մեկ միավորի առավելագույ գինը 145 ՀՀ Դրամ</w:t>
            </w:r>
          </w:p>
        </w:tc>
        <w:tc>
          <w:tcPr>
            <w:tcW w:w="2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A062F" w14:textId="0608D800" w:rsidR="00AE57ED" w:rsidRPr="009B70A2" w:rsidRDefault="00A86EAF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A86EAF">
              <w:rPr>
                <w:rFonts w:ascii="GHEA Grapalat" w:hAnsi="GHEA Grapalat"/>
                <w:b/>
                <w:lang w:val="hy-AM"/>
              </w:rPr>
              <w:t>շենքերի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A86EAF">
              <w:rPr>
                <w:rFonts w:ascii="GHEA Grapalat" w:hAnsi="GHEA Grapalat"/>
                <w:b/>
                <w:lang w:val="hy-AM"/>
              </w:rPr>
              <w:t>շինությունների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86EAF">
              <w:rPr>
                <w:rFonts w:ascii="GHEA Grapalat" w:hAnsi="GHEA Grapalat"/>
                <w:b/>
                <w:lang w:val="hy-AM"/>
              </w:rPr>
              <w:t>տեխնիկական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86EAF">
              <w:rPr>
                <w:rFonts w:ascii="GHEA Grapalat" w:hAnsi="GHEA Grapalat"/>
                <w:b/>
                <w:lang w:val="hy-AM"/>
              </w:rPr>
              <w:t>վիճակի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86EAF">
              <w:rPr>
                <w:rFonts w:ascii="GHEA Grapalat" w:hAnsi="GHEA Grapalat"/>
                <w:b/>
                <w:lang w:val="hy-AM"/>
              </w:rPr>
              <w:t>և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86EAF">
              <w:rPr>
                <w:rFonts w:ascii="GHEA Grapalat" w:hAnsi="GHEA Grapalat"/>
                <w:b/>
                <w:lang w:val="hy-AM"/>
              </w:rPr>
              <w:t>սեյսմիկ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86EAF">
              <w:rPr>
                <w:rFonts w:ascii="GHEA Grapalat" w:hAnsi="GHEA Grapalat"/>
                <w:b/>
                <w:lang w:val="hy-AM"/>
              </w:rPr>
              <w:t>խոցելիության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86EAF">
              <w:rPr>
                <w:rFonts w:ascii="GHEA Grapalat" w:hAnsi="GHEA Grapalat"/>
                <w:b/>
                <w:lang w:val="hy-AM"/>
              </w:rPr>
              <w:t>աստիճանի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86EAF">
              <w:rPr>
                <w:rFonts w:ascii="GHEA Grapalat" w:hAnsi="GHEA Grapalat"/>
                <w:b/>
                <w:lang w:val="hy-AM"/>
              </w:rPr>
              <w:t>գնահատման</w:t>
            </w:r>
            <w:r w:rsidRPr="001D67C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86EAF">
              <w:rPr>
                <w:rFonts w:ascii="GHEA Grapalat" w:hAnsi="GHEA Grapalat"/>
                <w:b/>
                <w:lang w:val="hy-AM"/>
              </w:rPr>
              <w:t>ծառայությունների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34639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</w:tr>
      <w:tr w:rsidR="00AE57ED" w:rsidRPr="001301C0" w14:paraId="4B8BC031" w14:textId="77777777" w:rsidTr="001301C0">
        <w:trPr>
          <w:gridAfter w:val="5"/>
          <w:wAfter w:w="979" w:type="dxa"/>
          <w:trHeight w:val="169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451180EC" w14:textId="77777777" w:rsidR="00AE57ED" w:rsidRPr="008518B0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1301C0" w14:paraId="24C3B0CB" w14:textId="77777777" w:rsidTr="001301C0">
        <w:trPr>
          <w:gridAfter w:val="5"/>
          <w:wAfter w:w="979" w:type="dxa"/>
          <w:trHeight w:val="137"/>
        </w:trPr>
        <w:tc>
          <w:tcPr>
            <w:tcW w:w="38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E57ED" w:rsidRPr="00F55F4C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E4933E" w:rsidR="00AE57ED" w:rsidRP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 </w:t>
            </w:r>
            <w:r w:rsidRPr="00AE57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Գնման գինը գերազանցում է գնումների բազային միավորի ութսունապատիկը</w:t>
            </w:r>
          </w:p>
        </w:tc>
      </w:tr>
      <w:tr w:rsidR="00AE57ED" w:rsidRPr="001301C0" w14:paraId="075EEA57" w14:textId="77777777" w:rsidTr="001301C0">
        <w:trPr>
          <w:gridAfter w:val="5"/>
          <w:wAfter w:w="979" w:type="dxa"/>
          <w:trHeight w:val="196"/>
        </w:trPr>
        <w:tc>
          <w:tcPr>
            <w:tcW w:w="1090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E57ED" w:rsidRPr="00F55F4C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681596E8" w14:textId="77777777" w:rsidTr="00130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62" w:type="dxa"/>
          <w:trHeight w:val="155"/>
        </w:trPr>
        <w:tc>
          <w:tcPr>
            <w:tcW w:w="73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1096EB" w:rsidR="00AE57ED" w:rsidRPr="007A2EA3" w:rsidRDefault="00A86EAF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05.03.</w:t>
            </w:r>
            <w:r w:rsidR="00AE57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</w:p>
        </w:tc>
      </w:tr>
      <w:tr w:rsidR="00AE57ED" w:rsidRPr="0022631D" w14:paraId="199F948A" w14:textId="77777777" w:rsidTr="00130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62" w:type="dxa"/>
          <w:trHeight w:val="164"/>
        </w:trPr>
        <w:tc>
          <w:tcPr>
            <w:tcW w:w="637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6EE9B008" w14:textId="77777777" w:rsidTr="00130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62" w:type="dxa"/>
          <w:trHeight w:val="92"/>
        </w:trPr>
        <w:tc>
          <w:tcPr>
            <w:tcW w:w="637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5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3FE412E" w14:textId="77777777" w:rsidTr="00130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62" w:type="dxa"/>
          <w:trHeight w:val="47"/>
        </w:trPr>
        <w:tc>
          <w:tcPr>
            <w:tcW w:w="637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E57ED" w:rsidRPr="0022631D" w14:paraId="321D26CF" w14:textId="77777777" w:rsidTr="00130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62" w:type="dxa"/>
          <w:trHeight w:val="47"/>
        </w:trPr>
        <w:tc>
          <w:tcPr>
            <w:tcW w:w="637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19278A2" w:rsidR="00AE57ED" w:rsidRPr="00A86EAF" w:rsidRDefault="00A86EAF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31.03.2026</w:t>
            </w:r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295DBD2" w:rsidR="00AE57ED" w:rsidRPr="00A86EAF" w:rsidRDefault="00A86EAF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31.03.20236</w:t>
            </w:r>
          </w:p>
        </w:tc>
      </w:tr>
      <w:tr w:rsidR="00AE57ED" w:rsidRPr="0022631D" w14:paraId="68E691E2" w14:textId="77777777" w:rsidTr="00130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62" w:type="dxa"/>
          <w:trHeight w:val="155"/>
        </w:trPr>
        <w:tc>
          <w:tcPr>
            <w:tcW w:w="637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30B89418" w14:textId="77777777" w:rsidTr="001301C0">
        <w:trPr>
          <w:gridAfter w:val="5"/>
          <w:wAfter w:w="979" w:type="dxa"/>
          <w:trHeight w:val="54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70776DB4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0DC4861" w14:textId="77777777" w:rsidTr="001301C0">
        <w:trPr>
          <w:gridAfter w:val="5"/>
          <w:wAfter w:w="979" w:type="dxa"/>
          <w:trHeight w:val="605"/>
        </w:trPr>
        <w:tc>
          <w:tcPr>
            <w:tcW w:w="846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22" w:type="dxa"/>
            <w:gridSpan w:val="33"/>
            <w:shd w:val="clear" w:color="auto" w:fill="auto"/>
            <w:vAlign w:val="center"/>
          </w:tcPr>
          <w:p w14:paraId="1FD38684" w14:textId="2B462658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E57ED" w:rsidRPr="0022631D" w14:paraId="3FD00E3A" w14:textId="77777777" w:rsidTr="001301C0">
        <w:trPr>
          <w:gridAfter w:val="5"/>
          <w:wAfter w:w="979" w:type="dxa"/>
          <w:trHeight w:val="365"/>
        </w:trPr>
        <w:tc>
          <w:tcPr>
            <w:tcW w:w="846" w:type="dxa"/>
            <w:gridSpan w:val="3"/>
            <w:vMerge/>
            <w:shd w:val="clear" w:color="auto" w:fill="auto"/>
            <w:vAlign w:val="center"/>
          </w:tcPr>
          <w:p w14:paraId="67E5DBF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6"/>
            <w:vMerge/>
            <w:shd w:val="clear" w:color="auto" w:fill="auto"/>
            <w:vAlign w:val="center"/>
          </w:tcPr>
          <w:p w14:paraId="7835142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7" w:type="dxa"/>
            <w:gridSpan w:val="16"/>
            <w:shd w:val="clear" w:color="auto" w:fill="auto"/>
            <w:vAlign w:val="center"/>
          </w:tcPr>
          <w:p w14:paraId="27542D6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47" w:type="dxa"/>
            <w:gridSpan w:val="11"/>
            <w:shd w:val="clear" w:color="auto" w:fill="auto"/>
            <w:vAlign w:val="center"/>
          </w:tcPr>
          <w:p w14:paraId="635EE2F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68" w:type="dxa"/>
            <w:gridSpan w:val="6"/>
            <w:shd w:val="clear" w:color="auto" w:fill="auto"/>
            <w:vAlign w:val="center"/>
          </w:tcPr>
          <w:p w14:paraId="4A371FE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E57ED" w:rsidRPr="0022631D" w14:paraId="6B66F450" w14:textId="77777777" w:rsidTr="001301C0">
        <w:trPr>
          <w:gridAfter w:val="5"/>
          <w:wAfter w:w="979" w:type="dxa"/>
          <w:trHeight w:val="146"/>
        </w:trPr>
        <w:tc>
          <w:tcPr>
            <w:tcW w:w="846" w:type="dxa"/>
            <w:gridSpan w:val="3"/>
            <w:shd w:val="clear" w:color="auto" w:fill="auto"/>
            <w:vAlign w:val="center"/>
          </w:tcPr>
          <w:p w14:paraId="2947986E" w14:textId="7DE6B98F" w:rsidR="00AE57ED" w:rsidRPr="00D841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D841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832" w:type="dxa"/>
            <w:gridSpan w:val="6"/>
            <w:shd w:val="clear" w:color="auto" w:fill="auto"/>
            <w:vAlign w:val="center"/>
          </w:tcPr>
          <w:p w14:paraId="3AAF8C14" w14:textId="3CD929E2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0" w:type="dxa"/>
            <w:gridSpan w:val="15"/>
            <w:shd w:val="clear" w:color="auto" w:fill="auto"/>
            <w:vAlign w:val="center"/>
          </w:tcPr>
          <w:p w14:paraId="7B9DA61E" w14:textId="230974F9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4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8410A" w:rsidRPr="00A86EAF" w14:paraId="66193CFE" w14:textId="77777777" w:rsidTr="001301C0">
        <w:trPr>
          <w:gridAfter w:val="5"/>
          <w:wAfter w:w="979" w:type="dxa"/>
          <w:trHeight w:val="146"/>
        </w:trPr>
        <w:tc>
          <w:tcPr>
            <w:tcW w:w="846" w:type="dxa"/>
            <w:gridSpan w:val="3"/>
            <w:shd w:val="clear" w:color="auto" w:fill="auto"/>
            <w:vAlign w:val="center"/>
          </w:tcPr>
          <w:p w14:paraId="67B798B9" w14:textId="4937176A" w:rsidR="00D841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2" w:type="dxa"/>
            <w:gridSpan w:val="6"/>
            <w:shd w:val="clear" w:color="auto" w:fill="auto"/>
          </w:tcPr>
          <w:p w14:paraId="096ACE32" w14:textId="7853D7D8" w:rsidR="00D8410A" w:rsidRPr="00A076E0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 xml:space="preserve">Քաղաքաշինական ծչրագրեի փորձագիտական կենտրոն  ԲԲԸ </w:t>
            </w:r>
          </w:p>
        </w:tc>
        <w:tc>
          <w:tcPr>
            <w:tcW w:w="3060" w:type="dxa"/>
            <w:gridSpan w:val="15"/>
            <w:shd w:val="clear" w:color="auto" w:fill="auto"/>
            <w:vAlign w:val="center"/>
          </w:tcPr>
          <w:p w14:paraId="61751799" w14:textId="7C644CFD" w:rsidR="00D8410A" w:rsidRPr="00A86EAF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92</w:t>
            </w:r>
          </w:p>
        </w:tc>
        <w:tc>
          <w:tcPr>
            <w:tcW w:w="2594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641734B4" w14:textId="2EEA7973" w:rsidR="00D8410A" w:rsidRPr="00A86EAF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94DBB59" w14:textId="29F9C12F" w:rsidR="00D8410A" w:rsidRPr="00A86EAF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92 </w:t>
            </w:r>
          </w:p>
        </w:tc>
      </w:tr>
      <w:tr w:rsidR="00D8410A" w:rsidRPr="0022631D" w14:paraId="0845E57C" w14:textId="77777777" w:rsidTr="001301C0">
        <w:trPr>
          <w:gridAfter w:val="5"/>
          <w:wAfter w:w="979" w:type="dxa"/>
          <w:trHeight w:val="146"/>
        </w:trPr>
        <w:tc>
          <w:tcPr>
            <w:tcW w:w="846" w:type="dxa"/>
            <w:gridSpan w:val="3"/>
            <w:shd w:val="clear" w:color="auto" w:fill="auto"/>
            <w:vAlign w:val="center"/>
          </w:tcPr>
          <w:p w14:paraId="281080EF" w14:textId="25C9D34B" w:rsidR="00D8410A" w:rsidRPr="00752B0A" w:rsidRDefault="00D8410A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2" w:type="dxa"/>
            <w:gridSpan w:val="6"/>
            <w:shd w:val="clear" w:color="auto" w:fill="auto"/>
          </w:tcPr>
          <w:p w14:paraId="1C2F0EA4" w14:textId="4E17A51A" w:rsidR="00D8410A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Սեյսմշին ՍՊԸ</w:t>
            </w:r>
          </w:p>
        </w:tc>
        <w:tc>
          <w:tcPr>
            <w:tcW w:w="3060" w:type="dxa"/>
            <w:gridSpan w:val="15"/>
            <w:shd w:val="clear" w:color="auto" w:fill="auto"/>
            <w:vAlign w:val="center"/>
          </w:tcPr>
          <w:p w14:paraId="54517DCC" w14:textId="7F2EE7FD" w:rsidR="00D8410A" w:rsidRPr="00A86EAF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800 000</w:t>
            </w:r>
          </w:p>
        </w:tc>
        <w:tc>
          <w:tcPr>
            <w:tcW w:w="2594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5553DB3E" w14:textId="332E265A" w:rsidR="00D8410A" w:rsidRPr="00A86EAF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960 000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D0EB517" w14:textId="7B07F9D7" w:rsidR="00D8410A" w:rsidRPr="00A86EAF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760 000</w:t>
            </w:r>
          </w:p>
        </w:tc>
      </w:tr>
      <w:tr w:rsidR="00AE57ED" w:rsidRPr="0022631D" w14:paraId="700CD07F" w14:textId="243E35FA" w:rsidTr="001301C0">
        <w:trPr>
          <w:gridAfter w:val="5"/>
          <w:wAfter w:w="979" w:type="dxa"/>
          <w:trHeight w:val="288"/>
        </w:trPr>
        <w:tc>
          <w:tcPr>
            <w:tcW w:w="9332" w:type="dxa"/>
            <w:gridSpan w:val="36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521126E1" w14:textId="77777777" w:rsidTr="001301C0">
        <w:trPr>
          <w:gridAfter w:val="5"/>
          <w:wAfter w:w="979" w:type="dxa"/>
        </w:trPr>
        <w:tc>
          <w:tcPr>
            <w:tcW w:w="109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E57ED" w:rsidRPr="0022631D" w14:paraId="552679BF" w14:textId="77777777" w:rsidTr="001301C0">
        <w:trPr>
          <w:gridAfter w:val="5"/>
          <w:wAfter w:w="979" w:type="dxa"/>
        </w:trPr>
        <w:tc>
          <w:tcPr>
            <w:tcW w:w="74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E57ED" w:rsidRPr="0022631D" w14:paraId="3CA6FABC" w14:textId="77777777" w:rsidTr="001301C0">
        <w:trPr>
          <w:gridAfter w:val="5"/>
          <w:wAfter w:w="979" w:type="dxa"/>
        </w:trPr>
        <w:tc>
          <w:tcPr>
            <w:tcW w:w="7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E57ED" w:rsidRPr="00A86EAF" w14:paraId="5E96A1C5" w14:textId="77777777" w:rsidTr="001301C0">
        <w:trPr>
          <w:gridAfter w:val="5"/>
          <w:wAfter w:w="979" w:type="dxa"/>
        </w:trPr>
        <w:tc>
          <w:tcPr>
            <w:tcW w:w="7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10B079C3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4A5742F4" w:rsidR="00752B0A" w:rsidRPr="00752B0A" w:rsidRDefault="00752B0A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D809EC1" w:rsidR="00AE57ED" w:rsidRPr="00752B0A" w:rsidRDefault="00AE57ED" w:rsidP="00752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E57ED" w:rsidRPr="00752B0A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443F73EF" w14:textId="77777777" w:rsidTr="001301C0">
        <w:trPr>
          <w:gridAfter w:val="5"/>
          <w:wAfter w:w="979" w:type="dxa"/>
          <w:trHeight w:val="40"/>
        </w:trPr>
        <w:tc>
          <w:tcPr>
            <w:tcW w:w="7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522ACAFB" w14:textId="77777777" w:rsidTr="001301C0">
        <w:trPr>
          <w:gridAfter w:val="5"/>
          <w:wAfter w:w="979" w:type="dxa"/>
          <w:trHeight w:val="331"/>
        </w:trPr>
        <w:tc>
          <w:tcPr>
            <w:tcW w:w="1993" w:type="dxa"/>
            <w:gridSpan w:val="5"/>
            <w:shd w:val="clear" w:color="auto" w:fill="auto"/>
            <w:vAlign w:val="center"/>
          </w:tcPr>
          <w:p w14:paraId="514F7E40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07" w:type="dxa"/>
            <w:gridSpan w:val="37"/>
            <w:shd w:val="clear" w:color="auto" w:fill="auto"/>
            <w:vAlign w:val="center"/>
          </w:tcPr>
          <w:p w14:paraId="71AB42B3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E57ED" w:rsidRPr="0022631D" w14:paraId="617248CD" w14:textId="77777777" w:rsidTr="001301C0">
        <w:trPr>
          <w:gridAfter w:val="5"/>
          <w:wAfter w:w="979" w:type="dxa"/>
          <w:trHeight w:val="289"/>
        </w:trPr>
        <w:tc>
          <w:tcPr>
            <w:tcW w:w="1090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515C769" w14:textId="77777777" w:rsidTr="001301C0">
        <w:trPr>
          <w:gridAfter w:val="5"/>
          <w:wAfter w:w="979" w:type="dxa"/>
          <w:trHeight w:val="346"/>
        </w:trPr>
        <w:tc>
          <w:tcPr>
            <w:tcW w:w="43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A41D179" w:rsidR="00AE57ED" w:rsidRPr="00A076E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A86E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</w:t>
            </w:r>
          </w:p>
        </w:tc>
      </w:tr>
      <w:tr w:rsidR="00AE57ED" w:rsidRPr="0022631D" w14:paraId="71BEA872" w14:textId="77777777" w:rsidTr="001301C0">
        <w:trPr>
          <w:gridAfter w:val="5"/>
          <w:wAfter w:w="979" w:type="dxa"/>
          <w:trHeight w:val="92"/>
        </w:trPr>
        <w:tc>
          <w:tcPr>
            <w:tcW w:w="4372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E57ED" w:rsidRPr="005B5AF0" w14:paraId="04C80107" w14:textId="77777777" w:rsidTr="001301C0">
        <w:trPr>
          <w:gridAfter w:val="5"/>
          <w:wAfter w:w="979" w:type="dxa"/>
          <w:trHeight w:val="92"/>
        </w:trPr>
        <w:tc>
          <w:tcPr>
            <w:tcW w:w="437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2C28A9E" w:rsidR="00AE57ED" w:rsidRPr="00AE57E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A86E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</w:t>
            </w:r>
          </w:p>
        </w:tc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810390" w:rsidR="00AE57ED" w:rsidRPr="00752B0A" w:rsidRDefault="00752B0A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86E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04.2026</w:t>
            </w:r>
          </w:p>
        </w:tc>
      </w:tr>
      <w:tr w:rsidR="00AE57ED" w:rsidRPr="005B5AF0" w14:paraId="2254FA5C" w14:textId="77777777" w:rsidTr="001301C0">
        <w:trPr>
          <w:gridAfter w:val="5"/>
          <w:wAfter w:w="979" w:type="dxa"/>
          <w:trHeight w:val="344"/>
        </w:trPr>
        <w:tc>
          <w:tcPr>
            <w:tcW w:w="1090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A0B45A1" w:rsidR="00AE57ED" w:rsidRPr="00F313D1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2</w:t>
            </w:r>
            <w:r w:rsidR="00A86E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.04.2026 թ</w:t>
            </w:r>
          </w:p>
        </w:tc>
      </w:tr>
      <w:tr w:rsidR="00AE57ED" w:rsidRPr="0022631D" w14:paraId="3C75DA26" w14:textId="77777777" w:rsidTr="001301C0">
        <w:trPr>
          <w:gridAfter w:val="5"/>
          <w:wAfter w:w="979" w:type="dxa"/>
          <w:trHeight w:val="206"/>
        </w:trPr>
        <w:tc>
          <w:tcPr>
            <w:tcW w:w="43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4F26083" w:rsidR="00AE57ED" w:rsidRPr="00A076E0" w:rsidRDefault="00A86EAF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AE5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.04.2026թ</w:t>
            </w:r>
          </w:p>
        </w:tc>
      </w:tr>
      <w:tr w:rsidR="00AE57ED" w:rsidRPr="0022631D" w14:paraId="0682C6BE" w14:textId="77777777" w:rsidTr="001301C0">
        <w:trPr>
          <w:gridAfter w:val="5"/>
          <w:wAfter w:w="979" w:type="dxa"/>
          <w:trHeight w:val="344"/>
        </w:trPr>
        <w:tc>
          <w:tcPr>
            <w:tcW w:w="43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7CDDD1" w:rsidR="00AE57ED" w:rsidRPr="00A076E0" w:rsidRDefault="00A86EAF" w:rsidP="00AE57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AE57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.04.2026թ</w:t>
            </w:r>
          </w:p>
        </w:tc>
      </w:tr>
      <w:tr w:rsidR="00AE57ED" w:rsidRPr="0022631D" w14:paraId="79A64497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620F225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4E4EA255" w14:textId="77777777" w:rsidTr="001301C0">
        <w:trPr>
          <w:gridAfter w:val="5"/>
          <w:wAfter w:w="979" w:type="dxa"/>
        </w:trPr>
        <w:tc>
          <w:tcPr>
            <w:tcW w:w="74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3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6" w:type="dxa"/>
            <w:gridSpan w:val="38"/>
            <w:shd w:val="clear" w:color="auto" w:fill="auto"/>
            <w:vAlign w:val="center"/>
          </w:tcPr>
          <w:p w14:paraId="0A5086C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E57ED" w:rsidRPr="0022631D" w14:paraId="11F19FA1" w14:textId="77777777" w:rsidTr="001301C0">
        <w:trPr>
          <w:gridAfter w:val="4"/>
          <w:wAfter w:w="968" w:type="dxa"/>
          <w:trHeight w:val="237"/>
        </w:trPr>
        <w:tc>
          <w:tcPr>
            <w:tcW w:w="741" w:type="dxa"/>
            <w:gridSpan w:val="2"/>
            <w:vMerge/>
            <w:shd w:val="clear" w:color="auto" w:fill="auto"/>
            <w:vAlign w:val="center"/>
          </w:tcPr>
          <w:p w14:paraId="39B6794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2"/>
            <w:vMerge/>
            <w:shd w:val="clear" w:color="auto" w:fill="auto"/>
            <w:vAlign w:val="center"/>
          </w:tcPr>
          <w:p w14:paraId="2856C5C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8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9" w:type="dxa"/>
            <w:gridSpan w:val="9"/>
            <w:vMerge w:val="restart"/>
            <w:shd w:val="clear" w:color="auto" w:fill="auto"/>
            <w:vAlign w:val="center"/>
          </w:tcPr>
          <w:p w14:paraId="7E70E64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36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0911FBB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E57ED" w:rsidRPr="0022631D" w14:paraId="4DC53241" w14:textId="77777777" w:rsidTr="001301C0">
        <w:trPr>
          <w:gridAfter w:val="4"/>
          <w:wAfter w:w="968" w:type="dxa"/>
          <w:trHeight w:val="238"/>
        </w:trPr>
        <w:tc>
          <w:tcPr>
            <w:tcW w:w="741" w:type="dxa"/>
            <w:gridSpan w:val="2"/>
            <w:vMerge/>
            <w:shd w:val="clear" w:color="auto" w:fill="auto"/>
            <w:vAlign w:val="center"/>
          </w:tcPr>
          <w:p w14:paraId="7D858D4B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2"/>
            <w:vMerge/>
            <w:shd w:val="clear" w:color="auto" w:fill="auto"/>
            <w:vAlign w:val="center"/>
          </w:tcPr>
          <w:p w14:paraId="078A8417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8" w:type="dxa"/>
            <w:gridSpan w:val="6"/>
            <w:vMerge/>
            <w:shd w:val="clear" w:color="auto" w:fill="auto"/>
            <w:vAlign w:val="center"/>
          </w:tcPr>
          <w:p w14:paraId="67FA13F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vMerge/>
            <w:shd w:val="clear" w:color="auto" w:fill="auto"/>
            <w:vAlign w:val="center"/>
          </w:tcPr>
          <w:p w14:paraId="7FDD9C2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7"/>
            <w:vMerge/>
            <w:shd w:val="clear" w:color="auto" w:fill="auto"/>
            <w:vAlign w:val="center"/>
          </w:tcPr>
          <w:p w14:paraId="73BBD2A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5"/>
            <w:vMerge/>
            <w:shd w:val="clear" w:color="auto" w:fill="auto"/>
            <w:vAlign w:val="center"/>
          </w:tcPr>
          <w:p w14:paraId="078CB5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3C0959C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E57ED" w:rsidRPr="0022631D" w14:paraId="75FDA7D8" w14:textId="77777777" w:rsidTr="001301C0">
        <w:trPr>
          <w:gridAfter w:val="4"/>
          <w:wAfter w:w="968" w:type="dxa"/>
          <w:trHeight w:val="263"/>
        </w:trPr>
        <w:tc>
          <w:tcPr>
            <w:tcW w:w="7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E57ED" w:rsidRPr="001301C0" w14:paraId="574C52FE" w14:textId="77777777" w:rsidTr="001301C0">
        <w:trPr>
          <w:gridAfter w:val="5"/>
          <w:wAfter w:w="979" w:type="dxa"/>
          <w:trHeight w:val="146"/>
        </w:trPr>
        <w:tc>
          <w:tcPr>
            <w:tcW w:w="741" w:type="dxa"/>
            <w:gridSpan w:val="2"/>
            <w:shd w:val="clear" w:color="auto" w:fill="auto"/>
            <w:vAlign w:val="center"/>
          </w:tcPr>
          <w:p w14:paraId="32559D7E" w14:textId="5F64B965" w:rsidR="00AE57ED" w:rsidRPr="00A86EAF" w:rsidRDefault="00A86EA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1987A884" w14:textId="31190DCC" w:rsidR="00AE57ED" w:rsidRPr="00D8410A" w:rsidRDefault="00A86EA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Քաղաքաշինական ծչրագրեի փորձագիտական կենտրոն  ԲԲԸ</w:t>
            </w:r>
          </w:p>
        </w:tc>
        <w:tc>
          <w:tcPr>
            <w:tcW w:w="1858" w:type="dxa"/>
            <w:gridSpan w:val="6"/>
            <w:shd w:val="clear" w:color="auto" w:fill="auto"/>
            <w:vAlign w:val="center"/>
          </w:tcPr>
          <w:p w14:paraId="04589D35" w14:textId="14899964" w:rsidR="00AE57ED" w:rsidRPr="00A86EAF" w:rsidRDefault="00A86EA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ԱՄԱՀ-ԲՄԾՁԲ-26/51</w:t>
            </w:r>
          </w:p>
        </w:tc>
        <w:tc>
          <w:tcPr>
            <w:tcW w:w="1829" w:type="dxa"/>
            <w:gridSpan w:val="9"/>
            <w:shd w:val="clear" w:color="auto" w:fill="auto"/>
            <w:vAlign w:val="center"/>
          </w:tcPr>
          <w:p w14:paraId="5693B825" w14:textId="1D234B48" w:rsidR="00AE57ED" w:rsidRPr="0027096D" w:rsidRDefault="00A86EA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30.04.2026</w:t>
            </w:r>
          </w:p>
        </w:tc>
        <w:tc>
          <w:tcPr>
            <w:tcW w:w="1736" w:type="dxa"/>
            <w:gridSpan w:val="7"/>
            <w:shd w:val="clear" w:color="auto" w:fill="auto"/>
            <w:vAlign w:val="center"/>
          </w:tcPr>
          <w:p w14:paraId="6EB71A46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կողմերի միջև կնքվող </w:t>
            </w:r>
          </w:p>
          <w:p w14:paraId="70E62EF5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Պայմանագրի </w:t>
            </w:r>
          </w:p>
          <w:p w14:paraId="43C7C9EC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ուժի մեջ </w:t>
            </w:r>
          </w:p>
          <w:p w14:paraId="521584F2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մտնելու</w:t>
            </w:r>
          </w:p>
          <w:p w14:paraId="16F892AD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օրվանից </w:t>
            </w:r>
          </w:p>
          <w:p w14:paraId="31F24001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սկսած  մինչև </w:t>
            </w:r>
          </w:p>
          <w:p w14:paraId="28D82F64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12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2026 թ</w:t>
            </w:r>
          </w:p>
          <w:p w14:paraId="68E10522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Պատվիրատուն</w:t>
            </w:r>
          </w:p>
          <w:p w14:paraId="530A909F" w14:textId="5A243E94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Տեղակացնում</w:t>
            </w:r>
          </w:p>
          <w:p w14:paraId="77F958BF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է/տեղեկացման </w:t>
            </w:r>
          </w:p>
          <w:p w14:paraId="190A3D0D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միջոց </w:t>
            </w:r>
          </w:p>
          <w:p w14:paraId="5987AD65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՝էլետրոնային </w:t>
            </w:r>
          </w:p>
          <w:p w14:paraId="24557B31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փոստի </w:t>
            </w:r>
          </w:p>
          <w:p w14:paraId="58156C1A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միջոցով, </w:t>
            </w:r>
          </w:p>
          <w:p w14:paraId="7E0303ED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հեռախոսակապի  </w:t>
            </w:r>
          </w:p>
          <w:p w14:paraId="1263D312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կատարողին </w:t>
            </w:r>
          </w:p>
          <w:p w14:paraId="4CE216BB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մատուցվող </w:t>
            </w:r>
          </w:p>
          <w:p w14:paraId="3D7F93DA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ծառայության </w:t>
            </w:r>
          </w:p>
          <w:p w14:paraId="5EA5ADDE" w14:textId="77777777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կատարման </w:t>
            </w:r>
          </w:p>
          <w:p w14:paraId="646CEC82" w14:textId="6257D57B" w:rsidR="00A86EAF" w:rsidRDefault="00A86EAF" w:rsidP="00A86EAF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մասին /:</w:t>
            </w:r>
          </w:p>
          <w:p w14:paraId="7C0C3EA0" w14:textId="41BA2107" w:rsidR="00AE57ED" w:rsidRPr="0027096D" w:rsidRDefault="00A86EAF" w:rsidP="00A86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Ծառայություն մատուցողը պարտավոր է պատվիրատուի կողմից սահմանված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ժամկետում /պատվիրատուի կողմից սահմանված առավելագույն ժամկետ 5 աշխատանքային օր/ իրականացնի ծառայությունների  մատուցումը: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14:paraId="7CCB827F" w14:textId="5D3EFC2F" w:rsidR="00AE57ED" w:rsidRDefault="00A86EA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0</w:t>
            </w:r>
          </w:p>
        </w:tc>
        <w:tc>
          <w:tcPr>
            <w:tcW w:w="1172" w:type="dxa"/>
            <w:gridSpan w:val="8"/>
            <w:shd w:val="clear" w:color="auto" w:fill="auto"/>
            <w:vAlign w:val="center"/>
          </w:tcPr>
          <w:p w14:paraId="177C77FA" w14:textId="77777777" w:rsidR="00AE57ED" w:rsidRDefault="00A86EA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000 </w:t>
            </w:r>
          </w:p>
          <w:p w14:paraId="265A4470" w14:textId="68E03E80" w:rsidR="00A86EAF" w:rsidRPr="009E2967" w:rsidRDefault="00A86EAF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Միավորի առավելագույն գինը 92  ՀՀ Դրամ 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2D6E1E41" w14:textId="77777777" w:rsidR="00217BB1" w:rsidRDefault="00217BB1" w:rsidP="00217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000 </w:t>
            </w:r>
          </w:p>
          <w:p w14:paraId="700051BA" w14:textId="748B6626" w:rsidR="00AE57ED" w:rsidRPr="009E2967" w:rsidRDefault="00217BB1" w:rsidP="00217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Միավորի առավելագույն գինը 92  ՀՀ Դրամ</w:t>
            </w:r>
          </w:p>
        </w:tc>
      </w:tr>
      <w:tr w:rsidR="00AE57ED" w:rsidRPr="001301C0" w14:paraId="41E4ED39" w14:textId="77777777" w:rsidTr="001301C0">
        <w:trPr>
          <w:gridAfter w:val="5"/>
          <w:wAfter w:w="979" w:type="dxa"/>
          <w:trHeight w:val="150"/>
        </w:trPr>
        <w:tc>
          <w:tcPr>
            <w:tcW w:w="10900" w:type="dxa"/>
            <w:gridSpan w:val="42"/>
            <w:shd w:val="clear" w:color="auto" w:fill="auto"/>
            <w:vAlign w:val="center"/>
          </w:tcPr>
          <w:p w14:paraId="7265AE84" w14:textId="77777777" w:rsidR="00AE57ED" w:rsidRPr="005B5AF0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E57ED" w:rsidRPr="0022631D" w14:paraId="1F657639" w14:textId="77777777" w:rsidTr="001301C0">
        <w:trPr>
          <w:gridAfter w:val="5"/>
          <w:wAfter w:w="979" w:type="dxa"/>
          <w:trHeight w:val="125"/>
        </w:trPr>
        <w:tc>
          <w:tcPr>
            <w:tcW w:w="7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8410A" w:rsidRPr="00A86EAF" w14:paraId="20BC55B9" w14:textId="77777777" w:rsidTr="001301C0">
        <w:trPr>
          <w:gridAfter w:val="5"/>
          <w:wAfter w:w="979" w:type="dxa"/>
          <w:trHeight w:val="155"/>
        </w:trPr>
        <w:tc>
          <w:tcPr>
            <w:tcW w:w="7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812C0E9" w:rsidR="00D8410A" w:rsidRPr="00A86EAF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9331810" w:rsidR="00D8410A" w:rsidRPr="00124C09" w:rsidRDefault="00A86EAF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Քաղաքաշինական ծչրագրեի փորձագիտական կենտրոն  ԲԲԸ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3AE95" w14:textId="77777777" w:rsidR="00D8410A" w:rsidRDefault="00985A13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Ք․ Երևան Ահարոնյան3</w:t>
            </w:r>
          </w:p>
          <w:p w14:paraId="4916BA54" w14:textId="059853D4" w:rsidR="00985A13" w:rsidRPr="005B5933" w:rsidRDefault="00985A13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0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59057E8" w:rsidR="00D8410A" w:rsidRPr="005B5933" w:rsidRDefault="00985A13" w:rsidP="00D8410A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985A13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hayseysmshin@mail.ru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03DEFFF" w:rsidR="00D8410A" w:rsidRPr="005B5933" w:rsidRDefault="00985A13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19300463000600100</w:t>
            </w: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BAD5DE1" w:rsidR="00D8410A" w:rsidRPr="005B5933" w:rsidRDefault="00985A13" w:rsidP="00D841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00007335</w:t>
            </w:r>
          </w:p>
        </w:tc>
      </w:tr>
      <w:tr w:rsidR="00AE57ED" w:rsidRPr="006B21A0" w14:paraId="223A7F8C" w14:textId="77777777" w:rsidTr="001301C0">
        <w:trPr>
          <w:gridAfter w:val="5"/>
          <w:wAfter w:w="979" w:type="dxa"/>
          <w:trHeight w:val="40"/>
        </w:trPr>
        <w:tc>
          <w:tcPr>
            <w:tcW w:w="7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83B8C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6B21A0" w14:paraId="496A046D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393BE26B" w14:textId="77777777" w:rsidR="00AE57ED" w:rsidRPr="006B21A0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1301C0" w14:paraId="3863A00B" w14:textId="77777777" w:rsidTr="001301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79" w:type="dxa"/>
          <w:trHeight w:val="200"/>
        </w:trPr>
        <w:tc>
          <w:tcPr>
            <w:tcW w:w="2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E57ED" w:rsidRPr="006B21A0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E57ED" w:rsidRPr="0022631D" w:rsidRDefault="00AE57ED" w:rsidP="00AE57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E57ED" w:rsidRPr="001301C0" w14:paraId="485BF528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60FF974B" w14:textId="77777777" w:rsidR="00AE57ED" w:rsidRPr="00C7650B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1301C0" w14:paraId="7DB42300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shd w:val="clear" w:color="auto" w:fill="auto"/>
            <w:vAlign w:val="center"/>
          </w:tcPr>
          <w:p w14:paraId="0AD8E25E" w14:textId="0B5F8804" w:rsidR="00AE57ED" w:rsidRPr="00C7650B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AE57ED" w:rsidRPr="00C7650B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E57ED" w:rsidRPr="00C7650B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E57ED" w:rsidRPr="008206E3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E57ED" w:rsidRPr="008206E3" w:rsidRDefault="00AE57ED" w:rsidP="00AE57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E57ED" w:rsidRPr="008206E3" w:rsidRDefault="00AE57ED" w:rsidP="00AE57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E57ED" w:rsidRPr="00113277" w:rsidRDefault="00AE57ED" w:rsidP="00AE57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E57ED" w:rsidRPr="00113277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F164EC" w:rsidR="00AE57ED" w:rsidRPr="00113277" w:rsidRDefault="00AE57ED" w:rsidP="00AE57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D600BF">
              <w:rPr>
                <w:lang w:val="hy-AM"/>
              </w:rPr>
              <w:t>artashat.gnumner.bajin@bk.ru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E57ED" w:rsidRPr="001301C0" w14:paraId="3CC8B38C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02AFA8B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1301C0" w14:paraId="5484FA73" w14:textId="77777777" w:rsidTr="001301C0">
        <w:trPr>
          <w:gridAfter w:val="5"/>
          <w:wAfter w:w="979" w:type="dxa"/>
          <w:trHeight w:val="475"/>
        </w:trPr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AE57ED" w:rsidRPr="00593F3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37782B">
              <w:fldChar w:fldCharType="begin"/>
            </w:r>
            <w:r w:rsidR="0037782B" w:rsidRPr="001301C0">
              <w:rPr>
                <w:lang w:val="hy-AM"/>
              </w:rPr>
              <w:instrText xml:space="preserve"> HYPERLINK "http://www.armeps.am" </w:instrText>
            </w:r>
            <w:r w:rsidR="0037782B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37782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AE57ED" w:rsidRPr="001301C0" w14:paraId="5A7FED5D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0C88E28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1301C0" w14:paraId="40B30E88" w14:textId="77777777" w:rsidTr="001301C0">
        <w:trPr>
          <w:gridAfter w:val="5"/>
          <w:wAfter w:w="979" w:type="dxa"/>
          <w:trHeight w:val="427"/>
        </w:trPr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AE57ED" w:rsidRPr="00593F3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AE57ED" w:rsidRPr="001301C0" w14:paraId="541BD7F7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A86EAF" w14:paraId="4DE14D25" w14:textId="77777777" w:rsidTr="001301C0">
        <w:trPr>
          <w:gridAfter w:val="5"/>
          <w:wAfter w:w="979" w:type="dxa"/>
          <w:trHeight w:val="427"/>
        </w:trPr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E57ED" w:rsidRPr="00E56328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D892D6E" w:rsidR="00AE57ED" w:rsidRPr="00D8410A" w:rsidRDefault="00D8410A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841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AE57ED" w:rsidRPr="00A86EAF" w14:paraId="1DAD5D5C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57597369" w14:textId="77777777" w:rsidR="00AE57ED" w:rsidRPr="00E56328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5F667D89" w14:textId="77777777" w:rsidTr="001301C0">
        <w:trPr>
          <w:gridAfter w:val="5"/>
          <w:wAfter w:w="979" w:type="dxa"/>
          <w:trHeight w:val="427"/>
        </w:trPr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E57ED" w:rsidRPr="0022631D" w14:paraId="406B68D6" w14:textId="77777777" w:rsidTr="001301C0">
        <w:trPr>
          <w:gridAfter w:val="5"/>
          <w:wAfter w:w="979" w:type="dxa"/>
          <w:trHeight w:val="288"/>
        </w:trPr>
        <w:tc>
          <w:tcPr>
            <w:tcW w:w="10900" w:type="dxa"/>
            <w:gridSpan w:val="42"/>
            <w:shd w:val="clear" w:color="auto" w:fill="99CCFF"/>
            <w:vAlign w:val="center"/>
          </w:tcPr>
          <w:p w14:paraId="79EAD14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A2BD291" w14:textId="77777777" w:rsidTr="001301C0">
        <w:trPr>
          <w:gridAfter w:val="5"/>
          <w:wAfter w:w="979" w:type="dxa"/>
          <w:trHeight w:val="227"/>
        </w:trPr>
        <w:tc>
          <w:tcPr>
            <w:tcW w:w="10900" w:type="dxa"/>
            <w:gridSpan w:val="42"/>
            <w:shd w:val="clear" w:color="auto" w:fill="auto"/>
            <w:vAlign w:val="center"/>
          </w:tcPr>
          <w:p w14:paraId="73A19DB3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57ED" w:rsidRPr="0022631D" w14:paraId="002AF1AD" w14:textId="77777777" w:rsidTr="001301C0">
        <w:trPr>
          <w:gridAfter w:val="5"/>
          <w:wAfter w:w="979" w:type="dxa"/>
          <w:trHeight w:val="47"/>
        </w:trPr>
        <w:tc>
          <w:tcPr>
            <w:tcW w:w="33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6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E57ED" w:rsidRPr="0022631D" w:rsidRDefault="00AE57ED" w:rsidP="00AE57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E57ED" w:rsidRPr="0022631D" w14:paraId="6C6C269C" w14:textId="77777777" w:rsidTr="001301C0">
        <w:trPr>
          <w:gridAfter w:val="5"/>
          <w:wAfter w:w="979" w:type="dxa"/>
          <w:trHeight w:val="47"/>
        </w:trPr>
        <w:tc>
          <w:tcPr>
            <w:tcW w:w="3349" w:type="dxa"/>
            <w:gridSpan w:val="8"/>
            <w:shd w:val="clear" w:color="auto" w:fill="auto"/>
            <w:vAlign w:val="center"/>
          </w:tcPr>
          <w:p w14:paraId="0A862370" w14:textId="07D36931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890" w:type="dxa"/>
            <w:gridSpan w:val="21"/>
            <w:shd w:val="clear" w:color="auto" w:fill="auto"/>
            <w:vAlign w:val="center"/>
          </w:tcPr>
          <w:p w14:paraId="570A2BE5" w14:textId="293EE9FD" w:rsidR="00AE57ED" w:rsidRPr="005B5933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661" w:type="dxa"/>
            <w:gridSpan w:val="13"/>
            <w:shd w:val="clear" w:color="auto" w:fill="auto"/>
            <w:vAlign w:val="center"/>
          </w:tcPr>
          <w:p w14:paraId="08716D00" w14:textId="1D15E246" w:rsidR="00AE57ED" w:rsidRDefault="0037782B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AE57ED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AE57ED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AE57ED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AE57ED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B49C9" w14:textId="77777777" w:rsidR="0037782B" w:rsidRDefault="0037782B" w:rsidP="0022631D">
      <w:pPr>
        <w:spacing w:before="0" w:after="0"/>
      </w:pPr>
      <w:r>
        <w:separator/>
      </w:r>
    </w:p>
  </w:endnote>
  <w:endnote w:type="continuationSeparator" w:id="0">
    <w:p w14:paraId="13303A0C" w14:textId="77777777" w:rsidR="0037782B" w:rsidRDefault="0037782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33907" w14:textId="77777777" w:rsidR="0037782B" w:rsidRDefault="0037782B" w:rsidP="0022631D">
      <w:pPr>
        <w:spacing w:before="0" w:after="0"/>
      </w:pPr>
      <w:r>
        <w:separator/>
      </w:r>
    </w:p>
  </w:footnote>
  <w:footnote w:type="continuationSeparator" w:id="0">
    <w:p w14:paraId="6EC356FF" w14:textId="77777777" w:rsidR="0037782B" w:rsidRDefault="0037782B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E57ED" w:rsidRPr="002D0BF6" w:rsidRDefault="00AE57E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E57ED" w:rsidRPr="002D0BF6" w:rsidRDefault="00AE57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E57ED" w:rsidRPr="00871366" w:rsidRDefault="00AE57E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E57ED" w:rsidRPr="002D0BF6" w:rsidRDefault="00AE57E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E57ED" w:rsidRPr="0078682E" w:rsidRDefault="00AE57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E57ED" w:rsidRPr="0078682E" w:rsidRDefault="00AE57E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E57ED" w:rsidRPr="00005B9C" w:rsidRDefault="00AE57E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A584A"/>
    <w:rsid w:val="000B0199"/>
    <w:rsid w:val="000C324F"/>
    <w:rsid w:val="000D0034"/>
    <w:rsid w:val="000D6744"/>
    <w:rsid w:val="000E3380"/>
    <w:rsid w:val="000E4FF1"/>
    <w:rsid w:val="000F376D"/>
    <w:rsid w:val="000F56C4"/>
    <w:rsid w:val="001021B0"/>
    <w:rsid w:val="001025CD"/>
    <w:rsid w:val="00113277"/>
    <w:rsid w:val="00124C09"/>
    <w:rsid w:val="001301C0"/>
    <w:rsid w:val="001506E9"/>
    <w:rsid w:val="0016732E"/>
    <w:rsid w:val="0018422F"/>
    <w:rsid w:val="001A0AC1"/>
    <w:rsid w:val="001A1999"/>
    <w:rsid w:val="001B074B"/>
    <w:rsid w:val="001C1BE1"/>
    <w:rsid w:val="001E0091"/>
    <w:rsid w:val="00214BBA"/>
    <w:rsid w:val="00217BB1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36C5A"/>
    <w:rsid w:val="00371B1D"/>
    <w:rsid w:val="0037782B"/>
    <w:rsid w:val="003938F9"/>
    <w:rsid w:val="003B146F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901A9"/>
    <w:rsid w:val="004B2F2D"/>
    <w:rsid w:val="004C7BB4"/>
    <w:rsid w:val="004D078F"/>
    <w:rsid w:val="004E133F"/>
    <w:rsid w:val="004E376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5F3064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1244"/>
    <w:rsid w:val="007060FC"/>
    <w:rsid w:val="007457C5"/>
    <w:rsid w:val="00752B0A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E3032"/>
    <w:rsid w:val="008E493A"/>
    <w:rsid w:val="00933257"/>
    <w:rsid w:val="00962686"/>
    <w:rsid w:val="00985A13"/>
    <w:rsid w:val="009B3435"/>
    <w:rsid w:val="009B70A2"/>
    <w:rsid w:val="009C5E0F"/>
    <w:rsid w:val="009E2967"/>
    <w:rsid w:val="009E75FF"/>
    <w:rsid w:val="009F7E2B"/>
    <w:rsid w:val="009F7EF3"/>
    <w:rsid w:val="00A076E0"/>
    <w:rsid w:val="00A27ABA"/>
    <w:rsid w:val="00A306F5"/>
    <w:rsid w:val="00A31820"/>
    <w:rsid w:val="00A86EAF"/>
    <w:rsid w:val="00AA32E4"/>
    <w:rsid w:val="00AD07B9"/>
    <w:rsid w:val="00AD59DC"/>
    <w:rsid w:val="00AE24F6"/>
    <w:rsid w:val="00AE57ED"/>
    <w:rsid w:val="00AF6398"/>
    <w:rsid w:val="00B07B4D"/>
    <w:rsid w:val="00B5328B"/>
    <w:rsid w:val="00B62680"/>
    <w:rsid w:val="00B66251"/>
    <w:rsid w:val="00B7118A"/>
    <w:rsid w:val="00B75762"/>
    <w:rsid w:val="00B91DE2"/>
    <w:rsid w:val="00B94EA2"/>
    <w:rsid w:val="00B9659E"/>
    <w:rsid w:val="00BA03B0"/>
    <w:rsid w:val="00BB0A93"/>
    <w:rsid w:val="00BD37A6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00232"/>
    <w:rsid w:val="00D11B38"/>
    <w:rsid w:val="00D11CB7"/>
    <w:rsid w:val="00D350DE"/>
    <w:rsid w:val="00D36189"/>
    <w:rsid w:val="00D479F2"/>
    <w:rsid w:val="00D600BF"/>
    <w:rsid w:val="00D80C64"/>
    <w:rsid w:val="00D8410A"/>
    <w:rsid w:val="00DA1AF1"/>
    <w:rsid w:val="00DE06F1"/>
    <w:rsid w:val="00DF6C6C"/>
    <w:rsid w:val="00E243EA"/>
    <w:rsid w:val="00E33A25"/>
    <w:rsid w:val="00E4188B"/>
    <w:rsid w:val="00E510DA"/>
    <w:rsid w:val="00E54C4D"/>
    <w:rsid w:val="00E56328"/>
    <w:rsid w:val="00E70B02"/>
    <w:rsid w:val="00E906ED"/>
    <w:rsid w:val="00EA01A2"/>
    <w:rsid w:val="00EA568C"/>
    <w:rsid w:val="00EA7677"/>
    <w:rsid w:val="00EA767F"/>
    <w:rsid w:val="00EA7958"/>
    <w:rsid w:val="00EB59EE"/>
    <w:rsid w:val="00EF16D0"/>
    <w:rsid w:val="00F10AFE"/>
    <w:rsid w:val="00F24E45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msonormalmrcssattr">
    <w:name w:val="msonormal_mr_css_attr"/>
    <w:basedOn w:val="a"/>
    <w:rsid w:val="00D8410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79</cp:revision>
  <cp:lastPrinted>2023-09-15T08:01:00Z</cp:lastPrinted>
  <dcterms:created xsi:type="dcterms:W3CDTF">2021-06-28T12:08:00Z</dcterms:created>
  <dcterms:modified xsi:type="dcterms:W3CDTF">2026-05-05T11:56:00Z</dcterms:modified>
</cp:coreProperties>
</file>