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6213B82A" w:rsidR="0091042F" w:rsidRPr="00DD66AC" w:rsidRDefault="00EE37F3"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Pr>
          <w:rFonts w:ascii="GHEA Grapalat" w:hAnsi="GHEA Grapalat"/>
          <w:i w:val="0"/>
          <w:lang w:val="af-ZA"/>
        </w:rPr>
        <w:t>փետրվարի</w:t>
      </w:r>
      <w:r w:rsidR="00642EFE" w:rsidRPr="00DD66AC">
        <w:rPr>
          <w:rFonts w:ascii="GHEA Grapalat" w:hAnsi="GHEA Grapalat"/>
          <w:i w:val="0"/>
          <w:lang w:val="af-ZA"/>
        </w:rPr>
        <w:t xml:space="preserve"> </w:t>
      </w:r>
      <w:r w:rsidR="00FB7E94" w:rsidRPr="00FB7E94">
        <w:rPr>
          <w:rFonts w:ascii="GHEA Grapalat" w:hAnsi="GHEA Grapalat"/>
          <w:i w:val="0"/>
          <w:lang w:val="af-ZA"/>
        </w:rPr>
        <w:t>2</w:t>
      </w:r>
      <w:r>
        <w:rPr>
          <w:rFonts w:ascii="GHEA Grapalat" w:hAnsi="GHEA Grapalat"/>
          <w:i w:val="0"/>
          <w:lang w:val="af-ZA"/>
        </w:rPr>
        <w:t>7</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54E0D789"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FB7E94">
        <w:rPr>
          <w:rFonts w:ascii="GHEA Grapalat" w:hAnsi="GHEA Grapalat"/>
          <w:b/>
          <w:i w:val="0"/>
          <w:lang w:val="af-ZA"/>
        </w:rPr>
        <w:t>26/3</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2123147B"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20031D">
        <w:rPr>
          <w:rFonts w:ascii="GHEA Grapalat" w:hAnsi="GHEA Grapalat"/>
          <w:b/>
          <w:i w:val="0"/>
          <w:lang w:val="hy-AM"/>
        </w:rPr>
        <w:t>ցանցային պարագաների և մալուխների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50B99363"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4C8705C0"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E37F3">
        <w:rPr>
          <w:rFonts w:ascii="GHEA Grapalat" w:hAnsi="GHEA Grapalat"/>
          <w:b/>
          <w:i w:val="0"/>
          <w:lang w:val="af-ZA"/>
        </w:rPr>
        <w:t>2026</w:t>
      </w:r>
      <w:r w:rsidR="00D677BA" w:rsidRPr="00DD66AC">
        <w:rPr>
          <w:rFonts w:ascii="GHEA Grapalat" w:hAnsi="GHEA Grapalat"/>
          <w:b/>
          <w:i w:val="0"/>
          <w:lang w:val="af-ZA"/>
        </w:rPr>
        <w:t xml:space="preserve"> թվականի </w:t>
      </w:r>
      <w:r w:rsidR="00FB41FE">
        <w:rPr>
          <w:rFonts w:ascii="GHEA Grapalat" w:hAnsi="GHEA Grapalat"/>
          <w:b/>
          <w:i w:val="0"/>
          <w:lang w:val="af-ZA"/>
        </w:rPr>
        <w:t>մարտի</w:t>
      </w:r>
      <w:r w:rsidR="00FB41FE" w:rsidRPr="00FB41FE">
        <w:rPr>
          <w:rFonts w:ascii="GHEA Grapalat" w:hAnsi="GHEA Grapalat"/>
          <w:b/>
          <w:i w:val="0"/>
          <w:lang w:val="af-ZA"/>
        </w:rPr>
        <w:t xml:space="preserve"> 6</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6459C3A8"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FB7E94">
        <w:rPr>
          <w:rFonts w:ascii="GHEA Grapalat" w:hAnsi="GHEA Grapalat" w:cs="Sylfaen"/>
          <w:sz w:val="20"/>
          <w:szCs w:val="20"/>
          <w:lang w:val="af-ZA"/>
        </w:rPr>
        <w:t>26/3</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1FED2F61" w:rsidR="00096865" w:rsidRPr="00DD66AC" w:rsidRDefault="00EE37F3"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2026</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Pr>
          <w:rFonts w:ascii="GHEA Grapalat" w:hAnsi="GHEA Grapalat" w:cs="Sylfaen"/>
          <w:sz w:val="20"/>
          <w:szCs w:val="20"/>
          <w:lang w:val="hy-AM"/>
        </w:rPr>
        <w:t>փետրվարի</w:t>
      </w:r>
      <w:r w:rsidR="006F40E0">
        <w:rPr>
          <w:rFonts w:ascii="GHEA Grapalat" w:hAnsi="GHEA Grapalat" w:cs="Sylfaen"/>
          <w:sz w:val="20"/>
          <w:szCs w:val="20"/>
          <w:lang w:val="hy-AM"/>
        </w:rPr>
        <w:t xml:space="preserve"> </w:t>
      </w:r>
      <w:r w:rsidR="00FB7E94">
        <w:rPr>
          <w:rFonts w:ascii="GHEA Grapalat" w:hAnsi="GHEA Grapalat" w:cs="Sylfaen"/>
          <w:sz w:val="20"/>
          <w:szCs w:val="20"/>
          <w:lang w:val="ru-RU"/>
        </w:rPr>
        <w:t>2</w:t>
      </w:r>
      <w:r>
        <w:rPr>
          <w:rFonts w:ascii="GHEA Grapalat" w:hAnsi="GHEA Grapalat" w:cs="Sylfaen"/>
          <w:sz w:val="20"/>
          <w:szCs w:val="20"/>
          <w:lang w:val="hy-AM"/>
        </w:rPr>
        <w:t>7</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6F23D1DE" w:rsidR="002A40E3" w:rsidRPr="00DD66AC" w:rsidRDefault="0020031D" w:rsidP="003159E1">
      <w:pPr>
        <w:pStyle w:val="BodyText"/>
        <w:spacing w:after="0"/>
        <w:ind w:right="-7"/>
        <w:jc w:val="center"/>
        <w:rPr>
          <w:rFonts w:ascii="GHEA Grapalat" w:hAnsi="GHEA Grapalat" w:cs="Sylfaen"/>
          <w:lang w:val="af-ZA"/>
        </w:rPr>
      </w:pPr>
      <w:r>
        <w:rPr>
          <w:rFonts w:ascii="GHEA Grapalat" w:hAnsi="GHEA Grapalat"/>
          <w:b/>
          <w:i/>
          <w:lang w:val="hy-AM"/>
        </w:rPr>
        <w:t>ցանցային պարագաների և մալուխների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7BCE11F5" w:rsidR="002A40E3" w:rsidRPr="00DD66AC" w:rsidRDefault="0020031D" w:rsidP="000F2A8F">
      <w:pPr>
        <w:ind w:firstLine="567"/>
        <w:jc w:val="center"/>
        <w:rPr>
          <w:rFonts w:ascii="GHEA Grapalat" w:hAnsi="GHEA Grapalat"/>
          <w:b/>
          <w:sz w:val="20"/>
          <w:lang w:val="af-ZA"/>
        </w:rPr>
      </w:pPr>
      <w:r>
        <w:rPr>
          <w:rFonts w:ascii="GHEA Grapalat" w:hAnsi="GHEA Grapalat"/>
          <w:b/>
          <w:i/>
          <w:lang w:val="hy-AM"/>
        </w:rPr>
        <w:t>ցանցային պարագաների և մալուխների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2C98000D"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FB7E94">
        <w:rPr>
          <w:rFonts w:ascii="GHEA Grapalat" w:hAnsi="GHEA Grapalat" w:cs="Times Armenian"/>
          <w:sz w:val="20"/>
          <w:lang w:val="af-ZA"/>
        </w:rPr>
        <w:t>26/3</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157B536E"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r w:rsidR="00096865" w:rsidRPr="00DD66AC">
        <w:rPr>
          <w:rFonts w:ascii="GHEA Grapalat" w:hAnsi="GHEA Grapalat" w:cs="Sylfaen"/>
          <w:i w:val="0"/>
        </w:rPr>
        <w:t xml:space="preserve">` </w:t>
      </w:r>
      <w:proofErr w:type="spellStart"/>
      <w:r w:rsidR="0020031D">
        <w:rPr>
          <w:rFonts w:ascii="GHEA Grapalat" w:hAnsi="GHEA Grapalat" w:cs="Sylfaen"/>
          <w:i w:val="0"/>
        </w:rPr>
        <w:t>ցանցային</w:t>
      </w:r>
      <w:proofErr w:type="spellEnd"/>
      <w:r w:rsidR="0020031D">
        <w:rPr>
          <w:rFonts w:ascii="GHEA Grapalat" w:hAnsi="GHEA Grapalat" w:cs="Sylfaen"/>
          <w:i w:val="0"/>
        </w:rPr>
        <w:t xml:space="preserve"> </w:t>
      </w:r>
      <w:proofErr w:type="spellStart"/>
      <w:r w:rsidR="0020031D">
        <w:rPr>
          <w:rFonts w:ascii="GHEA Grapalat" w:hAnsi="GHEA Grapalat" w:cs="Sylfaen"/>
          <w:i w:val="0"/>
        </w:rPr>
        <w:t>պարագաների</w:t>
      </w:r>
      <w:proofErr w:type="spellEnd"/>
      <w:r w:rsidR="0020031D">
        <w:rPr>
          <w:rFonts w:ascii="GHEA Grapalat" w:hAnsi="GHEA Grapalat" w:cs="Sylfaen"/>
          <w:i w:val="0"/>
        </w:rPr>
        <w:t xml:space="preserve"> և </w:t>
      </w:r>
      <w:proofErr w:type="spellStart"/>
      <w:r w:rsidR="0020031D">
        <w:rPr>
          <w:rFonts w:ascii="GHEA Grapalat" w:hAnsi="GHEA Grapalat" w:cs="Sylfaen"/>
          <w:i w:val="0"/>
        </w:rPr>
        <w:t>մալուխների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proofErr w:type="spellEnd"/>
      <w:r w:rsidR="00283C5E" w:rsidRPr="00DD66AC">
        <w:rPr>
          <w:rFonts w:ascii="GHEA Grapalat" w:hAnsi="GHEA Grapalat" w:cs="Sylfaen"/>
          <w:i w:val="0"/>
          <w:lang w:val="hy-AM"/>
        </w:rPr>
        <w:t>ոնք</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20031D" w:rsidRPr="0020031D">
        <w:rPr>
          <w:rFonts w:ascii="GHEA Grapalat" w:hAnsi="GHEA Grapalat" w:cs="Sylfaen"/>
          <w:i w:val="0"/>
          <w:lang w:val="en-US"/>
        </w:rPr>
        <w:t>8</w:t>
      </w:r>
      <w:r w:rsidR="00A76C15"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չափաբաժ</w:t>
      </w:r>
      <w:proofErr w:type="spellEnd"/>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անվանումը</w:t>
            </w:r>
            <w:proofErr w:type="spellEnd"/>
          </w:p>
        </w:tc>
      </w:tr>
      <w:tr w:rsidR="00DD66AC" w:rsidRPr="00DD66AC" w14:paraId="0E1C399F" w14:textId="77777777" w:rsidTr="000C07CA">
        <w:trPr>
          <w:trHeight w:val="192"/>
          <w:jc w:val="center"/>
        </w:trPr>
        <w:tc>
          <w:tcPr>
            <w:tcW w:w="1511"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համարը</w:t>
            </w:r>
            <w:proofErr w:type="spellEnd"/>
          </w:p>
        </w:tc>
        <w:tc>
          <w:tcPr>
            <w:tcW w:w="1760" w:type="dxa"/>
            <w:vAlign w:val="center"/>
          </w:tcPr>
          <w:p w14:paraId="2B579289" w14:textId="77777777" w:rsidR="00163204" w:rsidRDefault="00163204" w:rsidP="00163204">
            <w:pPr>
              <w:pStyle w:val="BodyTextIndent2"/>
              <w:spacing w:line="240" w:lineRule="auto"/>
              <w:ind w:firstLine="0"/>
              <w:jc w:val="center"/>
              <w:rPr>
                <w:rFonts w:ascii="GHEA Grapalat" w:hAnsi="GHEA Grapalat"/>
                <w:sz w:val="18"/>
                <w:szCs w:val="18"/>
                <w:lang w:val="en-AU"/>
              </w:rPr>
            </w:pPr>
            <w:proofErr w:type="spellStart"/>
            <w:r w:rsidRPr="00DD66AC">
              <w:rPr>
                <w:rFonts w:ascii="GHEA Grapalat" w:hAnsi="GHEA Grapalat"/>
                <w:sz w:val="18"/>
                <w:szCs w:val="18"/>
                <w:lang w:val="en-AU"/>
              </w:rPr>
              <w:t>գնման</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գինը</w:t>
            </w:r>
            <w:proofErr w:type="spellEnd"/>
          </w:p>
          <w:p w14:paraId="12BFBABB" w14:textId="06E34E65" w:rsidR="00EE37F3" w:rsidRPr="00DD66AC" w:rsidRDefault="00EE37F3"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 xml:space="preserve">ՀՀ </w:t>
            </w:r>
            <w:proofErr w:type="spellStart"/>
            <w:r>
              <w:rPr>
                <w:rFonts w:ascii="GHEA Grapalat" w:hAnsi="GHEA Grapalat"/>
                <w:sz w:val="18"/>
                <w:szCs w:val="18"/>
                <w:lang w:val="en-AU"/>
              </w:rPr>
              <w:t>դրամ</w:t>
            </w:r>
            <w:proofErr w:type="spellEnd"/>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20031D" w:rsidRPr="00EE37F3" w14:paraId="59DDAC1B" w14:textId="77777777" w:rsidTr="000C07CA">
        <w:trPr>
          <w:trHeight w:val="56"/>
          <w:jc w:val="center"/>
        </w:trPr>
        <w:tc>
          <w:tcPr>
            <w:tcW w:w="1511" w:type="dxa"/>
            <w:vAlign w:val="center"/>
          </w:tcPr>
          <w:p w14:paraId="79DBFAB8" w14:textId="64ABB6C9" w:rsidR="0020031D" w:rsidRPr="000C07CA" w:rsidRDefault="0020031D" w:rsidP="0020031D">
            <w:pPr>
              <w:jc w:val="center"/>
              <w:rPr>
                <w:rFonts w:ascii="GHEA Grapalat" w:hAnsi="GHEA Grapalat" w:cs="Calibri"/>
                <w:sz w:val="18"/>
                <w:szCs w:val="18"/>
              </w:rPr>
            </w:pPr>
            <w:r w:rsidRPr="000C07CA">
              <w:rPr>
                <w:rFonts w:ascii="GHEA Grapalat" w:hAnsi="GHEA Grapalat" w:cs="Calibri"/>
                <w:sz w:val="18"/>
                <w:szCs w:val="18"/>
              </w:rPr>
              <w:t>1</w:t>
            </w:r>
          </w:p>
        </w:tc>
        <w:tc>
          <w:tcPr>
            <w:tcW w:w="1760" w:type="dxa"/>
            <w:vAlign w:val="center"/>
          </w:tcPr>
          <w:p w14:paraId="072E69FF" w14:textId="3B7062E0"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340 000</w:t>
            </w:r>
          </w:p>
        </w:tc>
        <w:tc>
          <w:tcPr>
            <w:tcW w:w="1439" w:type="dxa"/>
            <w:vAlign w:val="center"/>
          </w:tcPr>
          <w:p w14:paraId="1AA50693" w14:textId="77653665" w:rsidR="0020031D" w:rsidRPr="00DE5F98" w:rsidRDefault="0020031D" w:rsidP="00DE5F98">
            <w:pPr>
              <w:jc w:val="center"/>
              <w:rPr>
                <w:rFonts w:ascii="GHEA Grapalat" w:hAnsi="GHEA Grapalat" w:cs="Calibri"/>
                <w:sz w:val="18"/>
                <w:szCs w:val="18"/>
              </w:rPr>
            </w:pPr>
            <w:r>
              <w:rPr>
                <w:rFonts w:ascii="GHEA Grapalat" w:hAnsi="GHEA Grapalat" w:cs="Calibri"/>
                <w:sz w:val="18"/>
                <w:szCs w:val="18"/>
              </w:rPr>
              <w:t>44322220/1</w:t>
            </w:r>
          </w:p>
        </w:tc>
        <w:tc>
          <w:tcPr>
            <w:tcW w:w="5060" w:type="dxa"/>
            <w:vAlign w:val="center"/>
          </w:tcPr>
          <w:p w14:paraId="47F9EBF3" w14:textId="6338FDF8" w:rsidR="0020031D" w:rsidRPr="000C07CA" w:rsidRDefault="0020031D" w:rsidP="0020031D">
            <w:pPr>
              <w:rPr>
                <w:rFonts w:ascii="Arial AMU" w:hAnsi="Arial AMU" w:cs="Arial"/>
                <w:b/>
                <w:bCs/>
                <w:sz w:val="16"/>
                <w:szCs w:val="16"/>
                <w:lang w:val="hy-AM"/>
              </w:rPr>
            </w:pPr>
            <w:proofErr w:type="spellStart"/>
            <w:r>
              <w:rPr>
                <w:rFonts w:ascii="GHEA Grapalat" w:hAnsi="GHEA Grapalat" w:cs="Calibri"/>
                <w:sz w:val="18"/>
                <w:szCs w:val="18"/>
              </w:rPr>
              <w:t>մալուխ</w:t>
            </w:r>
            <w:proofErr w:type="spellEnd"/>
            <w:r>
              <w:rPr>
                <w:rFonts w:ascii="GHEA Grapalat" w:hAnsi="GHEA Grapalat" w:cs="Calibri"/>
                <w:sz w:val="18"/>
                <w:szCs w:val="18"/>
              </w:rPr>
              <w:t xml:space="preserve"> </w:t>
            </w:r>
            <w:proofErr w:type="spellStart"/>
            <w:r>
              <w:rPr>
                <w:rFonts w:ascii="GHEA Grapalat" w:hAnsi="GHEA Grapalat" w:cs="Calibri"/>
                <w:sz w:val="18"/>
                <w:szCs w:val="18"/>
              </w:rPr>
              <w:t>պղնձե</w:t>
            </w:r>
            <w:proofErr w:type="spellEnd"/>
            <w:r>
              <w:rPr>
                <w:rFonts w:ascii="GHEA Grapalat" w:hAnsi="GHEA Grapalat" w:cs="Calibri"/>
                <w:sz w:val="18"/>
                <w:szCs w:val="18"/>
              </w:rPr>
              <w:t xml:space="preserve"> </w:t>
            </w:r>
            <w:proofErr w:type="spellStart"/>
            <w:r>
              <w:rPr>
                <w:rFonts w:ascii="GHEA Grapalat" w:hAnsi="GHEA Grapalat" w:cs="Calibri"/>
                <w:sz w:val="18"/>
                <w:szCs w:val="18"/>
              </w:rPr>
              <w:t>ջղերով</w:t>
            </w:r>
            <w:proofErr w:type="spellEnd"/>
          </w:p>
        </w:tc>
      </w:tr>
      <w:tr w:rsidR="0020031D" w:rsidRPr="00A37C83" w14:paraId="565A60BE" w14:textId="77777777" w:rsidTr="000C07CA">
        <w:trPr>
          <w:trHeight w:val="56"/>
          <w:jc w:val="center"/>
        </w:trPr>
        <w:tc>
          <w:tcPr>
            <w:tcW w:w="1511" w:type="dxa"/>
            <w:vAlign w:val="center"/>
          </w:tcPr>
          <w:p w14:paraId="4529771C" w14:textId="2A902492" w:rsidR="0020031D" w:rsidRPr="000C07CA" w:rsidRDefault="0020031D" w:rsidP="0020031D">
            <w:pPr>
              <w:jc w:val="center"/>
              <w:rPr>
                <w:rFonts w:ascii="GHEA Grapalat" w:hAnsi="GHEA Grapalat" w:cs="Calibri"/>
                <w:sz w:val="18"/>
                <w:szCs w:val="18"/>
              </w:rPr>
            </w:pPr>
            <w:r w:rsidRPr="000C07CA">
              <w:rPr>
                <w:rFonts w:ascii="GHEA Grapalat" w:hAnsi="GHEA Grapalat" w:cs="Calibri"/>
                <w:sz w:val="18"/>
                <w:szCs w:val="18"/>
              </w:rPr>
              <w:t>2</w:t>
            </w:r>
          </w:p>
        </w:tc>
        <w:tc>
          <w:tcPr>
            <w:tcW w:w="1760" w:type="dxa"/>
            <w:vAlign w:val="center"/>
          </w:tcPr>
          <w:p w14:paraId="62CB38FF" w14:textId="23B50FB3"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312 500</w:t>
            </w:r>
          </w:p>
        </w:tc>
        <w:tc>
          <w:tcPr>
            <w:tcW w:w="1439" w:type="dxa"/>
            <w:vAlign w:val="center"/>
          </w:tcPr>
          <w:p w14:paraId="295687F3" w14:textId="3C0E35DF" w:rsidR="0020031D" w:rsidRPr="00DE5F98" w:rsidRDefault="0020031D" w:rsidP="00DE5F98">
            <w:pPr>
              <w:jc w:val="center"/>
              <w:rPr>
                <w:rFonts w:ascii="GHEA Grapalat" w:hAnsi="GHEA Grapalat" w:cs="Calibri"/>
                <w:sz w:val="18"/>
                <w:szCs w:val="18"/>
              </w:rPr>
            </w:pPr>
            <w:r>
              <w:rPr>
                <w:rFonts w:ascii="GHEA Grapalat" w:hAnsi="GHEA Grapalat" w:cs="Calibri"/>
                <w:sz w:val="18"/>
                <w:szCs w:val="18"/>
              </w:rPr>
              <w:t>39541170/1</w:t>
            </w:r>
          </w:p>
        </w:tc>
        <w:tc>
          <w:tcPr>
            <w:tcW w:w="5060" w:type="dxa"/>
            <w:vAlign w:val="center"/>
          </w:tcPr>
          <w:p w14:paraId="77AA2BAC" w14:textId="096B01B7" w:rsidR="0020031D" w:rsidRPr="0020031D" w:rsidRDefault="0020031D" w:rsidP="0020031D">
            <w:pPr>
              <w:rPr>
                <w:rFonts w:ascii="Arial AMU" w:hAnsi="Arial AMU" w:cs="Arial"/>
                <w:b/>
                <w:bCs/>
                <w:sz w:val="16"/>
                <w:szCs w:val="16"/>
                <w:lang w:val="ru-RU"/>
              </w:rPr>
            </w:pPr>
            <w:proofErr w:type="spellStart"/>
            <w:r>
              <w:rPr>
                <w:rFonts w:ascii="GHEA Grapalat" w:hAnsi="GHEA Grapalat" w:cs="Calibri"/>
                <w:sz w:val="18"/>
                <w:szCs w:val="18"/>
              </w:rPr>
              <w:t>Խարսխային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ձգող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ամրակ</w:t>
            </w:r>
            <w:proofErr w:type="spellEnd"/>
            <w:r>
              <w:rPr>
                <w:rFonts w:ascii="GHEA Grapalat" w:hAnsi="GHEA Grapalat" w:cs="Calibri"/>
                <w:sz w:val="18"/>
                <w:szCs w:val="18"/>
              </w:rPr>
              <w:t xml:space="preserve"> 48 </w:t>
            </w:r>
            <w:proofErr w:type="spellStart"/>
            <w:r>
              <w:rPr>
                <w:rFonts w:ascii="GHEA Grapalat" w:hAnsi="GHEA Grapalat" w:cs="Calibri"/>
                <w:sz w:val="18"/>
                <w:szCs w:val="18"/>
              </w:rPr>
              <w:t>ջիլ</w:t>
            </w:r>
            <w:proofErr w:type="spellEnd"/>
            <w:r>
              <w:rPr>
                <w:rFonts w:ascii="GHEA Grapalat" w:hAnsi="GHEA Grapalat" w:cs="Calibri"/>
                <w:sz w:val="18"/>
                <w:szCs w:val="18"/>
              </w:rPr>
              <w:t xml:space="preserve"> </w:t>
            </w:r>
          </w:p>
        </w:tc>
      </w:tr>
      <w:tr w:rsidR="0020031D" w:rsidRPr="00A37C83" w14:paraId="61750F21" w14:textId="77777777" w:rsidTr="000C07CA">
        <w:trPr>
          <w:trHeight w:val="56"/>
          <w:jc w:val="center"/>
        </w:trPr>
        <w:tc>
          <w:tcPr>
            <w:tcW w:w="1511" w:type="dxa"/>
            <w:vAlign w:val="center"/>
          </w:tcPr>
          <w:p w14:paraId="7A8CDAEC" w14:textId="3AB656F2"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3</w:t>
            </w:r>
          </w:p>
        </w:tc>
        <w:tc>
          <w:tcPr>
            <w:tcW w:w="1760" w:type="dxa"/>
            <w:vAlign w:val="center"/>
          </w:tcPr>
          <w:p w14:paraId="08B79988" w14:textId="74281E37"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875 000</w:t>
            </w:r>
          </w:p>
        </w:tc>
        <w:tc>
          <w:tcPr>
            <w:tcW w:w="1439" w:type="dxa"/>
            <w:vAlign w:val="center"/>
          </w:tcPr>
          <w:p w14:paraId="0689AB62" w14:textId="692D78C2"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39541170/2</w:t>
            </w:r>
          </w:p>
        </w:tc>
        <w:tc>
          <w:tcPr>
            <w:tcW w:w="5060" w:type="dxa"/>
            <w:vAlign w:val="center"/>
          </w:tcPr>
          <w:p w14:paraId="6A80922F" w14:textId="107E9BEC"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Խարսխային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ձգող</w:t>
            </w:r>
            <w:proofErr w:type="spellEnd"/>
            <w:r>
              <w:rPr>
                <w:rFonts w:ascii="GHEA Grapalat" w:hAnsi="GHEA Grapalat" w:cs="Calibri"/>
                <w:sz w:val="18"/>
                <w:szCs w:val="18"/>
              </w:rPr>
              <w:t xml:space="preserve"> </w:t>
            </w:r>
            <w:proofErr w:type="gramStart"/>
            <w:r>
              <w:rPr>
                <w:rFonts w:ascii="GHEA Grapalat" w:hAnsi="GHEA Grapalat" w:cs="Calibri"/>
                <w:sz w:val="18"/>
                <w:szCs w:val="18"/>
              </w:rPr>
              <w:t>ամրակ  8</w:t>
            </w:r>
            <w:proofErr w:type="gramEnd"/>
            <w:r>
              <w:rPr>
                <w:rFonts w:ascii="GHEA Grapalat" w:hAnsi="GHEA Grapalat" w:cs="Calibri"/>
                <w:sz w:val="18"/>
                <w:szCs w:val="18"/>
              </w:rPr>
              <w:t xml:space="preserve"> ջիլ </w:t>
            </w:r>
          </w:p>
        </w:tc>
      </w:tr>
      <w:tr w:rsidR="0020031D" w:rsidRPr="00A37C83" w14:paraId="6E88B30B" w14:textId="77777777" w:rsidTr="000C07CA">
        <w:trPr>
          <w:trHeight w:val="56"/>
          <w:jc w:val="center"/>
        </w:trPr>
        <w:tc>
          <w:tcPr>
            <w:tcW w:w="1511" w:type="dxa"/>
            <w:vAlign w:val="center"/>
          </w:tcPr>
          <w:p w14:paraId="583C96B7" w14:textId="003263D9"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4</w:t>
            </w:r>
          </w:p>
        </w:tc>
        <w:tc>
          <w:tcPr>
            <w:tcW w:w="1760" w:type="dxa"/>
            <w:vAlign w:val="center"/>
          </w:tcPr>
          <w:p w14:paraId="276ECAEA" w14:textId="052998EE"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1 278 000</w:t>
            </w:r>
          </w:p>
        </w:tc>
        <w:tc>
          <w:tcPr>
            <w:tcW w:w="1439" w:type="dxa"/>
            <w:vAlign w:val="center"/>
          </w:tcPr>
          <w:p w14:paraId="606B4414" w14:textId="27C1EDE7"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32561300/1</w:t>
            </w:r>
          </w:p>
        </w:tc>
        <w:tc>
          <w:tcPr>
            <w:tcW w:w="5060" w:type="dxa"/>
            <w:vAlign w:val="center"/>
          </w:tcPr>
          <w:p w14:paraId="0E1FA1A3" w14:textId="55D070B0"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Օպտիկական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մալուխ</w:t>
            </w:r>
            <w:proofErr w:type="spellEnd"/>
            <w:r>
              <w:rPr>
                <w:rFonts w:ascii="GHEA Grapalat" w:hAnsi="GHEA Grapalat" w:cs="Calibri"/>
                <w:sz w:val="18"/>
                <w:szCs w:val="18"/>
              </w:rPr>
              <w:t xml:space="preserve"> 48 </w:t>
            </w:r>
            <w:proofErr w:type="spellStart"/>
            <w:r>
              <w:rPr>
                <w:rFonts w:ascii="GHEA Grapalat" w:hAnsi="GHEA Grapalat" w:cs="Calibri"/>
                <w:sz w:val="18"/>
                <w:szCs w:val="18"/>
              </w:rPr>
              <w:t>թելք</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արտաքին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էլեմենտով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Պողպատյա</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լար</w:t>
            </w:r>
            <w:proofErr w:type="spellEnd"/>
            <w:r>
              <w:rPr>
                <w:rFonts w:ascii="GHEA Grapalat" w:hAnsi="GHEA Grapalat" w:cs="Calibri"/>
                <w:sz w:val="18"/>
                <w:szCs w:val="18"/>
              </w:rPr>
              <w:t>):</w:t>
            </w:r>
          </w:p>
        </w:tc>
      </w:tr>
      <w:tr w:rsidR="0020031D" w:rsidRPr="00A37C83" w14:paraId="4121A8CB" w14:textId="77777777" w:rsidTr="000C07CA">
        <w:trPr>
          <w:trHeight w:val="56"/>
          <w:jc w:val="center"/>
        </w:trPr>
        <w:tc>
          <w:tcPr>
            <w:tcW w:w="1511" w:type="dxa"/>
            <w:vAlign w:val="center"/>
          </w:tcPr>
          <w:p w14:paraId="46906156" w14:textId="282D3ED2"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5</w:t>
            </w:r>
          </w:p>
        </w:tc>
        <w:tc>
          <w:tcPr>
            <w:tcW w:w="1760" w:type="dxa"/>
            <w:vAlign w:val="center"/>
          </w:tcPr>
          <w:p w14:paraId="2BF2E960" w14:textId="55FD9803"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1 350 000</w:t>
            </w:r>
          </w:p>
        </w:tc>
        <w:tc>
          <w:tcPr>
            <w:tcW w:w="1439" w:type="dxa"/>
            <w:vAlign w:val="center"/>
          </w:tcPr>
          <w:p w14:paraId="20EFC625" w14:textId="387FEB80"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32561300/2</w:t>
            </w:r>
          </w:p>
        </w:tc>
        <w:tc>
          <w:tcPr>
            <w:tcW w:w="5060" w:type="dxa"/>
            <w:vAlign w:val="center"/>
          </w:tcPr>
          <w:p w14:paraId="29912ABF" w14:textId="1E7A65FE"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Օպտիկական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մալուխ</w:t>
            </w:r>
            <w:proofErr w:type="spellEnd"/>
            <w:r>
              <w:rPr>
                <w:rFonts w:ascii="GHEA Grapalat" w:hAnsi="GHEA Grapalat" w:cs="Calibri"/>
                <w:sz w:val="18"/>
                <w:szCs w:val="18"/>
              </w:rPr>
              <w:t xml:space="preserve"> 8 </w:t>
            </w:r>
            <w:proofErr w:type="spellStart"/>
            <w:r>
              <w:rPr>
                <w:rFonts w:ascii="GHEA Grapalat" w:hAnsi="GHEA Grapalat" w:cs="Calibri"/>
                <w:sz w:val="18"/>
                <w:szCs w:val="18"/>
              </w:rPr>
              <w:t>թելք</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արտաքին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էլեմենտով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Պողպատյա</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լար</w:t>
            </w:r>
            <w:proofErr w:type="spellEnd"/>
            <w:r>
              <w:rPr>
                <w:rFonts w:ascii="GHEA Grapalat" w:hAnsi="GHEA Grapalat" w:cs="Calibri"/>
                <w:sz w:val="18"/>
                <w:szCs w:val="18"/>
              </w:rPr>
              <w:t>):</w:t>
            </w:r>
          </w:p>
        </w:tc>
      </w:tr>
      <w:tr w:rsidR="0020031D" w:rsidRPr="00A37C83" w14:paraId="3CA3B985" w14:textId="77777777" w:rsidTr="000C07CA">
        <w:trPr>
          <w:trHeight w:val="56"/>
          <w:jc w:val="center"/>
        </w:trPr>
        <w:tc>
          <w:tcPr>
            <w:tcW w:w="1511" w:type="dxa"/>
            <w:vAlign w:val="center"/>
          </w:tcPr>
          <w:p w14:paraId="746D60B9" w14:textId="6ACFC09A"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6</w:t>
            </w:r>
          </w:p>
        </w:tc>
        <w:tc>
          <w:tcPr>
            <w:tcW w:w="1760" w:type="dxa"/>
            <w:vAlign w:val="center"/>
          </w:tcPr>
          <w:p w14:paraId="23249E35" w14:textId="0E92E546"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2 985 000</w:t>
            </w:r>
          </w:p>
        </w:tc>
        <w:tc>
          <w:tcPr>
            <w:tcW w:w="1439" w:type="dxa"/>
            <w:vAlign w:val="center"/>
          </w:tcPr>
          <w:p w14:paraId="4ED61A9D" w14:textId="58A7889B"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32581110/1</w:t>
            </w:r>
          </w:p>
        </w:tc>
        <w:tc>
          <w:tcPr>
            <w:tcW w:w="5060" w:type="dxa"/>
            <w:vAlign w:val="center"/>
          </w:tcPr>
          <w:p w14:paraId="06C7DE31" w14:textId="2E307927"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Տվյալների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փոխանցման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մալուխներ</w:t>
            </w:r>
            <w:proofErr w:type="spellEnd"/>
            <w:r>
              <w:rPr>
                <w:rFonts w:ascii="GHEA Grapalat" w:hAnsi="GHEA Grapalat" w:cs="Calibri"/>
                <w:sz w:val="18"/>
                <w:szCs w:val="18"/>
              </w:rPr>
              <w:t xml:space="preserve"> /FTP/</w:t>
            </w:r>
          </w:p>
        </w:tc>
      </w:tr>
      <w:tr w:rsidR="0020031D" w:rsidRPr="00A37C83" w14:paraId="7AD1616F" w14:textId="77777777" w:rsidTr="000C07CA">
        <w:trPr>
          <w:trHeight w:val="56"/>
          <w:jc w:val="center"/>
        </w:trPr>
        <w:tc>
          <w:tcPr>
            <w:tcW w:w="1511" w:type="dxa"/>
            <w:vAlign w:val="center"/>
          </w:tcPr>
          <w:p w14:paraId="5EE15D68" w14:textId="3F1CB2A8"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7</w:t>
            </w:r>
          </w:p>
        </w:tc>
        <w:tc>
          <w:tcPr>
            <w:tcW w:w="1760" w:type="dxa"/>
            <w:vAlign w:val="center"/>
          </w:tcPr>
          <w:p w14:paraId="06C93F84" w14:textId="29F5E2A6"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204 000</w:t>
            </w:r>
          </w:p>
        </w:tc>
        <w:tc>
          <w:tcPr>
            <w:tcW w:w="1439" w:type="dxa"/>
            <w:vAlign w:val="center"/>
          </w:tcPr>
          <w:p w14:paraId="71967188" w14:textId="19BB0AC3"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31682110/1</w:t>
            </w:r>
          </w:p>
        </w:tc>
        <w:tc>
          <w:tcPr>
            <w:tcW w:w="5060" w:type="dxa"/>
            <w:vAlign w:val="center"/>
          </w:tcPr>
          <w:p w14:paraId="338E72A8" w14:textId="3798907D"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էլեկտրականության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արկղեր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օդափոխիչով</w:t>
            </w:r>
            <w:proofErr w:type="spellEnd"/>
          </w:p>
        </w:tc>
      </w:tr>
      <w:tr w:rsidR="0020031D" w:rsidRPr="00A37C83" w14:paraId="579D3016" w14:textId="77777777" w:rsidTr="000C07CA">
        <w:trPr>
          <w:trHeight w:val="56"/>
          <w:jc w:val="center"/>
        </w:trPr>
        <w:tc>
          <w:tcPr>
            <w:tcW w:w="1511" w:type="dxa"/>
            <w:vAlign w:val="center"/>
          </w:tcPr>
          <w:p w14:paraId="2B056BD7" w14:textId="4AFEA149" w:rsidR="0020031D" w:rsidRPr="0020031D" w:rsidRDefault="0020031D" w:rsidP="0020031D">
            <w:pPr>
              <w:jc w:val="center"/>
              <w:rPr>
                <w:rFonts w:ascii="GHEA Grapalat" w:hAnsi="GHEA Grapalat" w:cs="Calibri"/>
                <w:sz w:val="18"/>
                <w:szCs w:val="18"/>
                <w:lang w:val="ru-RU"/>
              </w:rPr>
            </w:pPr>
            <w:r>
              <w:rPr>
                <w:rFonts w:ascii="GHEA Grapalat" w:hAnsi="GHEA Grapalat" w:cs="Calibri"/>
                <w:sz w:val="18"/>
                <w:szCs w:val="18"/>
                <w:lang w:val="ru-RU"/>
              </w:rPr>
              <w:t>8</w:t>
            </w:r>
          </w:p>
        </w:tc>
        <w:tc>
          <w:tcPr>
            <w:tcW w:w="1760" w:type="dxa"/>
            <w:vAlign w:val="center"/>
          </w:tcPr>
          <w:p w14:paraId="0A06E509" w14:textId="2057FF5B" w:rsidR="0020031D" w:rsidRPr="00DE5F98" w:rsidRDefault="0020031D" w:rsidP="00DE5F98">
            <w:pPr>
              <w:jc w:val="right"/>
              <w:rPr>
                <w:rFonts w:ascii="GHEA Grapalat" w:hAnsi="GHEA Grapalat" w:cs="Calibri"/>
                <w:sz w:val="18"/>
                <w:szCs w:val="18"/>
              </w:rPr>
            </w:pPr>
            <w:r w:rsidRPr="00DE5F98">
              <w:rPr>
                <w:rFonts w:ascii="GHEA Grapalat" w:hAnsi="GHEA Grapalat" w:cs="Calibri"/>
                <w:sz w:val="18"/>
                <w:szCs w:val="18"/>
              </w:rPr>
              <w:t>82 800</w:t>
            </w:r>
          </w:p>
        </w:tc>
        <w:tc>
          <w:tcPr>
            <w:tcW w:w="1439" w:type="dxa"/>
            <w:vAlign w:val="center"/>
          </w:tcPr>
          <w:p w14:paraId="458D3A26" w14:textId="426CE241" w:rsidR="0020031D" w:rsidRPr="005A1209" w:rsidRDefault="0020031D" w:rsidP="00DE5F98">
            <w:pPr>
              <w:jc w:val="center"/>
              <w:rPr>
                <w:rFonts w:ascii="GHEA Grapalat" w:hAnsi="GHEA Grapalat" w:cs="Calibri"/>
                <w:sz w:val="18"/>
                <w:szCs w:val="18"/>
              </w:rPr>
            </w:pPr>
            <w:r>
              <w:rPr>
                <w:rFonts w:ascii="GHEA Grapalat" w:hAnsi="GHEA Grapalat" w:cs="Calibri"/>
                <w:sz w:val="18"/>
                <w:szCs w:val="18"/>
              </w:rPr>
              <w:t>31221190/1</w:t>
            </w:r>
          </w:p>
        </w:tc>
        <w:tc>
          <w:tcPr>
            <w:tcW w:w="5060" w:type="dxa"/>
            <w:vAlign w:val="center"/>
          </w:tcPr>
          <w:p w14:paraId="55FCA044" w14:textId="6630A935" w:rsidR="0020031D" w:rsidRPr="005A1209" w:rsidRDefault="0020031D" w:rsidP="0020031D">
            <w:pPr>
              <w:rPr>
                <w:rFonts w:ascii="GHEA Grapalat" w:hAnsi="GHEA Grapalat" w:cs="Calibri"/>
                <w:sz w:val="18"/>
                <w:szCs w:val="18"/>
              </w:rPr>
            </w:pPr>
            <w:proofErr w:type="spellStart"/>
            <w:r>
              <w:rPr>
                <w:rFonts w:ascii="GHEA Grapalat" w:hAnsi="GHEA Grapalat" w:cs="Calibri"/>
                <w:sz w:val="18"/>
                <w:szCs w:val="18"/>
              </w:rPr>
              <w:t>Մուֆտ</w:t>
            </w:r>
            <w:proofErr w:type="spellEnd"/>
            <w:r>
              <w:rPr>
                <w:rFonts w:ascii="GHEA Grapalat" w:hAnsi="GHEA Grapalat" w:cs="Calibri"/>
                <w:sz w:val="18"/>
                <w:szCs w:val="18"/>
              </w:rPr>
              <w:t xml:space="preserve"> </w:t>
            </w:r>
            <w:proofErr w:type="spellStart"/>
            <w:r>
              <w:rPr>
                <w:rFonts w:ascii="GHEA Grapalat" w:hAnsi="GHEA Grapalat" w:cs="Calibri"/>
                <w:sz w:val="18"/>
                <w:szCs w:val="18"/>
              </w:rPr>
              <w:t>օպտիկամանրաթելային</w:t>
            </w:r>
            <w:proofErr w:type="spellEnd"/>
            <w:r>
              <w:rPr>
                <w:rFonts w:ascii="GHEA Grapalat" w:hAnsi="GHEA Grapalat" w:cs="Calibri"/>
                <w:sz w:val="18"/>
                <w:szCs w:val="18"/>
              </w:rPr>
              <w:t xml:space="preserve"> FOSC-</w:t>
            </w:r>
            <w:proofErr w:type="spellStart"/>
            <w:r>
              <w:rPr>
                <w:rFonts w:ascii="GHEA Grapalat" w:hAnsi="GHEA Grapalat" w:cs="Calibri"/>
                <w:sz w:val="18"/>
                <w:szCs w:val="18"/>
              </w:rPr>
              <w:t>Մուֆտ</w:t>
            </w:r>
            <w:proofErr w:type="spellEnd"/>
            <w:r>
              <w:rPr>
                <w:rFonts w:ascii="GHEA Grapalat" w:hAnsi="GHEA Grapalat" w:cs="Calibri"/>
                <w:sz w:val="18"/>
                <w:szCs w:val="18"/>
              </w:rPr>
              <w:t xml:space="preserve"> 48</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15E3C23F" w14:textId="77777777" w:rsidR="00E63326" w:rsidRPr="00DD66AC" w:rsidRDefault="00E63326" w:rsidP="00E63326">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5D9FA5B4" w14:textId="77777777" w:rsidR="00E63326" w:rsidRPr="00DD66AC" w:rsidRDefault="00E63326" w:rsidP="00E63326">
      <w:pPr>
        <w:ind w:firstLine="567"/>
        <w:jc w:val="both"/>
        <w:rPr>
          <w:rFonts w:ascii="GHEA Grapalat" w:hAnsi="GHEA Grapalat"/>
          <w:szCs w:val="22"/>
          <w:lang w:val="es-ES"/>
        </w:rPr>
      </w:pPr>
    </w:p>
    <w:p w14:paraId="50A4DAC8" w14:textId="77777777" w:rsidR="00E63326" w:rsidRPr="00DD66AC" w:rsidRDefault="00E63326" w:rsidP="00E63326">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w:t>
      </w:r>
      <w:proofErr w:type="spellStart"/>
      <w:r w:rsidRPr="00DD66AC">
        <w:rPr>
          <w:rFonts w:ascii="GHEA Grapalat" w:hAnsi="GHEA Grapalat" w:cs="Arial Armenian"/>
          <w:sz w:val="20"/>
          <w:lang w:val="es-ES"/>
        </w:rPr>
        <w:t>ընթացակարգին</w:t>
      </w:r>
      <w:proofErr w:type="spellEnd"/>
      <w:r w:rsidRPr="00DD66AC">
        <w:rPr>
          <w:rFonts w:ascii="GHEA Grapalat" w:hAnsi="GHEA Grapalat" w:cs="Arial Armenian"/>
          <w:sz w:val="20"/>
          <w:lang w:val="es-ES"/>
        </w:rPr>
        <w:t xml:space="preserve">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5F6A162D"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ճանաչվել</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սնանկ</w:t>
      </w:r>
      <w:proofErr w:type="spellEnd"/>
      <w:r w:rsidRPr="00DD66AC">
        <w:rPr>
          <w:rFonts w:ascii="GHEA Grapalat" w:hAnsi="GHEA Grapalat"/>
          <w:sz w:val="20"/>
          <w:szCs w:val="20"/>
          <w:lang w:val="es-ES"/>
        </w:rPr>
        <w:t xml:space="preserve">. </w:t>
      </w:r>
    </w:p>
    <w:p w14:paraId="03E1AF4B"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ներկայացուցիչը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տարիների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դատապարտված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եղել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ահաբեկչության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ֆինանսավորման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երեխայի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շահագործման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մարդկային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թրաֆիքինգ</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ներառող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հանցավոր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համագործակցություն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ստեղծելու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կաշառք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տնտեսական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գործունեության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ուղղված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դատվածությունը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040E75CA" w14:textId="77777777" w:rsidR="00E63326"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վերաբերյալ</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ոլորտում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հակամրցակցային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գերիշխող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դիրքի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չարաշահման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անբարեխիղճ</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մրցակցության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պատասխանատվություն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սահմանող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վարչական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ակտը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ներկայացվելու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երեք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տարվա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դարձել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անբողոքարկելի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իսկ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բողոքարկված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թողնվել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անփոփոխ</w:t>
      </w:r>
      <w:proofErr w:type="spellEnd"/>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39C979EF"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Եվրասիական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տնտեսական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միությանն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անդամակցող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երկրների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օրենսդրության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հրապարակված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cs="Sylfaen"/>
          <w:sz w:val="20"/>
          <w:szCs w:val="20"/>
          <w:lang w:val="es-ES"/>
        </w:rPr>
        <w:t xml:space="preserve">. </w:t>
      </w:r>
    </w:p>
    <w:p w14:paraId="01579E78" w14:textId="77777777" w:rsidR="00E63326" w:rsidRPr="00DD66AC" w:rsidRDefault="00E63326" w:rsidP="00E63326">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sz w:val="20"/>
          <w:szCs w:val="20"/>
          <w:lang w:val="es-ES"/>
        </w:rPr>
        <w:t>:</w:t>
      </w:r>
    </w:p>
    <w:p w14:paraId="19671080" w14:textId="77777777" w:rsidR="00E63326" w:rsidRPr="00DD66AC" w:rsidRDefault="00E63326" w:rsidP="00E63326">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21F0CD1A" w14:textId="77777777" w:rsidR="00E63326" w:rsidRPr="00DD66AC" w:rsidRDefault="00E63326" w:rsidP="00E63326">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2DF9322E"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4C06D4BB"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lastRenderedPageBreak/>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3D1BED1A" w14:textId="3BDE2513" w:rsidR="00E63326" w:rsidRPr="005078F9" w:rsidRDefault="00E63326" w:rsidP="00E63326">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EE37F3">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6"/>
    <w:p w14:paraId="7363D476" w14:textId="77777777" w:rsidR="00E63326" w:rsidRPr="005078F9" w:rsidRDefault="00E63326" w:rsidP="00E63326">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DAA0C9" w14:textId="77777777" w:rsidR="00E63326" w:rsidRPr="005078F9" w:rsidRDefault="00E63326" w:rsidP="00E63326">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572AD7"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013628F"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2B8C385" w14:textId="77777777" w:rsidR="00E63326" w:rsidRPr="006D2E03" w:rsidRDefault="00E63326" w:rsidP="00E63326">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31884E" w14:textId="079DD2EA" w:rsidR="00E63326" w:rsidRPr="00A71D81" w:rsidRDefault="00E63326" w:rsidP="00E6332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w:t>
      </w:r>
      <w:r w:rsidR="00EE37F3">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846DAA5"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513EE2A1"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4890989"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3FBECF"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5087F6B8"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10E3CA"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FF61ED"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5C74A6"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EF3DCF2"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70052F"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DD66AC">
        <w:rPr>
          <w:rFonts w:ascii="GHEA Grapalat" w:hAnsi="GHEA Grapalat"/>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6083AAAC" w14:textId="77777777" w:rsidR="00E63326" w:rsidRPr="00DD66AC" w:rsidRDefault="00E63326" w:rsidP="00E63326">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6377714"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08E01801" w14:textId="77777777" w:rsidR="00E63326" w:rsidRPr="00DD66AC" w:rsidRDefault="00E63326" w:rsidP="00E63326">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8059AC2" w14:textId="77777777" w:rsidR="00E63326" w:rsidRPr="00DD66AC" w:rsidRDefault="00E63326" w:rsidP="00E63326">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2A0EC764" w14:textId="77777777" w:rsidR="00E63326" w:rsidRPr="00DD66AC" w:rsidRDefault="00E63326" w:rsidP="00E63326">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97E04">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40402AD" w14:textId="77777777" w:rsidR="00E63326" w:rsidRPr="00DD66AC" w:rsidRDefault="00E63326" w:rsidP="00E63326">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78E754ED"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DB1FD22"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1048F711"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A3B085D" w14:textId="77777777" w:rsidR="00E63326" w:rsidRPr="00DD66AC" w:rsidRDefault="00E63326" w:rsidP="00E63326">
      <w:pPr>
        <w:jc w:val="both"/>
        <w:rPr>
          <w:rFonts w:ascii="GHEA Grapalat" w:hAnsi="GHEA Grapalat"/>
          <w:b/>
          <w:sz w:val="20"/>
          <w:lang w:val="af-ZA"/>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DD66AC">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4D59D710"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երբ  ՀՀ կառավարության 20.06.</w:t>
      </w:r>
      <w:r w:rsidR="00EE37F3">
        <w:rPr>
          <w:rFonts w:ascii="GHEA Grapalat" w:hAnsi="GHEA Grapalat" w:cs="Sylfaen"/>
          <w:sz w:val="20"/>
          <w:szCs w:val="24"/>
          <w:lang w:val="hy-AM" w:eastAsia="en-US"/>
        </w:rPr>
        <w:t>2026</w:t>
      </w:r>
      <w:r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2A153870"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EE37F3">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DD66AC">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4C24ED1E"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EE37F3">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lastRenderedPageBreak/>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5C1FB17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46E7597A" w14:textId="77777777" w:rsidR="00917F42" w:rsidRPr="00064ADD" w:rsidRDefault="00917F42" w:rsidP="00917F42">
      <w:pPr>
        <w:jc w:val="center"/>
        <w:rPr>
          <w:rFonts w:ascii="GHEA Grapalat" w:hAnsi="GHEA Grapalat"/>
          <w:b/>
          <w:iCs/>
          <w:sz w:val="20"/>
          <w:lang w:val="af-ZA"/>
        </w:rPr>
      </w:pPr>
    </w:p>
    <w:p w14:paraId="346068D9"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71A32A44"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1B995FF3"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6602C0D2" w14:textId="77777777" w:rsidR="00917F42" w:rsidRPr="00064ADD" w:rsidRDefault="00917F42" w:rsidP="00917F42">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2AC2670"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714B4A9C" w14:textId="77777777" w:rsidR="00917F42" w:rsidRPr="00064ADD" w:rsidRDefault="00917F42" w:rsidP="00917F4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07A3E27" w14:textId="77777777" w:rsidR="00917F42" w:rsidRPr="00064ADD" w:rsidRDefault="00917F42" w:rsidP="00917F42">
      <w:pPr>
        <w:jc w:val="center"/>
        <w:rPr>
          <w:rFonts w:ascii="GHEA Grapalat" w:hAnsi="GHEA Grapalat"/>
          <w:b/>
          <w:iCs/>
          <w:sz w:val="20"/>
          <w:lang w:val="af-ZA"/>
        </w:rPr>
      </w:pPr>
    </w:p>
    <w:p w14:paraId="1CAF453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AFE5FB7" w14:textId="77777777" w:rsidR="00917F42" w:rsidRPr="00064ADD" w:rsidRDefault="00917F42" w:rsidP="00917F42">
      <w:pPr>
        <w:jc w:val="center"/>
        <w:rPr>
          <w:rFonts w:ascii="GHEA Grapalat" w:hAnsi="GHEA Grapalat"/>
          <w:b/>
          <w:iCs/>
          <w:sz w:val="20"/>
          <w:lang w:val="af-ZA"/>
        </w:rPr>
      </w:pPr>
    </w:p>
    <w:p w14:paraId="5BAAAD12" w14:textId="77777777" w:rsidR="00917F42" w:rsidRDefault="00917F42" w:rsidP="00917F42">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Pr>
          <w:rFonts w:ascii="GHEA Grapalat" w:hAnsi="GHEA Grapalat" w:cs="Sylfaen"/>
          <w:sz w:val="20"/>
          <w:lang w:val="hy-AM"/>
        </w:rPr>
        <w:t xml:space="preserve">պայմանագրի </w:t>
      </w:r>
      <w:r w:rsidRPr="00064ADD">
        <w:rPr>
          <w:rFonts w:ascii="GHEA Grapalat" w:hAnsi="GHEA Grapalat" w:cs="Sylfaen"/>
          <w:sz w:val="20"/>
          <w:lang w:val="hy-AM"/>
        </w:rPr>
        <w:t>ապահովումները</w:t>
      </w:r>
    </w:p>
    <w:p w14:paraId="3DBE7138"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FB219F">
        <w:rPr>
          <w:rFonts w:ascii="GHEA Grapalat" w:hAnsi="GHEA Grapalat" w:cs="Sylfaen"/>
          <w:b/>
          <w:sz w:val="20"/>
          <w:lang w:val="hy-AM"/>
        </w:rPr>
        <w:t>տուժանքի</w:t>
      </w:r>
      <w:r w:rsidRPr="00FB219F">
        <w:rPr>
          <w:rFonts w:ascii="GHEA Grapalat" w:hAnsi="GHEA Grapalat" w:cs="Sylfaen"/>
          <w:b/>
          <w:sz w:val="20"/>
          <w:lang w:val="af-ZA"/>
        </w:rPr>
        <w:t xml:space="preserve"> (</w:t>
      </w:r>
      <w:r w:rsidRPr="00FB219F">
        <w:rPr>
          <w:rFonts w:ascii="GHEA Grapalat" w:hAnsi="GHEA Grapalat" w:cs="Sylfaen"/>
          <w:b/>
          <w:sz w:val="20"/>
          <w:lang w:val="hy-AM"/>
        </w:rPr>
        <w:t>հավելված</w:t>
      </w:r>
      <w:r w:rsidRPr="00FB219F">
        <w:rPr>
          <w:rFonts w:ascii="GHEA Grapalat" w:hAnsi="GHEA Grapalat" w:cs="Sylfaen"/>
          <w:b/>
          <w:sz w:val="20"/>
          <w:lang w:val="af-ZA"/>
        </w:rPr>
        <w:t xml:space="preserve"> 4</w:t>
      </w:r>
      <w:r w:rsidRPr="00FB219F">
        <w:rPr>
          <w:rFonts w:ascii="Sylfaen" w:hAnsi="Sylfaen" w:cs="Cambria Math"/>
          <w:b/>
          <w:sz w:val="20"/>
          <w:lang w:val="hy-AM"/>
        </w:rPr>
        <w:t>.</w:t>
      </w:r>
      <w:r w:rsidRPr="00FB219F">
        <w:rPr>
          <w:rFonts w:ascii="GHEA Grapalat" w:hAnsi="GHEA Grapalat" w:cs="Sylfaen"/>
          <w:b/>
          <w:sz w:val="20"/>
          <w:lang w:val="af-ZA"/>
        </w:rPr>
        <w:t xml:space="preserve">2) </w:t>
      </w:r>
      <w:r w:rsidRPr="00FB219F">
        <w:rPr>
          <w:rFonts w:ascii="GHEA Grapalat" w:hAnsi="GHEA Grapalat" w:cs="Sylfaen"/>
          <w:b/>
          <w:sz w:val="20"/>
          <w:lang w:val="hy-AM"/>
        </w:rPr>
        <w:t>կամ</w:t>
      </w:r>
      <w:r w:rsidRPr="00FB219F">
        <w:rPr>
          <w:rFonts w:ascii="GHEA Grapalat" w:hAnsi="GHEA Grapalat" w:cs="Sylfaen"/>
          <w:b/>
          <w:sz w:val="20"/>
          <w:lang w:val="af-ZA"/>
        </w:rPr>
        <w:t xml:space="preserve"> </w:t>
      </w:r>
      <w:r w:rsidRPr="00FB219F">
        <w:rPr>
          <w:rFonts w:ascii="GHEA Grapalat" w:hAnsi="GHEA Grapalat" w:cs="Sylfaen"/>
          <w:b/>
          <w:sz w:val="20"/>
          <w:lang w:val="hy-AM"/>
        </w:rPr>
        <w:t>կանխիկ</w:t>
      </w:r>
      <w:r w:rsidRPr="00FB219F">
        <w:rPr>
          <w:rFonts w:ascii="GHEA Grapalat" w:hAnsi="GHEA Grapalat" w:cs="Sylfaen"/>
          <w:b/>
          <w:sz w:val="20"/>
          <w:lang w:val="af-ZA"/>
        </w:rPr>
        <w:t xml:space="preserve"> </w:t>
      </w:r>
      <w:r w:rsidRPr="00FB219F">
        <w:rPr>
          <w:rFonts w:ascii="GHEA Grapalat" w:hAnsi="GHEA Grapalat" w:cs="Sylfaen"/>
          <w:b/>
          <w:sz w:val="20"/>
          <w:lang w:val="hy-AM"/>
        </w:rPr>
        <w:t>փողի</w:t>
      </w:r>
      <w:r w:rsidRPr="00FB219F">
        <w:rPr>
          <w:rFonts w:ascii="GHEA Grapalat" w:hAnsi="GHEA Grapalat" w:cs="Sylfaen"/>
          <w:b/>
          <w:sz w:val="20"/>
          <w:lang w:val="af-ZA"/>
        </w:rPr>
        <w:t xml:space="preserve"> </w:t>
      </w:r>
      <w:r w:rsidRPr="00FB219F">
        <w:rPr>
          <w:rFonts w:ascii="GHEA Grapalat" w:hAnsi="GHEA Grapalat" w:cs="Sylfaen"/>
          <w:b/>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4E0A377A"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F1DC1"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E257E87" w14:textId="77777777" w:rsidR="00917F42" w:rsidRPr="00064ADD"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740657" w14:textId="77777777" w:rsidR="00917F42"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112416D8"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08D0AC7" w14:textId="77777777" w:rsidR="00917F42" w:rsidRPr="00064ADD" w:rsidRDefault="00917F42" w:rsidP="00917F42">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w:t>
      </w:r>
      <w:r w:rsidRPr="00772E24">
        <w:rPr>
          <w:rFonts w:ascii="GHEA Grapalat" w:hAnsi="GHEA Grapalat" w:cs="Sylfaen"/>
          <w:b/>
          <w:color w:val="000000"/>
          <w:sz w:val="20"/>
          <w:lang w:val="hy-AM"/>
        </w:rPr>
        <w:t>տուժանքի</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հավելված</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5</w:t>
      </w:r>
      <w:r w:rsidRPr="00772E24">
        <w:rPr>
          <w:rFonts w:ascii="MS Mincho" w:eastAsia="MS Mincho" w:hAnsi="MS Mincho" w:cs="MS Mincho" w:hint="eastAsia"/>
          <w:b/>
          <w:color w:val="000000"/>
          <w:sz w:val="20"/>
          <w:lang w:val="af-ZA"/>
        </w:rPr>
        <w:t>․</w:t>
      </w:r>
      <w:r w:rsidRPr="00772E24">
        <w:rPr>
          <w:rFonts w:ascii="GHEA Grapalat" w:hAnsi="GHEA Grapalat" w:cs="Sylfaen"/>
          <w:b/>
          <w:color w:val="000000"/>
          <w:sz w:val="20"/>
          <w:lang w:val="hy-AM"/>
        </w:rPr>
        <w:t>1</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կամ</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կանխիկ</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փողի ձևով</w:t>
      </w:r>
      <w:r w:rsidRPr="00064ADD">
        <w:rPr>
          <w:rFonts w:ascii="GHEA Grapalat" w:hAnsi="GHEA Grapalat" w:cs="Sylfaen"/>
          <w:sz w:val="20"/>
          <w:lang w:val="hy-AM"/>
        </w:rPr>
        <w:t>:</w:t>
      </w:r>
    </w:p>
    <w:p w14:paraId="2DE33183" w14:textId="77777777" w:rsidR="00917F42" w:rsidRPr="00064ADD" w:rsidRDefault="00917F42" w:rsidP="00917F4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FEF316C" w14:textId="77777777" w:rsidR="00917F42" w:rsidRPr="00064ADD" w:rsidRDefault="00917F42" w:rsidP="00917F42">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47FD57"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CEA4E1"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C98475F" w14:textId="77777777" w:rsidR="00917F42" w:rsidRPr="00064ADD" w:rsidRDefault="00917F42" w:rsidP="00917F42">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w:t>
      </w:r>
      <w:r>
        <w:rPr>
          <w:rFonts w:ascii="GHEA Grapalat" w:hAnsi="GHEA Grapalat" w:cs="Sylfaen"/>
          <w:sz w:val="20"/>
          <w:lang w:val="hy-AM"/>
        </w:rPr>
        <w:t>չի կիրառվում</w:t>
      </w:r>
      <w:r w:rsidRPr="00064ADD">
        <w:rPr>
          <w:rFonts w:ascii="GHEA Grapalat" w:hAnsi="GHEA Grapalat" w:cs="Sylfaen"/>
          <w:sz w:val="20"/>
          <w:lang w:val="af-ZA"/>
        </w:rPr>
        <w:t xml:space="preserve">): </w:t>
      </w:r>
    </w:p>
    <w:p w14:paraId="68F6D61C"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80DEC4" w14:textId="77777777" w:rsidR="00917F42" w:rsidRPr="002A779A" w:rsidRDefault="00917F42" w:rsidP="00917F42">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EEE2F0"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4984F3F1"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8F4DD4"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0A9795B" w14:textId="77777777" w:rsidR="00917F42" w:rsidRPr="007C7FCA" w:rsidRDefault="00917F42" w:rsidP="00917F4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74B0B62" w14:textId="77777777" w:rsidR="000C015C" w:rsidRPr="00917F42" w:rsidRDefault="000C015C" w:rsidP="000C015C">
      <w:pPr>
        <w:jc w:val="center"/>
        <w:rPr>
          <w:rFonts w:ascii="GHEA Grapalat" w:hAnsi="GHEA Grapalat"/>
          <w:b/>
          <w:sz w:val="20"/>
          <w:lang w:val="hy-AM"/>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lastRenderedPageBreak/>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79191782"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FB7E94">
        <w:rPr>
          <w:rFonts w:ascii="GHEA Grapalat" w:hAnsi="GHEA Grapalat" w:cs="Sylfaen"/>
          <w:b/>
          <w:lang w:val="es-ES"/>
        </w:rPr>
        <w:t>26/3</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0D94B7CC"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FB7E94">
        <w:rPr>
          <w:rFonts w:ascii="GHEA Grapalat" w:hAnsi="GHEA Grapalat" w:cs="Sylfaen"/>
          <w:sz w:val="20"/>
          <w:szCs w:val="20"/>
          <w:lang w:val="es-ES"/>
        </w:rPr>
        <w:t>26/3</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հարցման</w:t>
      </w:r>
      <w:proofErr w:type="spellEnd"/>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հանդիսանում</w:t>
      </w:r>
      <w:proofErr w:type="spellEnd"/>
      <w:r w:rsidRPr="00DD66AC">
        <w:rPr>
          <w:rFonts w:ascii="GHEA Grapalat" w:hAnsi="GHEA Grapalat" w:cs="Sylfaen"/>
          <w:sz w:val="20"/>
          <w:szCs w:val="20"/>
          <w:lang w:val="es-ES"/>
        </w:rPr>
        <w:t xml:space="preserve">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անվանումը</w:t>
      </w:r>
      <w:proofErr w:type="spellEnd"/>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հիսուն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տոկոս</w:t>
      </w:r>
      <w:proofErr w:type="spellEnd"/>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շահառուների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61D304DD"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651F57CD"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FB7E94">
        <w:rPr>
          <w:rFonts w:ascii="GHEA Grapalat" w:hAnsi="GHEA Grapalat" w:cs="Arial"/>
          <w:sz w:val="20"/>
          <w:szCs w:val="20"/>
          <w:lang w:val="es-ES"/>
        </w:rPr>
        <w:t>26/3</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բնութագրերը</w:t>
            </w:r>
            <w:proofErr w:type="spellEnd"/>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64665C9C"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667F8F99"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229F2206"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FB7E94">
        <w:rPr>
          <w:rFonts w:ascii="GHEA Grapalat" w:hAnsi="GHEA Grapalat" w:cs="Arial"/>
          <w:sz w:val="20"/>
          <w:szCs w:val="20"/>
          <w:lang w:val="es-ES"/>
        </w:rPr>
        <w:t>26/3</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proofErr w:type="gram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proofErr w:type="gramEnd"/>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FB7E94"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FB7E94"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FB7E94"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FB7E94"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7F0BAC5A"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w:t>
      </w:r>
      <w:proofErr w:type="spellStart"/>
      <w:r w:rsidRPr="00DD66AC">
        <w:rPr>
          <w:rFonts w:ascii="GHEA Grapalat" w:hAnsi="GHEA Grapalat" w:cs="GHEA Grapalat"/>
          <w:b/>
          <w:sz w:val="20"/>
          <w:szCs w:val="20"/>
        </w:rPr>
        <w:t>առարկան</w:t>
      </w:r>
      <w:proofErr w:type="spellEnd"/>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13FAA5B4"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FB7E94">
        <w:rPr>
          <w:rFonts w:ascii="GHEA Grapalat" w:hAnsi="GHEA Grapalat" w:cs="GHEA Grapalat"/>
          <w:sz w:val="20"/>
          <w:szCs w:val="20"/>
          <w:lang w:val="hy-AM"/>
        </w:rPr>
        <w:t>26/3</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r w:rsidRPr="00DD66AC">
              <w:rPr>
                <w:rFonts w:ascii="GHEA Grapalat" w:hAnsi="GHEA Grapalat" w:cs="Sylfaen"/>
                <w:sz w:val="20"/>
                <w:szCs w:val="20"/>
              </w:rPr>
              <w:t>`</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FB7E94"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FB7E94"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FB7E94"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FB7E94"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FB7E94"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31B96AF6"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5F2A8EAF"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FB7E94">
        <w:rPr>
          <w:rFonts w:ascii="GHEA Grapalat" w:hAnsi="GHEA Grapalat" w:cs="GHEA Grapalat"/>
          <w:sz w:val="20"/>
          <w:szCs w:val="20"/>
          <w:lang w:val="pt-BR"/>
        </w:rPr>
        <w:t>26/3</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r w:rsidRPr="00DD66AC">
              <w:rPr>
                <w:rFonts w:ascii="GHEA Grapalat" w:hAnsi="GHEA Grapalat" w:cs="Sylfaen"/>
                <w:sz w:val="20"/>
                <w:szCs w:val="20"/>
              </w:rPr>
              <w:t>`</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FB7E94"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FB7E94"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FB7E94"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FB7E94"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FB7E94"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w:t>
            </w:r>
            <w:proofErr w:type="gramEnd"/>
            <w:r w:rsidRPr="00DD66AC">
              <w:rPr>
                <w:rFonts w:ascii="GHEA Grapalat" w:hAnsi="GHEA Grapalat"/>
                <w:sz w:val="18"/>
                <w:szCs w:val="18"/>
                <w:lang w:val="hy-AM"/>
              </w:rPr>
              <w:t xml:space="preserve">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5F849DF2"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FB7E94">
        <w:rPr>
          <w:rFonts w:ascii="GHEA Grapalat" w:hAnsi="GHEA Grapalat" w:cs="Sylfaen"/>
          <w:b/>
          <w:lang w:val="hy-AM"/>
        </w:rPr>
        <w:t>26/3</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52870539" w14:textId="77777777" w:rsidR="00917F42" w:rsidRDefault="00917F42" w:rsidP="00EF3662">
      <w:pPr>
        <w:jc w:val="right"/>
        <w:rPr>
          <w:rFonts w:ascii="GHEA Grapalat" w:hAnsi="GHEA Grapalat"/>
          <w:i/>
          <w:sz w:val="18"/>
          <w:lang w:val="hy-AM"/>
        </w:rPr>
      </w:pPr>
    </w:p>
    <w:p w14:paraId="3605FD5C" w14:textId="77777777" w:rsidR="00917F42" w:rsidRPr="00803E8E" w:rsidRDefault="00917F42" w:rsidP="00917F42">
      <w:pPr>
        <w:jc w:val="center"/>
        <w:rPr>
          <w:rFonts w:ascii="GHEA Grapalat" w:hAnsi="GHEA Grapalat"/>
          <w:sz w:val="20"/>
          <w:szCs w:val="20"/>
          <w:lang w:val="hy-AM"/>
        </w:rPr>
      </w:pPr>
      <w:r w:rsidRPr="00803E8E">
        <w:rPr>
          <w:rFonts w:ascii="GHEA Grapalat" w:hAnsi="GHEA Grapalat"/>
          <w:sz w:val="20"/>
          <w:szCs w:val="20"/>
          <w:lang w:val="hy-AM"/>
        </w:rPr>
        <w:t>ՏԵԽՆԻԿԱԿԱՆ ԲՆՈՒԹԱԳԻՐ - ԳՆՄԱՆ ԺԱՄԱՆԱԿԱՑՈՒՅՑ</w:t>
      </w:r>
    </w:p>
    <w:p w14:paraId="1ED57E2D" w14:textId="77777777" w:rsidR="00917F42" w:rsidRPr="00ED7BAD" w:rsidRDefault="00917F42" w:rsidP="00917F42">
      <w:pPr>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128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17"/>
        <w:gridCol w:w="981"/>
        <w:gridCol w:w="953"/>
        <w:gridCol w:w="2080"/>
        <w:gridCol w:w="710"/>
        <w:gridCol w:w="616"/>
        <w:gridCol w:w="705"/>
        <w:gridCol w:w="741"/>
        <w:gridCol w:w="1040"/>
        <w:gridCol w:w="1359"/>
        <w:gridCol w:w="7"/>
      </w:tblGrid>
      <w:tr w:rsidR="00917F42" w:rsidRPr="00A71D81" w14:paraId="2D546109" w14:textId="77777777" w:rsidTr="00FF7ABC">
        <w:trPr>
          <w:trHeight w:val="244"/>
        </w:trPr>
        <w:tc>
          <w:tcPr>
            <w:tcW w:w="11285" w:type="dxa"/>
            <w:gridSpan w:val="12"/>
          </w:tcPr>
          <w:p w14:paraId="7F565052" w14:textId="77777777" w:rsidR="00917F42" w:rsidRPr="00A71D81" w:rsidRDefault="00917F42" w:rsidP="00AE0323">
            <w:pPr>
              <w:jc w:val="center"/>
              <w:rPr>
                <w:rFonts w:ascii="GHEA Grapalat" w:hAnsi="GHEA Grapalat"/>
                <w:sz w:val="18"/>
              </w:rPr>
            </w:pPr>
            <w:proofErr w:type="spellStart"/>
            <w:r w:rsidRPr="00A71D81">
              <w:rPr>
                <w:rFonts w:ascii="GHEA Grapalat" w:hAnsi="GHEA Grapalat"/>
                <w:sz w:val="18"/>
              </w:rPr>
              <w:t>Ապրանքի</w:t>
            </w:r>
            <w:proofErr w:type="spellEnd"/>
          </w:p>
        </w:tc>
      </w:tr>
      <w:tr w:rsidR="00917F42" w:rsidRPr="00A71D81" w14:paraId="10E483E5" w14:textId="77777777" w:rsidTr="00FF7ABC">
        <w:trPr>
          <w:gridAfter w:val="1"/>
          <w:wAfter w:w="7" w:type="dxa"/>
          <w:trHeight w:val="218"/>
        </w:trPr>
        <w:tc>
          <w:tcPr>
            <w:tcW w:w="876" w:type="dxa"/>
            <w:vMerge w:val="restart"/>
            <w:vAlign w:val="center"/>
          </w:tcPr>
          <w:p w14:paraId="191B6ADE"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հրավերով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չափաբաժնի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համարը</w:t>
            </w:r>
            <w:proofErr w:type="spellEnd"/>
          </w:p>
        </w:tc>
        <w:tc>
          <w:tcPr>
            <w:tcW w:w="1217" w:type="dxa"/>
            <w:vMerge w:val="restart"/>
            <w:vAlign w:val="center"/>
          </w:tcPr>
          <w:p w14:paraId="4BDF7CE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գնումների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պլանով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միջանցիկ</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ծածկագիրը</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ըստ</w:t>
            </w:r>
            <w:proofErr w:type="spellEnd"/>
            <w:r w:rsidRPr="00D402CF">
              <w:rPr>
                <w:rFonts w:ascii="GHEA Grapalat" w:hAnsi="GHEA Grapalat"/>
                <w:sz w:val="10"/>
                <w:szCs w:val="10"/>
              </w:rPr>
              <w:t xml:space="preserve"> ԳՄԱ </w:t>
            </w:r>
            <w:proofErr w:type="spellStart"/>
            <w:r w:rsidRPr="00D402CF">
              <w:rPr>
                <w:rFonts w:ascii="GHEA Grapalat" w:hAnsi="GHEA Grapalat"/>
                <w:sz w:val="10"/>
                <w:szCs w:val="10"/>
              </w:rPr>
              <w:t>դասակարգման</w:t>
            </w:r>
            <w:proofErr w:type="spellEnd"/>
            <w:r w:rsidRPr="00D402CF">
              <w:rPr>
                <w:rFonts w:ascii="GHEA Grapalat" w:hAnsi="GHEA Grapalat"/>
                <w:sz w:val="10"/>
                <w:szCs w:val="10"/>
              </w:rPr>
              <w:t xml:space="preserve"> (CPV)</w:t>
            </w:r>
          </w:p>
        </w:tc>
        <w:tc>
          <w:tcPr>
            <w:tcW w:w="981" w:type="dxa"/>
            <w:vMerge w:val="restart"/>
            <w:vAlign w:val="center"/>
          </w:tcPr>
          <w:p w14:paraId="57C74A83"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953" w:type="dxa"/>
            <w:vMerge w:val="restart"/>
            <w:vAlign w:val="center"/>
          </w:tcPr>
          <w:p w14:paraId="13825DF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ապրանքային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նշանը</w:t>
            </w:r>
            <w:proofErr w:type="spellEnd"/>
            <w:r w:rsidRPr="00D402CF">
              <w:rPr>
                <w:rFonts w:ascii="GHEA Grapalat" w:hAnsi="GHEA Grapalat"/>
                <w:sz w:val="10"/>
                <w:szCs w:val="10"/>
              </w:rPr>
              <w:t xml:space="preserve">,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w:t>
            </w:r>
            <w:proofErr w:type="spellStart"/>
            <w:r w:rsidRPr="00D402CF">
              <w:rPr>
                <w:rFonts w:ascii="GHEA Grapalat" w:hAnsi="GHEA Grapalat"/>
                <w:sz w:val="10"/>
                <w:szCs w:val="10"/>
              </w:rPr>
              <w:t>արտադրողի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2080" w:type="dxa"/>
            <w:vMerge w:val="restart"/>
            <w:vAlign w:val="center"/>
          </w:tcPr>
          <w:p w14:paraId="0B5B35BB" w14:textId="77777777" w:rsidR="00917F42" w:rsidRPr="00CB5131" w:rsidRDefault="00917F42" w:rsidP="00AE0323">
            <w:pPr>
              <w:jc w:val="center"/>
              <w:rPr>
                <w:rFonts w:ascii="GHEA Grapalat" w:hAnsi="GHEA Grapalat"/>
                <w:sz w:val="10"/>
                <w:szCs w:val="10"/>
                <w:lang w:val="hy-AM"/>
              </w:rPr>
            </w:pPr>
            <w:proofErr w:type="spellStart"/>
            <w:r w:rsidRPr="00D402CF">
              <w:rPr>
                <w:rFonts w:ascii="GHEA Grapalat" w:hAnsi="GHEA Grapalat"/>
                <w:sz w:val="10"/>
                <w:szCs w:val="10"/>
              </w:rPr>
              <w:t>տեխնիկական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բնութագիրը</w:t>
            </w:r>
            <w:proofErr w:type="spellEnd"/>
            <w:r>
              <w:rPr>
                <w:rFonts w:ascii="GHEA Grapalat" w:hAnsi="GHEA Grapalat"/>
                <w:sz w:val="10"/>
                <w:szCs w:val="10"/>
                <w:lang w:val="hy-AM"/>
              </w:rPr>
              <w:t>**</w:t>
            </w:r>
          </w:p>
        </w:tc>
        <w:tc>
          <w:tcPr>
            <w:tcW w:w="710" w:type="dxa"/>
            <w:vMerge w:val="restart"/>
            <w:vAlign w:val="center"/>
          </w:tcPr>
          <w:p w14:paraId="4529037A"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չափման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միավորը</w:t>
            </w:r>
            <w:proofErr w:type="spellEnd"/>
          </w:p>
        </w:tc>
        <w:tc>
          <w:tcPr>
            <w:tcW w:w="616" w:type="dxa"/>
            <w:vMerge w:val="restart"/>
            <w:vAlign w:val="center"/>
          </w:tcPr>
          <w:p w14:paraId="5177302B"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միավոր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05" w:type="dxa"/>
            <w:vMerge w:val="restart"/>
            <w:vAlign w:val="center"/>
          </w:tcPr>
          <w:p w14:paraId="647FBB1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41" w:type="dxa"/>
            <w:vMerge w:val="restart"/>
            <w:vAlign w:val="center"/>
          </w:tcPr>
          <w:p w14:paraId="13391030"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քանակը</w:t>
            </w:r>
            <w:proofErr w:type="spellEnd"/>
          </w:p>
        </w:tc>
        <w:tc>
          <w:tcPr>
            <w:tcW w:w="2399" w:type="dxa"/>
            <w:gridSpan w:val="2"/>
            <w:vAlign w:val="center"/>
          </w:tcPr>
          <w:p w14:paraId="0F2EC912"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մատակարարման</w:t>
            </w:r>
            <w:proofErr w:type="spellEnd"/>
          </w:p>
        </w:tc>
      </w:tr>
      <w:tr w:rsidR="00917F42" w:rsidRPr="00A71D81" w14:paraId="5DAC01FA" w14:textId="77777777" w:rsidTr="00FF7ABC">
        <w:trPr>
          <w:gridAfter w:val="1"/>
          <w:wAfter w:w="7" w:type="dxa"/>
          <w:trHeight w:val="834"/>
        </w:trPr>
        <w:tc>
          <w:tcPr>
            <w:tcW w:w="876" w:type="dxa"/>
            <w:vMerge/>
            <w:vAlign w:val="center"/>
          </w:tcPr>
          <w:p w14:paraId="29A49F31" w14:textId="77777777" w:rsidR="00917F42" w:rsidRPr="00D402CF" w:rsidRDefault="00917F42" w:rsidP="00AE0323">
            <w:pPr>
              <w:jc w:val="center"/>
              <w:rPr>
                <w:rFonts w:ascii="GHEA Grapalat" w:hAnsi="GHEA Grapalat"/>
                <w:sz w:val="10"/>
                <w:szCs w:val="10"/>
              </w:rPr>
            </w:pPr>
          </w:p>
        </w:tc>
        <w:tc>
          <w:tcPr>
            <w:tcW w:w="1217" w:type="dxa"/>
            <w:vMerge/>
            <w:vAlign w:val="center"/>
          </w:tcPr>
          <w:p w14:paraId="2B7BDAB7" w14:textId="77777777" w:rsidR="00917F42" w:rsidRPr="00D402CF" w:rsidRDefault="00917F42" w:rsidP="00AE0323">
            <w:pPr>
              <w:jc w:val="center"/>
              <w:rPr>
                <w:rFonts w:ascii="GHEA Grapalat" w:hAnsi="GHEA Grapalat"/>
                <w:sz w:val="10"/>
                <w:szCs w:val="10"/>
              </w:rPr>
            </w:pPr>
          </w:p>
        </w:tc>
        <w:tc>
          <w:tcPr>
            <w:tcW w:w="981" w:type="dxa"/>
            <w:vMerge/>
            <w:vAlign w:val="center"/>
          </w:tcPr>
          <w:p w14:paraId="498275FF" w14:textId="77777777" w:rsidR="00917F42" w:rsidRPr="00D402CF" w:rsidRDefault="00917F42" w:rsidP="00AE0323">
            <w:pPr>
              <w:jc w:val="center"/>
              <w:rPr>
                <w:rFonts w:ascii="GHEA Grapalat" w:hAnsi="GHEA Grapalat"/>
                <w:sz w:val="10"/>
                <w:szCs w:val="10"/>
              </w:rPr>
            </w:pPr>
          </w:p>
        </w:tc>
        <w:tc>
          <w:tcPr>
            <w:tcW w:w="953" w:type="dxa"/>
            <w:vMerge/>
            <w:vAlign w:val="center"/>
          </w:tcPr>
          <w:p w14:paraId="2CF59779" w14:textId="77777777" w:rsidR="00917F42" w:rsidRPr="00D402CF" w:rsidRDefault="00917F42" w:rsidP="00AE0323">
            <w:pPr>
              <w:jc w:val="center"/>
              <w:rPr>
                <w:rFonts w:ascii="GHEA Grapalat" w:hAnsi="GHEA Grapalat"/>
                <w:sz w:val="10"/>
                <w:szCs w:val="10"/>
              </w:rPr>
            </w:pPr>
          </w:p>
        </w:tc>
        <w:tc>
          <w:tcPr>
            <w:tcW w:w="2080" w:type="dxa"/>
            <w:vMerge/>
            <w:vAlign w:val="center"/>
          </w:tcPr>
          <w:p w14:paraId="64C0BCA5" w14:textId="77777777" w:rsidR="00917F42" w:rsidRPr="00D402CF" w:rsidRDefault="00917F42" w:rsidP="00AE0323">
            <w:pPr>
              <w:jc w:val="center"/>
              <w:rPr>
                <w:rFonts w:ascii="GHEA Grapalat" w:hAnsi="GHEA Grapalat"/>
                <w:sz w:val="10"/>
                <w:szCs w:val="10"/>
              </w:rPr>
            </w:pPr>
          </w:p>
        </w:tc>
        <w:tc>
          <w:tcPr>
            <w:tcW w:w="710" w:type="dxa"/>
            <w:vMerge/>
            <w:vAlign w:val="center"/>
          </w:tcPr>
          <w:p w14:paraId="5111EEEA" w14:textId="77777777" w:rsidR="00917F42" w:rsidRPr="00D402CF" w:rsidRDefault="00917F42" w:rsidP="00AE0323">
            <w:pPr>
              <w:jc w:val="center"/>
              <w:rPr>
                <w:rFonts w:ascii="GHEA Grapalat" w:hAnsi="GHEA Grapalat"/>
                <w:sz w:val="10"/>
                <w:szCs w:val="10"/>
              </w:rPr>
            </w:pPr>
          </w:p>
        </w:tc>
        <w:tc>
          <w:tcPr>
            <w:tcW w:w="616" w:type="dxa"/>
            <w:vMerge/>
            <w:vAlign w:val="center"/>
          </w:tcPr>
          <w:p w14:paraId="38077334" w14:textId="77777777" w:rsidR="00917F42" w:rsidRPr="00D402CF" w:rsidRDefault="00917F42" w:rsidP="00AE0323">
            <w:pPr>
              <w:jc w:val="center"/>
              <w:rPr>
                <w:rFonts w:ascii="GHEA Grapalat" w:hAnsi="GHEA Grapalat"/>
                <w:sz w:val="10"/>
                <w:szCs w:val="10"/>
              </w:rPr>
            </w:pPr>
          </w:p>
        </w:tc>
        <w:tc>
          <w:tcPr>
            <w:tcW w:w="705" w:type="dxa"/>
            <w:vMerge/>
            <w:vAlign w:val="center"/>
          </w:tcPr>
          <w:p w14:paraId="10DB76D2" w14:textId="77777777" w:rsidR="00917F42" w:rsidRPr="00D402CF" w:rsidRDefault="00917F42" w:rsidP="00AE0323">
            <w:pPr>
              <w:jc w:val="center"/>
              <w:rPr>
                <w:rFonts w:ascii="GHEA Grapalat" w:hAnsi="GHEA Grapalat"/>
                <w:sz w:val="10"/>
                <w:szCs w:val="10"/>
              </w:rPr>
            </w:pPr>
          </w:p>
        </w:tc>
        <w:tc>
          <w:tcPr>
            <w:tcW w:w="741" w:type="dxa"/>
            <w:vMerge/>
            <w:vAlign w:val="center"/>
          </w:tcPr>
          <w:p w14:paraId="4E6A2377" w14:textId="77777777" w:rsidR="00917F42" w:rsidRPr="00D402CF" w:rsidRDefault="00917F42" w:rsidP="00AE0323">
            <w:pPr>
              <w:jc w:val="center"/>
              <w:rPr>
                <w:rFonts w:ascii="GHEA Grapalat" w:hAnsi="GHEA Grapalat"/>
                <w:sz w:val="10"/>
                <w:szCs w:val="10"/>
              </w:rPr>
            </w:pPr>
          </w:p>
        </w:tc>
        <w:tc>
          <w:tcPr>
            <w:tcW w:w="1040" w:type="dxa"/>
            <w:vAlign w:val="center"/>
          </w:tcPr>
          <w:p w14:paraId="58DF6984"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հասցեն</w:t>
            </w:r>
            <w:proofErr w:type="spellEnd"/>
          </w:p>
        </w:tc>
        <w:tc>
          <w:tcPr>
            <w:tcW w:w="1359" w:type="dxa"/>
            <w:vAlign w:val="center"/>
          </w:tcPr>
          <w:p w14:paraId="0DDFCC44" w14:textId="77777777" w:rsidR="00917F42" w:rsidRPr="00CB5131" w:rsidRDefault="00917F42" w:rsidP="00AE0323">
            <w:pPr>
              <w:jc w:val="center"/>
              <w:rPr>
                <w:rFonts w:ascii="GHEA Grapalat" w:hAnsi="GHEA Grapalat"/>
                <w:sz w:val="10"/>
                <w:szCs w:val="10"/>
                <w:lang w:val="hy-AM"/>
              </w:rPr>
            </w:pPr>
            <w:proofErr w:type="spellStart"/>
            <w:r w:rsidRPr="00D402CF">
              <w:rPr>
                <w:rFonts w:ascii="GHEA Grapalat" w:hAnsi="GHEA Grapalat"/>
                <w:sz w:val="10"/>
                <w:szCs w:val="10"/>
              </w:rPr>
              <w:t>Ժամկետը</w:t>
            </w:r>
            <w:proofErr w:type="spellEnd"/>
            <w:r w:rsidRPr="00D402CF">
              <w:rPr>
                <w:rFonts w:ascii="GHEA Grapalat" w:hAnsi="GHEA Grapalat"/>
                <w:sz w:val="10"/>
                <w:szCs w:val="10"/>
              </w:rPr>
              <w:t>**</w:t>
            </w:r>
            <w:r>
              <w:rPr>
                <w:rFonts w:ascii="GHEA Grapalat" w:hAnsi="GHEA Grapalat"/>
                <w:sz w:val="10"/>
                <w:szCs w:val="10"/>
                <w:lang w:val="hy-AM"/>
              </w:rPr>
              <w:t>*</w:t>
            </w:r>
          </w:p>
        </w:tc>
      </w:tr>
      <w:tr w:rsidR="000D7FA4" w:rsidRPr="00FB7E94" w14:paraId="4112BD7A" w14:textId="77777777" w:rsidTr="00FF7ABC">
        <w:trPr>
          <w:gridAfter w:val="1"/>
          <w:wAfter w:w="7" w:type="dxa"/>
          <w:trHeight w:val="1806"/>
        </w:trPr>
        <w:tc>
          <w:tcPr>
            <w:tcW w:w="876" w:type="dxa"/>
            <w:vAlign w:val="center"/>
          </w:tcPr>
          <w:p w14:paraId="2AD4B348" w14:textId="77777777" w:rsidR="000D7FA4" w:rsidRPr="00A266EB" w:rsidRDefault="000D7FA4" w:rsidP="000D7FA4">
            <w:pPr>
              <w:jc w:val="center"/>
              <w:rPr>
                <w:rFonts w:ascii="GHEA Grapalat" w:hAnsi="GHEA Grapalat"/>
                <w:sz w:val="16"/>
                <w:szCs w:val="16"/>
                <w:lang w:val="hy-AM"/>
              </w:rPr>
            </w:pPr>
            <w:r w:rsidRPr="00A266EB">
              <w:rPr>
                <w:rFonts w:ascii="GHEA Grapalat" w:hAnsi="GHEA Grapalat" w:cs="Calibri"/>
                <w:sz w:val="16"/>
                <w:szCs w:val="16"/>
              </w:rPr>
              <w:t>1</w:t>
            </w:r>
          </w:p>
        </w:tc>
        <w:tc>
          <w:tcPr>
            <w:tcW w:w="1217" w:type="dxa"/>
            <w:vAlign w:val="center"/>
          </w:tcPr>
          <w:p w14:paraId="3CEE945E" w14:textId="52EE1ED5" w:rsidR="000D7FA4" w:rsidRPr="00FF7ABC" w:rsidRDefault="000D7FA4" w:rsidP="000D7FA4">
            <w:pPr>
              <w:rPr>
                <w:rFonts w:ascii="GHEA Grapalat" w:hAnsi="GHEA Grapalat" w:cs="Calibri"/>
                <w:sz w:val="18"/>
                <w:szCs w:val="18"/>
              </w:rPr>
            </w:pPr>
            <w:r>
              <w:rPr>
                <w:rFonts w:ascii="GHEA Grapalat" w:hAnsi="GHEA Grapalat" w:cs="Calibri"/>
                <w:sz w:val="18"/>
                <w:szCs w:val="18"/>
              </w:rPr>
              <w:t>44322220/1</w:t>
            </w:r>
          </w:p>
        </w:tc>
        <w:tc>
          <w:tcPr>
            <w:tcW w:w="981" w:type="dxa"/>
            <w:vAlign w:val="center"/>
          </w:tcPr>
          <w:p w14:paraId="27BEB15E" w14:textId="1421C00D" w:rsidR="000D7FA4" w:rsidRPr="00A266EB" w:rsidRDefault="000D7FA4" w:rsidP="000D7FA4">
            <w:pPr>
              <w:rPr>
                <w:rFonts w:ascii="GHEA Grapalat" w:hAnsi="GHEA Grapalat"/>
                <w:sz w:val="16"/>
                <w:szCs w:val="16"/>
                <w:lang w:val="hy-AM"/>
              </w:rPr>
            </w:pPr>
            <w:proofErr w:type="spellStart"/>
            <w:r>
              <w:rPr>
                <w:rFonts w:ascii="GHEA Grapalat" w:hAnsi="GHEA Grapalat" w:cs="Calibri"/>
                <w:sz w:val="18"/>
                <w:szCs w:val="18"/>
              </w:rPr>
              <w:t>մալուխ</w:t>
            </w:r>
            <w:proofErr w:type="spellEnd"/>
            <w:r>
              <w:rPr>
                <w:rFonts w:ascii="GHEA Grapalat" w:hAnsi="GHEA Grapalat" w:cs="Calibri"/>
                <w:sz w:val="18"/>
                <w:szCs w:val="18"/>
              </w:rPr>
              <w:t xml:space="preserve"> </w:t>
            </w:r>
            <w:proofErr w:type="spellStart"/>
            <w:r>
              <w:rPr>
                <w:rFonts w:ascii="GHEA Grapalat" w:hAnsi="GHEA Grapalat" w:cs="Calibri"/>
                <w:sz w:val="18"/>
                <w:szCs w:val="18"/>
              </w:rPr>
              <w:t>պղնձե</w:t>
            </w:r>
            <w:proofErr w:type="spellEnd"/>
            <w:r>
              <w:rPr>
                <w:rFonts w:ascii="GHEA Grapalat" w:hAnsi="GHEA Grapalat" w:cs="Calibri"/>
                <w:sz w:val="18"/>
                <w:szCs w:val="18"/>
              </w:rPr>
              <w:t xml:space="preserve"> </w:t>
            </w:r>
            <w:proofErr w:type="spellStart"/>
            <w:r>
              <w:rPr>
                <w:rFonts w:ascii="GHEA Grapalat" w:hAnsi="GHEA Grapalat" w:cs="Calibri"/>
                <w:sz w:val="18"/>
                <w:szCs w:val="18"/>
              </w:rPr>
              <w:t>ջղերով</w:t>
            </w:r>
            <w:proofErr w:type="spellEnd"/>
          </w:p>
        </w:tc>
        <w:tc>
          <w:tcPr>
            <w:tcW w:w="953" w:type="dxa"/>
            <w:vAlign w:val="center"/>
          </w:tcPr>
          <w:p w14:paraId="59A7271B" w14:textId="77777777" w:rsidR="000D7FA4" w:rsidRPr="00A266EB" w:rsidRDefault="000D7FA4" w:rsidP="000D7FA4">
            <w:pPr>
              <w:jc w:val="center"/>
              <w:rPr>
                <w:rFonts w:ascii="GHEA Grapalat" w:hAnsi="GHEA Grapalat"/>
                <w:sz w:val="16"/>
                <w:szCs w:val="16"/>
                <w:lang w:val="hy-AM"/>
              </w:rPr>
            </w:pPr>
          </w:p>
        </w:tc>
        <w:tc>
          <w:tcPr>
            <w:tcW w:w="2080" w:type="dxa"/>
            <w:vAlign w:val="center"/>
          </w:tcPr>
          <w:p w14:paraId="39DD01CD" w14:textId="77777777" w:rsidR="000D7FA4"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Պղնձե  բազմալարային հաղորդալար 2x2,5 մմ, արտաքին(դրսի) օգտագործման համար, կլոր</w:t>
            </w:r>
            <w:r>
              <w:rPr>
                <w:rFonts w:ascii="GHEA Grapalat" w:hAnsi="GHEA Grapalat" w:cs="Calibri"/>
                <w:sz w:val="16"/>
                <w:szCs w:val="16"/>
                <w:lang w:val="hy-AM"/>
              </w:rPr>
              <w:t>։</w:t>
            </w:r>
          </w:p>
          <w:p w14:paraId="3B698217"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Պղնձե  բազմալարային հաղորդալար 2x2,5 մմ (արտաքին(դրսի) օգտագործման համար, կլոր)</w:t>
            </w:r>
          </w:p>
          <w:p w14:paraId="59B08DCD" w14:textId="77777777" w:rsidR="000D7FA4" w:rsidRPr="00FF7ABC" w:rsidRDefault="000D7FA4" w:rsidP="000D7FA4">
            <w:pPr>
              <w:rPr>
                <w:rFonts w:ascii="GHEA Grapalat" w:hAnsi="GHEA Grapalat" w:cs="Calibri"/>
                <w:sz w:val="16"/>
                <w:szCs w:val="16"/>
                <w:lang w:val="hy-AM"/>
              </w:rPr>
            </w:pPr>
          </w:p>
          <w:p w14:paraId="653CCF0E"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Երկու բազմալարային պղնձե հաղորդիչներ 2x2,5 մմ տրամագծով (многожильный медный провод 2x2.5), նախատեսված արտաքին(դրսի) օգտագործման համար</w:t>
            </w:r>
          </w:p>
          <w:p w14:paraId="68E04744"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Լարի տրամագիծը - 2,5 մմ</w:t>
            </w:r>
          </w:p>
          <w:p w14:paraId="7F1AED37"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XLPE մեկուսացում</w:t>
            </w:r>
          </w:p>
          <w:p w14:paraId="470B5E4D"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ՊՎՔ բաղադրությամբ կամ չվուլկանացված ռետինե բաղադրությամբ լցոնում, որը մալուխին  կլոր ձև տալու համար:Մեկուսացված միջուկների միջև ներքին և արտաքին բացերը պետք է լրացվեն:</w:t>
            </w:r>
          </w:p>
          <w:p w14:paraId="1A2D8B9D"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Պոլիվինիլքլորիդ (PVC) պլաստմասե միացությունների ներքին պատյան</w:t>
            </w:r>
          </w:p>
          <w:p w14:paraId="6051BF21"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Ներքին պատյան անվանական հաստությունը 1 մմ</w:t>
            </w:r>
          </w:p>
          <w:p w14:paraId="3B1E3E90"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Ներքին պատյանների նվազագույն հաստությունը 0,5 մմ</w:t>
            </w:r>
          </w:p>
          <w:p w14:paraId="1252F188"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PVC արտաքին պատյան</w:t>
            </w:r>
          </w:p>
          <w:p w14:paraId="1308B25F" w14:textId="77777777" w:rsidR="000D7FA4" w:rsidRPr="00FF7ABC"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Արտաքին պատյան հաստությունը 1,5 մմ</w:t>
            </w:r>
          </w:p>
          <w:p w14:paraId="7C942D57" w14:textId="4FAF9052" w:rsidR="000D7FA4" w:rsidRPr="00B20D23" w:rsidRDefault="000D7FA4" w:rsidP="000D7FA4">
            <w:pPr>
              <w:rPr>
                <w:rFonts w:ascii="GHEA Grapalat" w:hAnsi="GHEA Grapalat" w:cs="Calibri"/>
                <w:sz w:val="16"/>
                <w:szCs w:val="16"/>
                <w:lang w:val="hy-AM"/>
              </w:rPr>
            </w:pPr>
            <w:r w:rsidRPr="00FF7ABC">
              <w:rPr>
                <w:rFonts w:ascii="GHEA Grapalat" w:hAnsi="GHEA Grapalat" w:cs="Calibri"/>
                <w:sz w:val="16"/>
                <w:szCs w:val="16"/>
                <w:lang w:val="hy-AM"/>
              </w:rPr>
              <w:t>Արտաքին պատյանների նվազագույն հաստությունը 1,175 մմ</w:t>
            </w:r>
          </w:p>
        </w:tc>
        <w:tc>
          <w:tcPr>
            <w:tcW w:w="710" w:type="dxa"/>
            <w:vAlign w:val="center"/>
          </w:tcPr>
          <w:p w14:paraId="5B9C7072" w14:textId="415548FE" w:rsidR="000D7FA4" w:rsidRPr="00A266EB" w:rsidRDefault="000D7FA4" w:rsidP="000D7FA4">
            <w:pPr>
              <w:jc w:val="center"/>
              <w:rPr>
                <w:rFonts w:ascii="GHEA Grapalat" w:hAnsi="GHEA Grapalat"/>
                <w:sz w:val="16"/>
                <w:szCs w:val="16"/>
                <w:lang w:val="hy-AM"/>
              </w:rPr>
            </w:pPr>
            <w:r>
              <w:rPr>
                <w:rFonts w:ascii="GHEA Grapalat" w:hAnsi="GHEA Grapalat"/>
                <w:sz w:val="16"/>
                <w:szCs w:val="16"/>
                <w:lang w:val="hy-AM"/>
              </w:rPr>
              <w:t>մետր</w:t>
            </w:r>
          </w:p>
        </w:tc>
        <w:tc>
          <w:tcPr>
            <w:tcW w:w="616" w:type="dxa"/>
            <w:vAlign w:val="center"/>
          </w:tcPr>
          <w:p w14:paraId="1B929969" w14:textId="77777777" w:rsidR="000D7FA4" w:rsidRPr="00A266EB" w:rsidRDefault="000D7FA4" w:rsidP="000D7FA4">
            <w:pPr>
              <w:jc w:val="center"/>
              <w:rPr>
                <w:rFonts w:ascii="GHEA Grapalat" w:hAnsi="GHEA Grapalat"/>
                <w:sz w:val="16"/>
                <w:szCs w:val="16"/>
                <w:lang w:val="hy-AM"/>
              </w:rPr>
            </w:pPr>
          </w:p>
        </w:tc>
        <w:tc>
          <w:tcPr>
            <w:tcW w:w="705" w:type="dxa"/>
            <w:vAlign w:val="center"/>
          </w:tcPr>
          <w:p w14:paraId="62141C5F" w14:textId="77777777" w:rsidR="000D7FA4" w:rsidRPr="00A266EB" w:rsidRDefault="000D7FA4" w:rsidP="000D7FA4">
            <w:pPr>
              <w:jc w:val="center"/>
              <w:rPr>
                <w:rFonts w:ascii="GHEA Grapalat" w:hAnsi="GHEA Grapalat"/>
                <w:sz w:val="16"/>
                <w:szCs w:val="16"/>
                <w:lang w:val="hy-AM"/>
              </w:rPr>
            </w:pPr>
          </w:p>
        </w:tc>
        <w:tc>
          <w:tcPr>
            <w:tcW w:w="741" w:type="dxa"/>
            <w:vAlign w:val="center"/>
          </w:tcPr>
          <w:p w14:paraId="38915070" w14:textId="6AFE63C1" w:rsidR="000D7FA4" w:rsidRPr="00A266EB" w:rsidRDefault="000D7FA4" w:rsidP="000D7FA4">
            <w:pPr>
              <w:jc w:val="center"/>
              <w:rPr>
                <w:rFonts w:ascii="GHEA Grapalat" w:hAnsi="GHEA Grapalat"/>
                <w:sz w:val="16"/>
                <w:szCs w:val="16"/>
                <w:lang w:val="hy-AM"/>
              </w:rPr>
            </w:pPr>
            <w:r>
              <w:rPr>
                <w:rFonts w:ascii="Arial AMU" w:hAnsi="Arial AMU" w:cs="Calibri"/>
                <w:sz w:val="16"/>
                <w:szCs w:val="16"/>
              </w:rPr>
              <w:t xml:space="preserve">           1,000 </w:t>
            </w:r>
          </w:p>
        </w:tc>
        <w:tc>
          <w:tcPr>
            <w:tcW w:w="1040" w:type="dxa"/>
            <w:vAlign w:val="center"/>
          </w:tcPr>
          <w:p w14:paraId="39C7B00E" w14:textId="77777777" w:rsidR="000D7FA4" w:rsidRPr="00A266EB" w:rsidRDefault="000D7FA4" w:rsidP="000D7FA4">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3CB9DAFC" w14:textId="5B6E5824" w:rsidR="000D7FA4" w:rsidRPr="000D7FA4" w:rsidRDefault="000D7FA4" w:rsidP="000D7FA4">
            <w:pPr>
              <w:jc w:val="center"/>
              <w:rPr>
                <w:rFonts w:ascii="Arial AMU" w:hAnsi="Arial AMU" w:cs="Calibri"/>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0D7FA4" w:rsidRPr="00FB7E94" w14:paraId="11A7558E" w14:textId="77777777" w:rsidTr="00FF7ABC">
        <w:trPr>
          <w:gridAfter w:val="1"/>
          <w:wAfter w:w="7" w:type="dxa"/>
          <w:trHeight w:val="1806"/>
        </w:trPr>
        <w:tc>
          <w:tcPr>
            <w:tcW w:w="876" w:type="dxa"/>
            <w:vAlign w:val="center"/>
          </w:tcPr>
          <w:p w14:paraId="06FBD98D" w14:textId="77777777" w:rsidR="000D7FA4" w:rsidRPr="00A266EB" w:rsidRDefault="000D7FA4" w:rsidP="000D7FA4">
            <w:pPr>
              <w:jc w:val="center"/>
              <w:rPr>
                <w:rFonts w:ascii="GHEA Grapalat" w:hAnsi="GHEA Grapalat" w:cs="Calibri"/>
                <w:sz w:val="16"/>
                <w:szCs w:val="16"/>
                <w:lang w:val="hy-AM"/>
              </w:rPr>
            </w:pPr>
            <w:r w:rsidRPr="00A266EB">
              <w:rPr>
                <w:rFonts w:ascii="GHEA Grapalat" w:hAnsi="GHEA Grapalat" w:cs="Calibri"/>
                <w:sz w:val="16"/>
                <w:szCs w:val="16"/>
                <w:lang w:val="hy-AM"/>
              </w:rPr>
              <w:t>2</w:t>
            </w:r>
          </w:p>
        </w:tc>
        <w:tc>
          <w:tcPr>
            <w:tcW w:w="1217" w:type="dxa"/>
            <w:vAlign w:val="center"/>
          </w:tcPr>
          <w:p w14:paraId="06D59CBD" w14:textId="6DD1710F" w:rsidR="000D7FA4" w:rsidRPr="009201E3" w:rsidRDefault="000D7FA4" w:rsidP="000D7FA4">
            <w:pPr>
              <w:jc w:val="center"/>
              <w:rPr>
                <w:rFonts w:ascii="GHEA Grapalat" w:hAnsi="GHEA Grapalat"/>
                <w:sz w:val="16"/>
                <w:szCs w:val="16"/>
                <w:lang w:val="hy-AM"/>
              </w:rPr>
            </w:pPr>
            <w:r>
              <w:rPr>
                <w:rFonts w:ascii="GHEA Grapalat" w:hAnsi="GHEA Grapalat" w:cs="Calibri"/>
                <w:sz w:val="18"/>
                <w:szCs w:val="18"/>
              </w:rPr>
              <w:t>39541170/1</w:t>
            </w:r>
          </w:p>
        </w:tc>
        <w:tc>
          <w:tcPr>
            <w:tcW w:w="981" w:type="dxa"/>
            <w:vAlign w:val="center"/>
          </w:tcPr>
          <w:p w14:paraId="4BEAC012" w14:textId="16EB5173" w:rsidR="000D7FA4" w:rsidRPr="00A266EB" w:rsidRDefault="000D7FA4" w:rsidP="000D7FA4">
            <w:pPr>
              <w:rPr>
                <w:rFonts w:ascii="GHEA Grapalat" w:hAnsi="GHEA Grapalat"/>
                <w:sz w:val="16"/>
                <w:szCs w:val="16"/>
                <w:lang w:val="hy-AM"/>
              </w:rPr>
            </w:pPr>
            <w:proofErr w:type="spellStart"/>
            <w:r>
              <w:rPr>
                <w:rFonts w:ascii="GHEA Grapalat" w:hAnsi="GHEA Grapalat" w:cs="Calibri"/>
                <w:sz w:val="18"/>
                <w:szCs w:val="18"/>
              </w:rPr>
              <w:t>Խարսխային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ձգող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ամրակ</w:t>
            </w:r>
            <w:proofErr w:type="spellEnd"/>
            <w:r>
              <w:rPr>
                <w:rFonts w:ascii="GHEA Grapalat" w:hAnsi="GHEA Grapalat" w:cs="Calibri"/>
                <w:sz w:val="18"/>
                <w:szCs w:val="18"/>
              </w:rPr>
              <w:t xml:space="preserve"> 48 </w:t>
            </w:r>
            <w:proofErr w:type="spellStart"/>
            <w:r>
              <w:rPr>
                <w:rFonts w:ascii="GHEA Grapalat" w:hAnsi="GHEA Grapalat" w:cs="Calibri"/>
                <w:sz w:val="18"/>
                <w:szCs w:val="18"/>
              </w:rPr>
              <w:t>ջիլ</w:t>
            </w:r>
            <w:proofErr w:type="spellEnd"/>
            <w:r>
              <w:rPr>
                <w:rFonts w:ascii="GHEA Grapalat" w:hAnsi="GHEA Grapalat" w:cs="Calibri"/>
                <w:sz w:val="18"/>
                <w:szCs w:val="18"/>
              </w:rPr>
              <w:t xml:space="preserve"> </w:t>
            </w:r>
          </w:p>
        </w:tc>
        <w:tc>
          <w:tcPr>
            <w:tcW w:w="953" w:type="dxa"/>
            <w:vAlign w:val="center"/>
          </w:tcPr>
          <w:p w14:paraId="07D76256" w14:textId="77777777" w:rsidR="000D7FA4" w:rsidRPr="00A266EB" w:rsidRDefault="000D7FA4" w:rsidP="000D7FA4">
            <w:pPr>
              <w:jc w:val="center"/>
              <w:rPr>
                <w:rFonts w:ascii="GHEA Grapalat" w:hAnsi="GHEA Grapalat"/>
                <w:sz w:val="16"/>
                <w:szCs w:val="16"/>
                <w:lang w:val="hy-AM"/>
              </w:rPr>
            </w:pPr>
          </w:p>
        </w:tc>
        <w:tc>
          <w:tcPr>
            <w:tcW w:w="2080" w:type="dxa"/>
            <w:vAlign w:val="center"/>
          </w:tcPr>
          <w:p w14:paraId="49CD982F" w14:textId="77777777" w:rsidR="000D7FA4" w:rsidRPr="00FF7ABC"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 xml:space="preserve">Ձգվող տարրի տրամագիծը մինչեւ 9 մմ է, շրջանակի երկարությունը կազմում է 250 մմ, առավելագույն առաձգական ուժը 2,3 ԿՆ, կորպուսը մետաղապոլիմերային, ճոպանները չժանգոտվող պողպատից:                                                                                                                    Օղակի երկարությունը - </w:t>
            </w:r>
            <w:r w:rsidRPr="00FF7ABC">
              <w:rPr>
                <w:rFonts w:ascii="GHEA Grapalat" w:hAnsi="GHEA Grapalat"/>
                <w:color w:val="000000"/>
                <w:sz w:val="16"/>
                <w:szCs w:val="16"/>
                <w:lang w:val="hy-AM"/>
              </w:rPr>
              <w:lastRenderedPageBreak/>
              <w:t>260 մմ</w:t>
            </w:r>
          </w:p>
          <w:p w14:paraId="6F5414E5" w14:textId="77777777" w:rsidR="000D7FA4" w:rsidRPr="00FF7ABC"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Մեկուսիչ մալուխի տրամագիծը `3-6 մմ</w:t>
            </w:r>
          </w:p>
          <w:p w14:paraId="09395401" w14:textId="07B27C85" w:rsidR="000D7FA4" w:rsidRPr="00B20D23"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Առավելագույն աշխատանքային ծանրաբեռնվածությունը՝ 3 կՆ</w:t>
            </w:r>
          </w:p>
        </w:tc>
        <w:tc>
          <w:tcPr>
            <w:tcW w:w="710" w:type="dxa"/>
            <w:vAlign w:val="center"/>
          </w:tcPr>
          <w:p w14:paraId="77584D0D" w14:textId="06A8C5DB" w:rsidR="000D7FA4" w:rsidRPr="00FF7ABC" w:rsidRDefault="000D7FA4" w:rsidP="000D7FA4">
            <w:pPr>
              <w:jc w:val="center"/>
              <w:rPr>
                <w:rFonts w:ascii="GHEA Grapalat" w:hAnsi="GHEA Grapalat" w:cs="Calibri"/>
                <w:sz w:val="16"/>
                <w:szCs w:val="16"/>
                <w:lang w:val="hy-AM"/>
              </w:rPr>
            </w:pPr>
            <w:r>
              <w:rPr>
                <w:rFonts w:ascii="GHEA Grapalat" w:hAnsi="GHEA Grapalat"/>
                <w:sz w:val="16"/>
                <w:szCs w:val="16"/>
                <w:lang w:val="hy-AM"/>
              </w:rPr>
              <w:lastRenderedPageBreak/>
              <w:t>մետր</w:t>
            </w:r>
          </w:p>
        </w:tc>
        <w:tc>
          <w:tcPr>
            <w:tcW w:w="616" w:type="dxa"/>
            <w:vAlign w:val="center"/>
          </w:tcPr>
          <w:p w14:paraId="1190EFC0" w14:textId="77777777" w:rsidR="000D7FA4" w:rsidRPr="00A266EB" w:rsidRDefault="000D7FA4" w:rsidP="000D7FA4">
            <w:pPr>
              <w:jc w:val="center"/>
              <w:rPr>
                <w:rFonts w:ascii="GHEA Grapalat" w:hAnsi="GHEA Grapalat"/>
                <w:sz w:val="16"/>
                <w:szCs w:val="16"/>
                <w:lang w:val="hy-AM"/>
              </w:rPr>
            </w:pPr>
          </w:p>
        </w:tc>
        <w:tc>
          <w:tcPr>
            <w:tcW w:w="705" w:type="dxa"/>
            <w:vAlign w:val="center"/>
          </w:tcPr>
          <w:p w14:paraId="004A4E54" w14:textId="77777777" w:rsidR="000D7FA4" w:rsidRPr="00A266EB" w:rsidRDefault="000D7FA4" w:rsidP="000D7FA4">
            <w:pPr>
              <w:jc w:val="center"/>
              <w:rPr>
                <w:rFonts w:ascii="GHEA Grapalat" w:hAnsi="GHEA Grapalat"/>
                <w:sz w:val="16"/>
                <w:szCs w:val="16"/>
                <w:lang w:val="hy-AM"/>
              </w:rPr>
            </w:pPr>
          </w:p>
        </w:tc>
        <w:tc>
          <w:tcPr>
            <w:tcW w:w="741" w:type="dxa"/>
            <w:vAlign w:val="center"/>
          </w:tcPr>
          <w:p w14:paraId="3DAB9B1F" w14:textId="3C45C412" w:rsidR="000D7FA4" w:rsidRPr="009201E3" w:rsidRDefault="000D7FA4" w:rsidP="000D7FA4">
            <w:pPr>
              <w:jc w:val="center"/>
              <w:rPr>
                <w:rFonts w:ascii="GHEA Grapalat" w:hAnsi="GHEA Grapalat" w:cs="Calibri"/>
                <w:sz w:val="16"/>
                <w:szCs w:val="16"/>
                <w:lang w:val="hy-AM"/>
              </w:rPr>
            </w:pPr>
            <w:r>
              <w:rPr>
                <w:rFonts w:ascii="Arial AMU" w:hAnsi="Arial AMU" w:cs="Calibri"/>
                <w:sz w:val="16"/>
                <w:szCs w:val="16"/>
              </w:rPr>
              <w:t xml:space="preserve">              250 </w:t>
            </w:r>
          </w:p>
        </w:tc>
        <w:tc>
          <w:tcPr>
            <w:tcW w:w="1040" w:type="dxa"/>
            <w:vAlign w:val="center"/>
          </w:tcPr>
          <w:p w14:paraId="7B6ACD5A" w14:textId="77777777" w:rsidR="000D7FA4" w:rsidRPr="00A266EB" w:rsidRDefault="000D7FA4" w:rsidP="000D7FA4">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4B54DCCC" w14:textId="13347248" w:rsidR="000D7FA4" w:rsidRPr="00A266EB" w:rsidRDefault="000D7FA4" w:rsidP="000D7FA4">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 xml:space="preserve">0 օրացուցային </w:t>
            </w:r>
            <w:r w:rsidRPr="00A266EB">
              <w:rPr>
                <w:rFonts w:ascii="GHEA Grapalat" w:hAnsi="GHEA Grapalat"/>
                <w:sz w:val="16"/>
                <w:szCs w:val="16"/>
                <w:lang w:val="hy-AM"/>
              </w:rPr>
              <w:lastRenderedPageBreak/>
              <w:t>օրվա ընթացքում</w:t>
            </w:r>
          </w:p>
        </w:tc>
      </w:tr>
      <w:tr w:rsidR="000D7FA4" w:rsidRPr="00FB7E94" w14:paraId="5DC82BC3" w14:textId="77777777" w:rsidTr="00FF7ABC">
        <w:trPr>
          <w:gridAfter w:val="1"/>
          <w:wAfter w:w="7" w:type="dxa"/>
          <w:trHeight w:val="1806"/>
        </w:trPr>
        <w:tc>
          <w:tcPr>
            <w:tcW w:w="876" w:type="dxa"/>
            <w:vAlign w:val="center"/>
          </w:tcPr>
          <w:p w14:paraId="676408FC" w14:textId="16EDCB9E" w:rsidR="000D7FA4" w:rsidRPr="00A266EB" w:rsidRDefault="000D7FA4" w:rsidP="000D7FA4">
            <w:pPr>
              <w:jc w:val="center"/>
              <w:rPr>
                <w:rFonts w:ascii="GHEA Grapalat" w:hAnsi="GHEA Grapalat" w:cs="Calibri"/>
                <w:sz w:val="16"/>
                <w:szCs w:val="16"/>
                <w:lang w:val="hy-AM"/>
              </w:rPr>
            </w:pPr>
            <w:r>
              <w:rPr>
                <w:rFonts w:ascii="GHEA Grapalat" w:hAnsi="GHEA Grapalat" w:cs="Calibri"/>
                <w:sz w:val="16"/>
                <w:szCs w:val="16"/>
                <w:lang w:val="hy-AM"/>
              </w:rPr>
              <w:lastRenderedPageBreak/>
              <w:t>3</w:t>
            </w:r>
          </w:p>
        </w:tc>
        <w:tc>
          <w:tcPr>
            <w:tcW w:w="1217" w:type="dxa"/>
            <w:vAlign w:val="center"/>
          </w:tcPr>
          <w:p w14:paraId="03B9981F" w14:textId="5CA06C23" w:rsidR="000D7FA4" w:rsidRPr="009201E3" w:rsidRDefault="000D7FA4" w:rsidP="000D7FA4">
            <w:pPr>
              <w:jc w:val="center"/>
              <w:rPr>
                <w:rFonts w:ascii="GHEA Grapalat" w:hAnsi="GHEA Grapalat"/>
                <w:sz w:val="16"/>
                <w:szCs w:val="16"/>
                <w:lang w:val="hy-AM"/>
              </w:rPr>
            </w:pPr>
            <w:r>
              <w:rPr>
                <w:rFonts w:ascii="GHEA Grapalat" w:hAnsi="GHEA Grapalat" w:cs="Calibri"/>
                <w:sz w:val="18"/>
                <w:szCs w:val="18"/>
              </w:rPr>
              <w:t>39541170/2</w:t>
            </w:r>
          </w:p>
        </w:tc>
        <w:tc>
          <w:tcPr>
            <w:tcW w:w="981" w:type="dxa"/>
            <w:vAlign w:val="center"/>
          </w:tcPr>
          <w:p w14:paraId="020D984F" w14:textId="11615FDF" w:rsidR="000D7FA4" w:rsidRPr="00A266EB" w:rsidRDefault="000D7FA4" w:rsidP="000D7FA4">
            <w:pPr>
              <w:rPr>
                <w:rFonts w:ascii="GHEA Grapalat" w:hAnsi="GHEA Grapalat"/>
                <w:sz w:val="16"/>
                <w:szCs w:val="16"/>
                <w:lang w:val="hy-AM"/>
              </w:rPr>
            </w:pPr>
            <w:proofErr w:type="spellStart"/>
            <w:r>
              <w:rPr>
                <w:rFonts w:ascii="GHEA Grapalat" w:hAnsi="GHEA Grapalat" w:cs="Calibri"/>
                <w:sz w:val="18"/>
                <w:szCs w:val="18"/>
              </w:rPr>
              <w:t>Խարսխային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ձգող</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ամրակ</w:t>
            </w:r>
            <w:proofErr w:type="spellEnd"/>
            <w:r>
              <w:rPr>
                <w:rFonts w:ascii="GHEA Grapalat" w:hAnsi="GHEA Grapalat" w:cs="Calibri"/>
                <w:sz w:val="18"/>
                <w:szCs w:val="18"/>
              </w:rPr>
              <w:t xml:space="preserve">  8</w:t>
            </w:r>
            <w:proofErr w:type="gramEnd"/>
            <w:r>
              <w:rPr>
                <w:rFonts w:ascii="GHEA Grapalat" w:hAnsi="GHEA Grapalat" w:cs="Calibri"/>
                <w:sz w:val="18"/>
                <w:szCs w:val="18"/>
              </w:rPr>
              <w:t xml:space="preserve"> </w:t>
            </w:r>
            <w:proofErr w:type="spellStart"/>
            <w:r>
              <w:rPr>
                <w:rFonts w:ascii="GHEA Grapalat" w:hAnsi="GHEA Grapalat" w:cs="Calibri"/>
                <w:sz w:val="18"/>
                <w:szCs w:val="18"/>
              </w:rPr>
              <w:t>ջիլ</w:t>
            </w:r>
            <w:proofErr w:type="spellEnd"/>
            <w:r>
              <w:rPr>
                <w:rFonts w:ascii="GHEA Grapalat" w:hAnsi="GHEA Grapalat" w:cs="Calibri"/>
                <w:sz w:val="18"/>
                <w:szCs w:val="18"/>
              </w:rPr>
              <w:t xml:space="preserve"> </w:t>
            </w:r>
          </w:p>
        </w:tc>
        <w:tc>
          <w:tcPr>
            <w:tcW w:w="953" w:type="dxa"/>
            <w:vAlign w:val="center"/>
          </w:tcPr>
          <w:p w14:paraId="5E98C745" w14:textId="77777777" w:rsidR="000D7FA4" w:rsidRPr="00A266EB" w:rsidRDefault="000D7FA4" w:rsidP="000D7FA4">
            <w:pPr>
              <w:jc w:val="center"/>
              <w:rPr>
                <w:rFonts w:ascii="GHEA Grapalat" w:hAnsi="GHEA Grapalat"/>
                <w:sz w:val="16"/>
                <w:szCs w:val="16"/>
                <w:lang w:val="hy-AM"/>
              </w:rPr>
            </w:pPr>
          </w:p>
        </w:tc>
        <w:tc>
          <w:tcPr>
            <w:tcW w:w="2080" w:type="dxa"/>
            <w:vAlign w:val="center"/>
          </w:tcPr>
          <w:p w14:paraId="43866F1B" w14:textId="77777777" w:rsidR="000D7FA4" w:rsidRPr="00FF7ABC"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Ձգվող տարրի տրամագիծը մինչեւ 9 մմ է, շրջանակի երկարությունը կազմում է 250 մմ, առավելագույն առաձգական ուժը 2,3 ԿՆ, կորպուսը մետաղապոլիմերային, ճոպանները չժանգոտվող պողպատից:                                                                                                                    Օղակի երկարությունը - 260 մմ</w:t>
            </w:r>
          </w:p>
          <w:p w14:paraId="17612C5D" w14:textId="77777777" w:rsidR="000D7FA4" w:rsidRPr="00FF7ABC"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Մեկուսիչ մալուխի տրամագիծը `3-5 մմ</w:t>
            </w:r>
          </w:p>
          <w:p w14:paraId="2621813B" w14:textId="05EF9F31" w:rsidR="000D7FA4" w:rsidRPr="00B20D23" w:rsidRDefault="000D7FA4" w:rsidP="000D7FA4">
            <w:pPr>
              <w:jc w:val="both"/>
              <w:rPr>
                <w:rFonts w:ascii="GHEA Grapalat" w:hAnsi="GHEA Grapalat"/>
                <w:color w:val="000000"/>
                <w:sz w:val="16"/>
                <w:szCs w:val="16"/>
                <w:lang w:val="hy-AM"/>
              </w:rPr>
            </w:pPr>
            <w:r w:rsidRPr="00FF7ABC">
              <w:rPr>
                <w:rFonts w:ascii="GHEA Grapalat" w:hAnsi="GHEA Grapalat"/>
                <w:color w:val="000000"/>
                <w:sz w:val="16"/>
                <w:szCs w:val="16"/>
                <w:lang w:val="hy-AM"/>
              </w:rPr>
              <w:t>Առավելագույն աշխատանքային ծանրաբեռնվածությունը՝ 2,3 կՆ</w:t>
            </w:r>
          </w:p>
        </w:tc>
        <w:tc>
          <w:tcPr>
            <w:tcW w:w="710" w:type="dxa"/>
            <w:vAlign w:val="center"/>
          </w:tcPr>
          <w:p w14:paraId="6E6772C5" w14:textId="13BB1896" w:rsidR="000D7FA4" w:rsidRPr="00FF7ABC" w:rsidRDefault="000D7FA4" w:rsidP="000D7FA4">
            <w:pPr>
              <w:jc w:val="center"/>
              <w:rPr>
                <w:rFonts w:ascii="GHEA Grapalat" w:hAnsi="GHEA Grapalat" w:cs="Calibri"/>
                <w:sz w:val="16"/>
                <w:szCs w:val="16"/>
                <w:lang w:val="hy-AM"/>
              </w:rPr>
            </w:pPr>
            <w:r>
              <w:rPr>
                <w:rFonts w:ascii="GHEA Grapalat" w:hAnsi="GHEA Grapalat"/>
                <w:sz w:val="16"/>
                <w:szCs w:val="16"/>
                <w:lang w:val="hy-AM"/>
              </w:rPr>
              <w:t>մետր</w:t>
            </w:r>
          </w:p>
        </w:tc>
        <w:tc>
          <w:tcPr>
            <w:tcW w:w="616" w:type="dxa"/>
            <w:vAlign w:val="center"/>
          </w:tcPr>
          <w:p w14:paraId="11AAF491" w14:textId="77777777" w:rsidR="000D7FA4" w:rsidRPr="00A266EB" w:rsidRDefault="000D7FA4" w:rsidP="000D7FA4">
            <w:pPr>
              <w:jc w:val="center"/>
              <w:rPr>
                <w:rFonts w:ascii="GHEA Grapalat" w:hAnsi="GHEA Grapalat"/>
                <w:sz w:val="16"/>
                <w:szCs w:val="16"/>
                <w:lang w:val="hy-AM"/>
              </w:rPr>
            </w:pPr>
          </w:p>
        </w:tc>
        <w:tc>
          <w:tcPr>
            <w:tcW w:w="705" w:type="dxa"/>
            <w:vAlign w:val="center"/>
          </w:tcPr>
          <w:p w14:paraId="66752209" w14:textId="77777777" w:rsidR="000D7FA4" w:rsidRPr="00A266EB" w:rsidRDefault="000D7FA4" w:rsidP="000D7FA4">
            <w:pPr>
              <w:jc w:val="center"/>
              <w:rPr>
                <w:rFonts w:ascii="GHEA Grapalat" w:hAnsi="GHEA Grapalat"/>
                <w:sz w:val="16"/>
                <w:szCs w:val="16"/>
                <w:lang w:val="hy-AM"/>
              </w:rPr>
            </w:pPr>
          </w:p>
        </w:tc>
        <w:tc>
          <w:tcPr>
            <w:tcW w:w="741" w:type="dxa"/>
            <w:vAlign w:val="center"/>
          </w:tcPr>
          <w:p w14:paraId="36A7986C" w14:textId="5B7FC22D" w:rsidR="000D7FA4" w:rsidRPr="009201E3" w:rsidRDefault="000D7FA4" w:rsidP="000D7FA4">
            <w:pPr>
              <w:jc w:val="center"/>
              <w:rPr>
                <w:rFonts w:ascii="GHEA Grapalat" w:hAnsi="GHEA Grapalat" w:cs="Calibri"/>
                <w:sz w:val="16"/>
                <w:szCs w:val="16"/>
                <w:lang w:val="hy-AM"/>
              </w:rPr>
            </w:pPr>
            <w:r>
              <w:rPr>
                <w:rFonts w:ascii="Arial AMU" w:hAnsi="Arial AMU" w:cs="Calibri"/>
                <w:sz w:val="16"/>
                <w:szCs w:val="16"/>
              </w:rPr>
              <w:t xml:space="preserve">              700 </w:t>
            </w:r>
          </w:p>
        </w:tc>
        <w:tc>
          <w:tcPr>
            <w:tcW w:w="1040" w:type="dxa"/>
            <w:vAlign w:val="center"/>
          </w:tcPr>
          <w:p w14:paraId="568F4951" w14:textId="09780166" w:rsidR="000D7FA4" w:rsidRPr="00A266EB" w:rsidRDefault="000D7FA4" w:rsidP="000D7FA4">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51FC7959" w14:textId="4A7EB8EB" w:rsidR="000D7FA4" w:rsidRPr="00A266EB" w:rsidRDefault="000D7FA4" w:rsidP="000D7FA4">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2647E" w:rsidRPr="00FB7E94" w14:paraId="30856B5F" w14:textId="77777777" w:rsidTr="00FF7ABC">
        <w:trPr>
          <w:gridAfter w:val="1"/>
          <w:wAfter w:w="7" w:type="dxa"/>
          <w:trHeight w:val="1806"/>
        </w:trPr>
        <w:tc>
          <w:tcPr>
            <w:tcW w:w="876" w:type="dxa"/>
            <w:vAlign w:val="center"/>
          </w:tcPr>
          <w:p w14:paraId="6FA7EB92" w14:textId="3BA92A24" w:rsidR="00F2647E" w:rsidRPr="00A266EB"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4</w:t>
            </w:r>
          </w:p>
        </w:tc>
        <w:tc>
          <w:tcPr>
            <w:tcW w:w="1217" w:type="dxa"/>
            <w:vAlign w:val="center"/>
          </w:tcPr>
          <w:p w14:paraId="18052532" w14:textId="5FA7A9BA" w:rsidR="00F2647E" w:rsidRPr="009201E3" w:rsidRDefault="00F2647E" w:rsidP="00F2647E">
            <w:pPr>
              <w:jc w:val="center"/>
              <w:rPr>
                <w:rFonts w:ascii="GHEA Grapalat" w:hAnsi="GHEA Grapalat"/>
                <w:sz w:val="16"/>
                <w:szCs w:val="16"/>
                <w:lang w:val="hy-AM"/>
              </w:rPr>
            </w:pPr>
            <w:r>
              <w:rPr>
                <w:rFonts w:ascii="GHEA Grapalat" w:hAnsi="GHEA Grapalat" w:cs="Calibri"/>
                <w:sz w:val="18"/>
                <w:szCs w:val="18"/>
              </w:rPr>
              <w:t>32561300/1</w:t>
            </w:r>
          </w:p>
        </w:tc>
        <w:tc>
          <w:tcPr>
            <w:tcW w:w="981" w:type="dxa"/>
            <w:vAlign w:val="center"/>
          </w:tcPr>
          <w:p w14:paraId="1870AB09" w14:textId="3E273BDB" w:rsidR="00F2647E" w:rsidRPr="00A266EB" w:rsidRDefault="00F2647E" w:rsidP="00F2647E">
            <w:pPr>
              <w:rPr>
                <w:rFonts w:ascii="GHEA Grapalat" w:hAnsi="GHEA Grapalat"/>
                <w:sz w:val="16"/>
                <w:szCs w:val="16"/>
                <w:lang w:val="hy-AM"/>
              </w:rPr>
            </w:pPr>
            <w:r w:rsidRPr="00FB41FE">
              <w:rPr>
                <w:rFonts w:ascii="GHEA Grapalat" w:hAnsi="GHEA Grapalat" w:cs="Calibri"/>
                <w:sz w:val="18"/>
                <w:szCs w:val="18"/>
                <w:lang w:val="hy-AM"/>
              </w:rPr>
              <w:t>Օպտիկական մալուխ 48 թելք` արտաքին կրող էլեմենտով (Պողպատյա լար):</w:t>
            </w:r>
          </w:p>
        </w:tc>
        <w:tc>
          <w:tcPr>
            <w:tcW w:w="953" w:type="dxa"/>
            <w:vAlign w:val="center"/>
          </w:tcPr>
          <w:p w14:paraId="355E30C4" w14:textId="77777777" w:rsidR="00F2647E" w:rsidRPr="00A266EB" w:rsidRDefault="00F2647E" w:rsidP="00F2647E">
            <w:pPr>
              <w:jc w:val="center"/>
              <w:rPr>
                <w:rFonts w:ascii="GHEA Grapalat" w:hAnsi="GHEA Grapalat"/>
                <w:sz w:val="16"/>
                <w:szCs w:val="16"/>
                <w:lang w:val="hy-AM"/>
              </w:rPr>
            </w:pPr>
          </w:p>
        </w:tc>
        <w:tc>
          <w:tcPr>
            <w:tcW w:w="2080" w:type="dxa"/>
            <w:vAlign w:val="center"/>
          </w:tcPr>
          <w:p w14:paraId="2A4B0550"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 xml:space="preserve">Օպտիկական մալուխ 48 թելք,արտաքին կրող էլեմենտով (Պողպատյա լար): </w:t>
            </w:r>
          </w:p>
          <w:p w14:paraId="1B179B9E"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Մալուխի տեսակը- օպտիկան մալուխ 48 թելք 4-12(4 մոդուլ յուրաքանչյուրը 12 թելք)</w:t>
            </w:r>
            <w:r w:rsidRPr="00F2647E">
              <w:rPr>
                <w:rFonts w:ascii="GHEA Grapalat" w:hAnsi="GHEA Grapalat"/>
                <w:color w:val="000000"/>
                <w:sz w:val="16"/>
                <w:szCs w:val="16"/>
                <w:lang w:val="hy-AM"/>
              </w:rPr>
              <w:br/>
              <w:t>Մալուխի տարբերակ - կլոր ամրացված մալուխ, կենտրոնական տարրով</w:t>
            </w:r>
            <w:r w:rsidRPr="00F2647E">
              <w:rPr>
                <w:rFonts w:ascii="GHEA Grapalat" w:hAnsi="GHEA Grapalat"/>
                <w:color w:val="000000"/>
                <w:sz w:val="16"/>
                <w:szCs w:val="16"/>
                <w:lang w:val="hy-AM"/>
              </w:rPr>
              <w:br/>
              <w:t>Մանրաթելերի քանակը -48</w:t>
            </w:r>
            <w:r w:rsidRPr="00F2647E">
              <w:rPr>
                <w:rFonts w:ascii="GHEA Grapalat" w:hAnsi="GHEA Grapalat"/>
                <w:color w:val="000000"/>
                <w:sz w:val="16"/>
                <w:szCs w:val="16"/>
                <w:lang w:val="hy-AM"/>
              </w:rPr>
              <w:br/>
              <w:t>Օպտիկական մոդուլների քանակը - 4</w:t>
            </w:r>
            <w:r w:rsidRPr="00F2647E">
              <w:rPr>
                <w:rFonts w:ascii="GHEA Grapalat" w:hAnsi="GHEA Grapalat"/>
                <w:color w:val="000000"/>
                <w:sz w:val="16"/>
                <w:szCs w:val="16"/>
                <w:lang w:val="hy-AM"/>
              </w:rPr>
              <w:br/>
              <w:t xml:space="preserve">Մոդուլում օպտիկական մանրաթելերի քանակը - 12                                                                                                </w:t>
            </w:r>
          </w:p>
          <w:p w14:paraId="73B9AFCC"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Արտքին կրող էլեմենտ - պողպատե լար Ø 7-8 մմ</w:t>
            </w:r>
          </w:p>
          <w:p w14:paraId="359A162D"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 xml:space="preserve">Օպտիկական մալուխի տեսակը- G.652 D </w:t>
            </w:r>
          </w:p>
          <w:p w14:paraId="735199EE"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Ազդանշանի մարման առավելագույն  ինդիվիդուալ գործակից, դԲ/ԿՄ: -1310nm/1550 nm-0,36/0,22:</w:t>
            </w:r>
          </w:p>
          <w:p w14:paraId="1C8B3AA5"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Քրոմատիկ ցրման գործակիցը, пс/(нм*км) - 1310 nm/1550 nm-3,5/18</w:t>
            </w:r>
          </w:p>
          <w:p w14:paraId="24559719"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Նվազագույն կռման շառավիղը, մմ - ոչ պակաս քան մալուխի  20 անվանական տրամագծով,</w:t>
            </w:r>
          </w:p>
          <w:p w14:paraId="029254AE" w14:textId="77777777" w:rsidR="00F2647E" w:rsidRPr="00F2647E"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 xml:space="preserve">Թույլատրելի պառակտող ուժ, Н/100 мм - 3000 </w:t>
            </w:r>
          </w:p>
          <w:p w14:paraId="7981A764" w14:textId="42C74C56" w:rsidR="00F2647E" w:rsidRPr="00B20D23" w:rsidRDefault="00F2647E" w:rsidP="00F2647E">
            <w:pPr>
              <w:jc w:val="both"/>
              <w:rPr>
                <w:rFonts w:ascii="GHEA Grapalat" w:hAnsi="GHEA Grapalat"/>
                <w:color w:val="000000"/>
                <w:sz w:val="16"/>
                <w:szCs w:val="16"/>
                <w:lang w:val="hy-AM"/>
              </w:rPr>
            </w:pPr>
            <w:r w:rsidRPr="00F2647E">
              <w:rPr>
                <w:rFonts w:ascii="GHEA Grapalat" w:hAnsi="GHEA Grapalat"/>
                <w:color w:val="000000"/>
                <w:sz w:val="16"/>
                <w:szCs w:val="16"/>
                <w:lang w:val="hy-AM"/>
              </w:rPr>
              <w:t>Թույլատրելի ձգող ուժ, кН - 1,0 и 1,5</w:t>
            </w:r>
          </w:p>
        </w:tc>
        <w:tc>
          <w:tcPr>
            <w:tcW w:w="710" w:type="dxa"/>
            <w:vAlign w:val="center"/>
          </w:tcPr>
          <w:p w14:paraId="7DFF9F82" w14:textId="0C678432" w:rsidR="00F2647E" w:rsidRPr="00FB41FE" w:rsidRDefault="00F2647E" w:rsidP="00F2647E">
            <w:pPr>
              <w:jc w:val="center"/>
              <w:rPr>
                <w:rFonts w:ascii="GHEA Grapalat" w:hAnsi="GHEA Grapalat" w:cs="Calibri"/>
                <w:sz w:val="16"/>
                <w:szCs w:val="16"/>
                <w:lang w:val="hy-AM"/>
              </w:rPr>
            </w:pPr>
            <w:r>
              <w:rPr>
                <w:rFonts w:ascii="GHEA Grapalat" w:hAnsi="GHEA Grapalat"/>
                <w:sz w:val="16"/>
                <w:szCs w:val="16"/>
                <w:lang w:val="hy-AM"/>
              </w:rPr>
              <w:t>մետր</w:t>
            </w:r>
          </w:p>
        </w:tc>
        <w:tc>
          <w:tcPr>
            <w:tcW w:w="616" w:type="dxa"/>
            <w:vAlign w:val="center"/>
          </w:tcPr>
          <w:p w14:paraId="52974BEA" w14:textId="77777777" w:rsidR="00F2647E" w:rsidRPr="00A266EB" w:rsidRDefault="00F2647E" w:rsidP="00F2647E">
            <w:pPr>
              <w:jc w:val="center"/>
              <w:rPr>
                <w:rFonts w:ascii="GHEA Grapalat" w:hAnsi="GHEA Grapalat"/>
                <w:sz w:val="16"/>
                <w:szCs w:val="16"/>
                <w:lang w:val="hy-AM"/>
              </w:rPr>
            </w:pPr>
          </w:p>
        </w:tc>
        <w:tc>
          <w:tcPr>
            <w:tcW w:w="705" w:type="dxa"/>
            <w:vAlign w:val="center"/>
          </w:tcPr>
          <w:p w14:paraId="11483C6F" w14:textId="77777777" w:rsidR="00F2647E" w:rsidRPr="00A266EB" w:rsidRDefault="00F2647E" w:rsidP="00F2647E">
            <w:pPr>
              <w:jc w:val="center"/>
              <w:rPr>
                <w:rFonts w:ascii="GHEA Grapalat" w:hAnsi="GHEA Grapalat"/>
                <w:sz w:val="16"/>
                <w:szCs w:val="16"/>
                <w:lang w:val="hy-AM"/>
              </w:rPr>
            </w:pPr>
          </w:p>
        </w:tc>
        <w:tc>
          <w:tcPr>
            <w:tcW w:w="741" w:type="dxa"/>
            <w:vAlign w:val="center"/>
          </w:tcPr>
          <w:p w14:paraId="1B431B6F" w14:textId="3CDEB5ED" w:rsidR="00F2647E" w:rsidRPr="009201E3"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3000</w:t>
            </w:r>
          </w:p>
        </w:tc>
        <w:tc>
          <w:tcPr>
            <w:tcW w:w="1040" w:type="dxa"/>
            <w:vAlign w:val="center"/>
          </w:tcPr>
          <w:p w14:paraId="78803222" w14:textId="77777777" w:rsidR="00F2647E" w:rsidRPr="00A266EB" w:rsidRDefault="00F2647E" w:rsidP="00F2647E">
            <w:pPr>
              <w:jc w:val="center"/>
              <w:rPr>
                <w:rFonts w:ascii="GHEA Grapalat" w:hAnsi="GHEA Grapalat"/>
                <w:sz w:val="16"/>
                <w:szCs w:val="16"/>
                <w:lang w:val="hy-AM"/>
              </w:rPr>
            </w:pPr>
          </w:p>
        </w:tc>
        <w:tc>
          <w:tcPr>
            <w:tcW w:w="1359" w:type="dxa"/>
            <w:vAlign w:val="center"/>
          </w:tcPr>
          <w:p w14:paraId="6910471F" w14:textId="7A88F01A" w:rsidR="00F2647E" w:rsidRPr="00A266EB" w:rsidRDefault="00F2647E" w:rsidP="00F2647E">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2647E" w:rsidRPr="00FB7E94" w14:paraId="72AC4DA4" w14:textId="77777777" w:rsidTr="00FF7ABC">
        <w:trPr>
          <w:gridAfter w:val="1"/>
          <w:wAfter w:w="7" w:type="dxa"/>
          <w:trHeight w:val="1806"/>
        </w:trPr>
        <w:tc>
          <w:tcPr>
            <w:tcW w:w="876" w:type="dxa"/>
            <w:vAlign w:val="center"/>
          </w:tcPr>
          <w:p w14:paraId="0B0A5E56" w14:textId="63C27454" w:rsidR="00F2647E" w:rsidRPr="00A266EB"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lastRenderedPageBreak/>
              <w:t>5</w:t>
            </w:r>
          </w:p>
        </w:tc>
        <w:tc>
          <w:tcPr>
            <w:tcW w:w="1217" w:type="dxa"/>
            <w:vAlign w:val="center"/>
          </w:tcPr>
          <w:p w14:paraId="27D1BFF1" w14:textId="023020FF" w:rsidR="00F2647E" w:rsidRPr="009201E3" w:rsidRDefault="00F2647E" w:rsidP="00F2647E">
            <w:pPr>
              <w:jc w:val="center"/>
              <w:rPr>
                <w:rFonts w:ascii="GHEA Grapalat" w:hAnsi="GHEA Grapalat"/>
                <w:sz w:val="16"/>
                <w:szCs w:val="16"/>
                <w:lang w:val="hy-AM"/>
              </w:rPr>
            </w:pPr>
            <w:r>
              <w:rPr>
                <w:rFonts w:ascii="GHEA Grapalat" w:hAnsi="GHEA Grapalat" w:cs="Calibri"/>
                <w:sz w:val="18"/>
                <w:szCs w:val="18"/>
              </w:rPr>
              <w:t>32561300/2</w:t>
            </w:r>
          </w:p>
        </w:tc>
        <w:tc>
          <w:tcPr>
            <w:tcW w:w="981" w:type="dxa"/>
            <w:vAlign w:val="center"/>
          </w:tcPr>
          <w:p w14:paraId="34BD4AF5" w14:textId="0B6E8159" w:rsidR="00F2647E" w:rsidRPr="00A266EB" w:rsidRDefault="00F2647E" w:rsidP="00F2647E">
            <w:pPr>
              <w:rPr>
                <w:rFonts w:ascii="GHEA Grapalat" w:hAnsi="GHEA Grapalat"/>
                <w:sz w:val="16"/>
                <w:szCs w:val="16"/>
                <w:lang w:val="hy-AM"/>
              </w:rPr>
            </w:pPr>
            <w:r w:rsidRPr="00FB41FE">
              <w:rPr>
                <w:rFonts w:ascii="GHEA Grapalat" w:hAnsi="GHEA Grapalat" w:cs="Calibri"/>
                <w:sz w:val="18"/>
                <w:szCs w:val="18"/>
                <w:lang w:val="hy-AM"/>
              </w:rPr>
              <w:t>Օպտիկական մալուխ 8 թելք` արտաքին կրող էլեմենտով (Պողպատյա լար):</w:t>
            </w:r>
          </w:p>
        </w:tc>
        <w:tc>
          <w:tcPr>
            <w:tcW w:w="953" w:type="dxa"/>
            <w:vAlign w:val="center"/>
          </w:tcPr>
          <w:p w14:paraId="5CF15AA4" w14:textId="77777777" w:rsidR="00F2647E" w:rsidRPr="00A266EB" w:rsidRDefault="00F2647E" w:rsidP="00F2647E">
            <w:pPr>
              <w:jc w:val="center"/>
              <w:rPr>
                <w:rFonts w:ascii="GHEA Grapalat" w:hAnsi="GHEA Grapalat"/>
                <w:sz w:val="16"/>
                <w:szCs w:val="16"/>
                <w:lang w:val="hy-AM"/>
              </w:rPr>
            </w:pPr>
          </w:p>
        </w:tc>
        <w:tc>
          <w:tcPr>
            <w:tcW w:w="2080" w:type="dxa"/>
            <w:vAlign w:val="center"/>
          </w:tcPr>
          <w:p w14:paraId="0F0C6964"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Օպտիկական մալուխ 8 թելք,արտաքին կրող էլեմենտով(Պողպատյա լար):                                                                                                                                                                                                                                                                                                                                                                                                                                                                                                                                                                                                                                                                                                                                                                                                                         </w:t>
            </w:r>
          </w:p>
          <w:p w14:paraId="6A33ECDB"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Օպտիկական մանրաթելի կարգը G.652 D  </w:t>
            </w:r>
          </w:p>
          <w:p w14:paraId="65126AFE"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Արտաքին պատյանը՝ պոլիէթիլեն:</w:t>
            </w:r>
          </w:p>
          <w:p w14:paraId="0E9F7F86"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Թույլատրելի  առաձգական ուժ` </w:t>
            </w:r>
            <w:r w:rsidRPr="00F2647E">
              <w:rPr>
                <w:rFonts w:ascii="Calibri" w:hAnsi="Calibri" w:cs="Calibri"/>
                <w:sz w:val="16"/>
                <w:szCs w:val="16"/>
                <w:lang w:val="hy-AM"/>
              </w:rPr>
              <w:t>кН</w:t>
            </w:r>
            <w:r w:rsidRPr="00F2647E">
              <w:rPr>
                <w:rFonts w:ascii="Arial AMU" w:hAnsi="Arial AMU" w:cs="Calibri"/>
                <w:sz w:val="16"/>
                <w:szCs w:val="16"/>
                <w:lang w:val="hy-AM"/>
              </w:rPr>
              <w:t xml:space="preserve"> 3</w:t>
            </w:r>
          </w:p>
          <w:p w14:paraId="17EBE4B7"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Ուժային  տարրի տրամագիծը </w:t>
            </w:r>
            <w:r w:rsidRPr="00F2647E">
              <w:rPr>
                <w:rFonts w:ascii="Calibri" w:hAnsi="Calibri" w:cs="Calibri"/>
                <w:sz w:val="16"/>
                <w:szCs w:val="16"/>
                <w:lang w:val="hy-AM"/>
              </w:rPr>
              <w:t>мм</w:t>
            </w:r>
            <w:r w:rsidRPr="00F2647E">
              <w:rPr>
                <w:rFonts w:ascii="Arial AMU" w:hAnsi="Arial AMU" w:cs="Calibri"/>
                <w:sz w:val="16"/>
                <w:szCs w:val="16"/>
                <w:lang w:val="hy-AM"/>
              </w:rPr>
              <w:t xml:space="preserve"> 4,5</w:t>
            </w:r>
          </w:p>
          <w:p w14:paraId="4FB1FA53"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Մալուխի տրամագիծը, </w:t>
            </w:r>
            <w:r w:rsidRPr="00F2647E">
              <w:rPr>
                <w:rFonts w:ascii="Calibri" w:hAnsi="Calibri" w:cs="Calibri"/>
                <w:sz w:val="16"/>
                <w:szCs w:val="16"/>
                <w:lang w:val="hy-AM"/>
              </w:rPr>
              <w:t>мм</w:t>
            </w:r>
            <w:r w:rsidRPr="00F2647E">
              <w:rPr>
                <w:rFonts w:ascii="Arial AMU" w:hAnsi="Arial AMU" w:cs="Calibri"/>
                <w:sz w:val="16"/>
                <w:szCs w:val="16"/>
                <w:lang w:val="hy-AM"/>
              </w:rPr>
              <w:t xml:space="preserve"> 12,4  </w:t>
            </w:r>
          </w:p>
          <w:p w14:paraId="79DD24AE"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Մալուխում մանրաթելերի քանակը՝ 8 </w:t>
            </w:r>
          </w:p>
          <w:p w14:paraId="33D521F2"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Մանրաթելի տիպը՝ մոնոմոդ </w:t>
            </w:r>
          </w:p>
          <w:p w14:paraId="128408C6" w14:textId="77777777" w:rsidR="00F2647E" w:rsidRP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Նվազագույն կռման շառավիղը, մմ - ոչ պակաս քան մալուխի  20 անվանական տրամագծով </w:t>
            </w:r>
          </w:p>
          <w:p w14:paraId="6E514ED2" w14:textId="77777777" w:rsidR="00F2647E" w:rsidRDefault="00F2647E" w:rsidP="00F2647E">
            <w:pPr>
              <w:rPr>
                <w:rFonts w:ascii="Arial AMU" w:hAnsi="Arial AMU" w:cs="Calibri"/>
                <w:sz w:val="16"/>
                <w:szCs w:val="16"/>
                <w:lang w:val="hy-AM"/>
              </w:rPr>
            </w:pPr>
            <w:r w:rsidRPr="00F2647E">
              <w:rPr>
                <w:rFonts w:ascii="Arial AMU" w:hAnsi="Arial AMU" w:cs="Calibri"/>
                <w:sz w:val="16"/>
                <w:szCs w:val="16"/>
                <w:lang w:val="hy-AM"/>
              </w:rPr>
              <w:t xml:space="preserve">Ալիքի մարման գործակիցը  </w:t>
            </w:r>
            <w:r w:rsidRPr="00F2647E">
              <w:rPr>
                <w:rFonts w:ascii="Calibri" w:hAnsi="Calibri" w:cs="Calibri"/>
                <w:sz w:val="16"/>
                <w:szCs w:val="16"/>
                <w:lang w:val="hy-AM"/>
              </w:rPr>
              <w:t>дБ</w:t>
            </w:r>
            <w:r w:rsidRPr="00F2647E">
              <w:rPr>
                <w:rFonts w:ascii="Arial AMU" w:hAnsi="Arial AMU" w:cs="Calibri"/>
                <w:sz w:val="16"/>
                <w:szCs w:val="16"/>
                <w:lang w:val="hy-AM"/>
              </w:rPr>
              <w:t>/</w:t>
            </w:r>
            <w:r w:rsidRPr="00F2647E">
              <w:rPr>
                <w:rFonts w:ascii="Calibri" w:hAnsi="Calibri" w:cs="Calibri"/>
                <w:sz w:val="16"/>
                <w:szCs w:val="16"/>
                <w:lang w:val="hy-AM"/>
              </w:rPr>
              <w:t>км</w:t>
            </w:r>
            <w:r w:rsidRPr="00F2647E">
              <w:rPr>
                <w:rFonts w:ascii="Arial AMU" w:hAnsi="Arial AMU" w:cs="Calibri"/>
                <w:sz w:val="16"/>
                <w:szCs w:val="16"/>
                <w:lang w:val="hy-AM"/>
              </w:rPr>
              <w:t xml:space="preserve">: 1310 </w:t>
            </w:r>
            <w:r w:rsidRPr="00F2647E">
              <w:rPr>
                <w:rFonts w:ascii="Calibri" w:hAnsi="Calibri" w:cs="Calibri"/>
                <w:sz w:val="16"/>
                <w:szCs w:val="16"/>
                <w:lang w:val="hy-AM"/>
              </w:rPr>
              <w:t>нм</w:t>
            </w:r>
            <w:r w:rsidRPr="00F2647E">
              <w:rPr>
                <w:rFonts w:ascii="Arial AMU" w:hAnsi="Arial AMU" w:cs="Calibri"/>
                <w:sz w:val="16"/>
                <w:szCs w:val="16"/>
                <w:lang w:val="hy-AM"/>
              </w:rPr>
              <w:t xml:space="preserve">/ 1550 </w:t>
            </w:r>
            <w:r w:rsidRPr="00F2647E">
              <w:rPr>
                <w:rFonts w:ascii="Calibri" w:hAnsi="Calibri" w:cs="Calibri"/>
                <w:sz w:val="16"/>
                <w:szCs w:val="16"/>
                <w:lang w:val="hy-AM"/>
              </w:rPr>
              <w:t>нм</w:t>
            </w:r>
            <w:r w:rsidRPr="00F2647E">
              <w:rPr>
                <w:rFonts w:ascii="Arial AMU" w:hAnsi="Arial AMU" w:cs="Calibri"/>
                <w:sz w:val="16"/>
                <w:szCs w:val="16"/>
                <w:lang w:val="hy-AM"/>
              </w:rPr>
              <w:t xml:space="preserve"> 0,36/0,22 </w:t>
            </w:r>
          </w:p>
          <w:p w14:paraId="322F23EA" w14:textId="4049C5A6" w:rsidR="00F2647E" w:rsidRPr="00B20D23" w:rsidRDefault="00F2647E" w:rsidP="00F2647E">
            <w:pPr>
              <w:jc w:val="both"/>
              <w:rPr>
                <w:rFonts w:ascii="GHEA Grapalat" w:hAnsi="GHEA Grapalat"/>
                <w:color w:val="000000"/>
                <w:sz w:val="16"/>
                <w:szCs w:val="16"/>
                <w:lang w:val="hy-AM"/>
              </w:rPr>
            </w:pPr>
            <w:proofErr w:type="spellStart"/>
            <w:r>
              <w:rPr>
                <w:rFonts w:ascii="Arial AMU" w:hAnsi="Arial AMU" w:cs="Calibri"/>
                <w:sz w:val="16"/>
                <w:szCs w:val="16"/>
              </w:rPr>
              <w:t>Աշխատանքային</w:t>
            </w:r>
            <w:proofErr w:type="spellEnd"/>
            <w:r>
              <w:rPr>
                <w:rFonts w:ascii="Arial AMU" w:hAnsi="Arial AMU" w:cs="Calibri"/>
                <w:sz w:val="16"/>
                <w:szCs w:val="16"/>
              </w:rPr>
              <w:t xml:space="preserve"> </w:t>
            </w:r>
            <w:proofErr w:type="spellStart"/>
            <w:r>
              <w:rPr>
                <w:rFonts w:ascii="Arial AMU" w:hAnsi="Arial AMU" w:cs="Calibri"/>
                <w:sz w:val="16"/>
                <w:szCs w:val="16"/>
              </w:rPr>
              <w:t>ջերմաստիճան</w:t>
            </w:r>
            <w:proofErr w:type="spellEnd"/>
            <w:proofErr w:type="gramStart"/>
            <w:r>
              <w:rPr>
                <w:rFonts w:ascii="Arial AMU" w:hAnsi="Arial AMU" w:cs="Calibri"/>
                <w:sz w:val="16"/>
                <w:szCs w:val="16"/>
              </w:rPr>
              <w:t>՝  -</w:t>
            </w:r>
            <w:proofErr w:type="gramEnd"/>
            <w:r>
              <w:rPr>
                <w:rFonts w:ascii="Arial AMU" w:hAnsi="Arial AMU" w:cs="Calibri"/>
                <w:sz w:val="16"/>
                <w:szCs w:val="16"/>
              </w:rPr>
              <w:t xml:space="preserve"> 40°C +60°C</w:t>
            </w:r>
            <w:r w:rsidRPr="00F2647E">
              <w:rPr>
                <w:rFonts w:ascii="Arial AMU" w:hAnsi="Arial AMU" w:cs="Calibri"/>
                <w:sz w:val="16"/>
                <w:szCs w:val="16"/>
                <w:lang w:val="ru-RU"/>
              </w:rPr>
              <w:t xml:space="preserve">   </w:t>
            </w:r>
          </w:p>
        </w:tc>
        <w:tc>
          <w:tcPr>
            <w:tcW w:w="710" w:type="dxa"/>
            <w:vAlign w:val="center"/>
          </w:tcPr>
          <w:p w14:paraId="558195C8" w14:textId="6590CC95" w:rsidR="00F2647E" w:rsidRPr="00FB41FE" w:rsidRDefault="00F2647E" w:rsidP="00F2647E">
            <w:pPr>
              <w:jc w:val="center"/>
              <w:rPr>
                <w:rFonts w:ascii="GHEA Grapalat" w:hAnsi="GHEA Grapalat" w:cs="Calibri"/>
                <w:sz w:val="16"/>
                <w:szCs w:val="16"/>
                <w:lang w:val="hy-AM"/>
              </w:rPr>
            </w:pPr>
            <w:r>
              <w:rPr>
                <w:rFonts w:ascii="GHEA Grapalat" w:hAnsi="GHEA Grapalat"/>
                <w:sz w:val="16"/>
                <w:szCs w:val="16"/>
                <w:lang w:val="hy-AM"/>
              </w:rPr>
              <w:t>մետր</w:t>
            </w:r>
          </w:p>
        </w:tc>
        <w:tc>
          <w:tcPr>
            <w:tcW w:w="616" w:type="dxa"/>
            <w:vAlign w:val="center"/>
          </w:tcPr>
          <w:p w14:paraId="675C0853" w14:textId="77777777" w:rsidR="00F2647E" w:rsidRPr="00A266EB" w:rsidRDefault="00F2647E" w:rsidP="00F2647E">
            <w:pPr>
              <w:jc w:val="center"/>
              <w:rPr>
                <w:rFonts w:ascii="GHEA Grapalat" w:hAnsi="GHEA Grapalat"/>
                <w:sz w:val="16"/>
                <w:szCs w:val="16"/>
                <w:lang w:val="hy-AM"/>
              </w:rPr>
            </w:pPr>
          </w:p>
        </w:tc>
        <w:tc>
          <w:tcPr>
            <w:tcW w:w="705" w:type="dxa"/>
            <w:vAlign w:val="center"/>
          </w:tcPr>
          <w:p w14:paraId="50B83CDB" w14:textId="77777777" w:rsidR="00F2647E" w:rsidRPr="00A266EB" w:rsidRDefault="00F2647E" w:rsidP="00F2647E">
            <w:pPr>
              <w:jc w:val="center"/>
              <w:rPr>
                <w:rFonts w:ascii="GHEA Grapalat" w:hAnsi="GHEA Grapalat"/>
                <w:sz w:val="16"/>
                <w:szCs w:val="16"/>
                <w:lang w:val="hy-AM"/>
              </w:rPr>
            </w:pPr>
          </w:p>
        </w:tc>
        <w:tc>
          <w:tcPr>
            <w:tcW w:w="741" w:type="dxa"/>
            <w:vAlign w:val="center"/>
          </w:tcPr>
          <w:p w14:paraId="47037C31" w14:textId="022229C7" w:rsidR="00F2647E" w:rsidRPr="009201E3"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7500</w:t>
            </w:r>
          </w:p>
        </w:tc>
        <w:tc>
          <w:tcPr>
            <w:tcW w:w="1040" w:type="dxa"/>
            <w:vAlign w:val="center"/>
          </w:tcPr>
          <w:p w14:paraId="6BC04D73" w14:textId="77777777" w:rsidR="00F2647E" w:rsidRPr="00A266EB" w:rsidRDefault="00F2647E" w:rsidP="00F2647E">
            <w:pPr>
              <w:jc w:val="center"/>
              <w:rPr>
                <w:rFonts w:ascii="GHEA Grapalat" w:hAnsi="GHEA Grapalat"/>
                <w:sz w:val="16"/>
                <w:szCs w:val="16"/>
                <w:lang w:val="hy-AM"/>
              </w:rPr>
            </w:pPr>
          </w:p>
        </w:tc>
        <w:tc>
          <w:tcPr>
            <w:tcW w:w="1359" w:type="dxa"/>
            <w:vAlign w:val="center"/>
          </w:tcPr>
          <w:p w14:paraId="4B6812F6" w14:textId="72700263" w:rsidR="00F2647E" w:rsidRPr="00A266EB" w:rsidRDefault="00F2647E" w:rsidP="00F2647E">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2647E" w:rsidRPr="00FB7E94" w14:paraId="7D4E1A55" w14:textId="77777777" w:rsidTr="00FF7ABC">
        <w:trPr>
          <w:gridAfter w:val="1"/>
          <w:wAfter w:w="7" w:type="dxa"/>
          <w:trHeight w:val="1806"/>
        </w:trPr>
        <w:tc>
          <w:tcPr>
            <w:tcW w:w="876" w:type="dxa"/>
            <w:vAlign w:val="center"/>
          </w:tcPr>
          <w:p w14:paraId="27106C31" w14:textId="31FC72F0" w:rsidR="00F2647E" w:rsidRPr="00A266EB"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6</w:t>
            </w:r>
          </w:p>
        </w:tc>
        <w:tc>
          <w:tcPr>
            <w:tcW w:w="1217" w:type="dxa"/>
            <w:vAlign w:val="center"/>
          </w:tcPr>
          <w:p w14:paraId="3C135A62" w14:textId="2964FB58" w:rsidR="00F2647E" w:rsidRPr="009201E3" w:rsidRDefault="00F2647E" w:rsidP="00F2647E">
            <w:pPr>
              <w:jc w:val="center"/>
              <w:rPr>
                <w:rFonts w:ascii="GHEA Grapalat" w:hAnsi="GHEA Grapalat"/>
                <w:sz w:val="16"/>
                <w:szCs w:val="16"/>
                <w:lang w:val="hy-AM"/>
              </w:rPr>
            </w:pPr>
            <w:r>
              <w:rPr>
                <w:rFonts w:ascii="GHEA Grapalat" w:hAnsi="GHEA Grapalat" w:cs="Calibri"/>
                <w:sz w:val="18"/>
                <w:szCs w:val="18"/>
              </w:rPr>
              <w:t>32581110/1</w:t>
            </w:r>
          </w:p>
        </w:tc>
        <w:tc>
          <w:tcPr>
            <w:tcW w:w="981" w:type="dxa"/>
            <w:vAlign w:val="center"/>
          </w:tcPr>
          <w:p w14:paraId="4D7F3F7C" w14:textId="220B186E" w:rsidR="00F2647E" w:rsidRPr="00A266EB" w:rsidRDefault="00F2647E" w:rsidP="00F2647E">
            <w:pPr>
              <w:rPr>
                <w:rFonts w:ascii="GHEA Grapalat" w:hAnsi="GHEA Grapalat"/>
                <w:sz w:val="16"/>
                <w:szCs w:val="16"/>
                <w:lang w:val="hy-AM"/>
              </w:rPr>
            </w:pPr>
            <w:proofErr w:type="spellStart"/>
            <w:r>
              <w:rPr>
                <w:rFonts w:ascii="GHEA Grapalat" w:hAnsi="GHEA Grapalat" w:cs="Calibri"/>
                <w:sz w:val="18"/>
                <w:szCs w:val="18"/>
              </w:rPr>
              <w:t>Տվյալների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փոխանցման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մալուխներ</w:t>
            </w:r>
            <w:proofErr w:type="spellEnd"/>
            <w:r>
              <w:rPr>
                <w:rFonts w:ascii="GHEA Grapalat" w:hAnsi="GHEA Grapalat" w:cs="Calibri"/>
                <w:sz w:val="18"/>
                <w:szCs w:val="18"/>
              </w:rPr>
              <w:t xml:space="preserve"> /FTP/</w:t>
            </w:r>
          </w:p>
        </w:tc>
        <w:tc>
          <w:tcPr>
            <w:tcW w:w="953" w:type="dxa"/>
            <w:vAlign w:val="center"/>
          </w:tcPr>
          <w:p w14:paraId="25B368BE" w14:textId="77777777" w:rsidR="00F2647E" w:rsidRPr="00A266EB" w:rsidRDefault="00F2647E" w:rsidP="00F2647E">
            <w:pPr>
              <w:jc w:val="center"/>
              <w:rPr>
                <w:rFonts w:ascii="GHEA Grapalat" w:hAnsi="GHEA Grapalat"/>
                <w:sz w:val="16"/>
                <w:szCs w:val="16"/>
                <w:lang w:val="hy-AM"/>
              </w:rPr>
            </w:pPr>
          </w:p>
        </w:tc>
        <w:tc>
          <w:tcPr>
            <w:tcW w:w="2080" w:type="dxa"/>
            <w:vAlign w:val="center"/>
          </w:tcPr>
          <w:p w14:paraId="0242F4E1"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Ցանցային (LAN) պղնձե մալուխ ոլորված զույգ , զույգերը պոլիէթիլենով մեկուսացված, , աջակցող տարրով՝ պողպատե մալուխով 7*0.5 մմ, բացօդյա (արտաքին) օգտագործման համար ՝նախատեսված է բացօդյա տեղադրման համար, օդային ճանապարհով (սյուների, հենարանների, շենքերի և այլնի միջև)։                                                                                                                      Կառուցվածք</w:t>
            </w:r>
            <w:r w:rsidRPr="00FF7ABC">
              <w:rPr>
                <w:rFonts w:ascii="MS Mincho" w:eastAsia="MS Mincho" w:hAnsi="MS Mincho" w:cs="MS Mincho" w:hint="eastAsia"/>
                <w:color w:val="000000"/>
                <w:sz w:val="16"/>
                <w:szCs w:val="16"/>
                <w:lang w:val="hy-AM"/>
              </w:rPr>
              <w:t>․</w:t>
            </w:r>
            <w:r w:rsidRPr="00FF7ABC">
              <w:rPr>
                <w:rFonts w:ascii="GHEA Grapalat" w:hAnsi="GHEA Grapalat"/>
                <w:color w:val="000000"/>
                <w:sz w:val="16"/>
                <w:szCs w:val="16"/>
                <w:lang w:val="hy-AM"/>
              </w:rPr>
              <w:t xml:space="preserve">                                                                                                                                                8 պղնձե հաղորդալարեր, երկուական մեկուսացված (4 x 2, 4 զույգ), որոնք ոլորված են միմյանց համապատասխան հարթություններում և հետևյալ գույնի նույնականացմամբ.</w:t>
            </w:r>
          </w:p>
          <w:p w14:paraId="5DB917F8"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զույգ 1՝ սպիտակ-կապույտ/կապույտ</w:t>
            </w:r>
          </w:p>
          <w:p w14:paraId="20D9778B"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զույգ 2՝ սպիտակ-նարնջագույն / նարնջագույն</w:t>
            </w:r>
          </w:p>
          <w:p w14:paraId="51CBC90A"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զույգ 3՝ սպիտակ-կանաչ/կանաչ</w:t>
            </w:r>
          </w:p>
          <w:p w14:paraId="11EC71A8"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 xml:space="preserve">զույգ 4՝ սպիտակ-շագանակագույն/շագանակագույն                                                                                                </w:t>
            </w:r>
          </w:p>
          <w:p w14:paraId="36D0F886"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 xml:space="preserve">                                                                                                                                                                                                   Մալուխի կատեգորիա - U/UTP-cat.5E, ոլորված զույգ;</w:t>
            </w:r>
          </w:p>
          <w:p w14:paraId="09DAF2E4"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 xml:space="preserve">Հաղորդալար՝ փափուկ պղնձե մետաղալար:                                                                                                             Տրամագիծը՝ 0,51 մմ (24 AWG);                                                                                                                                                                             Աջակցող տարր՝ </w:t>
            </w:r>
            <w:r w:rsidRPr="00FF7ABC">
              <w:rPr>
                <w:rFonts w:ascii="GHEA Grapalat" w:hAnsi="GHEA Grapalat"/>
                <w:color w:val="000000"/>
                <w:sz w:val="16"/>
                <w:szCs w:val="16"/>
                <w:lang w:val="hy-AM"/>
              </w:rPr>
              <w:lastRenderedPageBreak/>
              <w:t>ցինկապատ պողպատե լարերից պատրաստված մալուխ, մալուխի չափսը՝ 7x0,5 մմ։</w:t>
            </w:r>
          </w:p>
          <w:p w14:paraId="2FA4CFDF"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Մեկուսացում՝ պոլիէթիլեն (PE);</w:t>
            </w:r>
          </w:p>
          <w:p w14:paraId="60C77CF2"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Աշխատում է մինչև 100 ՄՀց հաճախականություններով;</w:t>
            </w:r>
          </w:p>
          <w:p w14:paraId="60112F12"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Օպերացիոն լարումը (DC) 72 Վ;</w:t>
            </w:r>
          </w:p>
          <w:p w14:paraId="0E47B99B" w14:textId="77777777" w:rsidR="00F2647E" w:rsidRPr="00FF7ABC"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Ազդանշանի տարածման արագությունը 0,68 վրկ-ից ոչ պակաս է.</w:t>
            </w:r>
          </w:p>
          <w:p w14:paraId="6EC5FBB1" w14:textId="70A830A5" w:rsidR="00F2647E" w:rsidRPr="00B20D23" w:rsidRDefault="00F2647E" w:rsidP="00F2647E">
            <w:pPr>
              <w:jc w:val="both"/>
              <w:rPr>
                <w:rFonts w:ascii="GHEA Grapalat" w:hAnsi="GHEA Grapalat"/>
                <w:color w:val="000000"/>
                <w:sz w:val="16"/>
                <w:szCs w:val="16"/>
                <w:lang w:val="hy-AM"/>
              </w:rPr>
            </w:pPr>
            <w:r w:rsidRPr="00FF7ABC">
              <w:rPr>
                <w:rFonts w:ascii="GHEA Grapalat" w:hAnsi="GHEA Grapalat"/>
                <w:color w:val="000000"/>
                <w:sz w:val="16"/>
                <w:szCs w:val="16"/>
                <w:lang w:val="hy-AM"/>
              </w:rPr>
              <w:t>Մալուխի մակնշում. - Պարտադիր</w:t>
            </w:r>
          </w:p>
        </w:tc>
        <w:tc>
          <w:tcPr>
            <w:tcW w:w="710" w:type="dxa"/>
            <w:vAlign w:val="center"/>
          </w:tcPr>
          <w:p w14:paraId="3C5597C2" w14:textId="6670DA27" w:rsidR="00F2647E" w:rsidRPr="00A266EB" w:rsidRDefault="00F2647E" w:rsidP="00F2647E">
            <w:pPr>
              <w:jc w:val="center"/>
              <w:rPr>
                <w:rFonts w:ascii="GHEA Grapalat" w:hAnsi="GHEA Grapalat" w:cs="Calibri"/>
                <w:sz w:val="16"/>
                <w:szCs w:val="16"/>
              </w:rPr>
            </w:pPr>
            <w:proofErr w:type="spellStart"/>
            <w:r>
              <w:rPr>
                <w:rFonts w:ascii="GHEA Grapalat" w:hAnsi="GHEA Grapalat" w:cs="Calibri"/>
                <w:sz w:val="16"/>
                <w:szCs w:val="16"/>
              </w:rPr>
              <w:lastRenderedPageBreak/>
              <w:t>մետր</w:t>
            </w:r>
            <w:proofErr w:type="spellEnd"/>
          </w:p>
        </w:tc>
        <w:tc>
          <w:tcPr>
            <w:tcW w:w="616" w:type="dxa"/>
            <w:vAlign w:val="center"/>
          </w:tcPr>
          <w:p w14:paraId="3AABBB07" w14:textId="77777777" w:rsidR="00F2647E" w:rsidRPr="00A266EB" w:rsidRDefault="00F2647E" w:rsidP="00F2647E">
            <w:pPr>
              <w:jc w:val="center"/>
              <w:rPr>
                <w:rFonts w:ascii="GHEA Grapalat" w:hAnsi="GHEA Grapalat"/>
                <w:sz w:val="16"/>
                <w:szCs w:val="16"/>
                <w:lang w:val="hy-AM"/>
              </w:rPr>
            </w:pPr>
          </w:p>
        </w:tc>
        <w:tc>
          <w:tcPr>
            <w:tcW w:w="705" w:type="dxa"/>
            <w:vAlign w:val="center"/>
          </w:tcPr>
          <w:p w14:paraId="6932D54E" w14:textId="77777777" w:rsidR="00F2647E" w:rsidRPr="00A266EB" w:rsidRDefault="00F2647E" w:rsidP="00F2647E">
            <w:pPr>
              <w:jc w:val="center"/>
              <w:rPr>
                <w:rFonts w:ascii="GHEA Grapalat" w:hAnsi="GHEA Grapalat"/>
                <w:sz w:val="16"/>
                <w:szCs w:val="16"/>
                <w:lang w:val="hy-AM"/>
              </w:rPr>
            </w:pPr>
          </w:p>
        </w:tc>
        <w:tc>
          <w:tcPr>
            <w:tcW w:w="741" w:type="dxa"/>
            <w:vAlign w:val="center"/>
          </w:tcPr>
          <w:p w14:paraId="5E2E0267" w14:textId="3C0FA0C3" w:rsidR="00F2647E" w:rsidRPr="009201E3"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15000</w:t>
            </w:r>
          </w:p>
        </w:tc>
        <w:tc>
          <w:tcPr>
            <w:tcW w:w="1040" w:type="dxa"/>
            <w:vAlign w:val="center"/>
          </w:tcPr>
          <w:p w14:paraId="261F06EE" w14:textId="77777777" w:rsidR="00F2647E" w:rsidRPr="00A266EB" w:rsidRDefault="00F2647E" w:rsidP="00F2647E">
            <w:pPr>
              <w:jc w:val="center"/>
              <w:rPr>
                <w:rFonts w:ascii="GHEA Grapalat" w:hAnsi="GHEA Grapalat"/>
                <w:sz w:val="16"/>
                <w:szCs w:val="16"/>
                <w:lang w:val="hy-AM"/>
              </w:rPr>
            </w:pPr>
          </w:p>
        </w:tc>
        <w:tc>
          <w:tcPr>
            <w:tcW w:w="1359" w:type="dxa"/>
            <w:vAlign w:val="center"/>
          </w:tcPr>
          <w:p w14:paraId="0F59A651" w14:textId="4E18945D" w:rsidR="00F2647E" w:rsidRPr="00A266EB" w:rsidRDefault="00F2647E" w:rsidP="00F2647E">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2647E" w:rsidRPr="00FB7E94" w14:paraId="0C571576" w14:textId="77777777" w:rsidTr="00FF7ABC">
        <w:trPr>
          <w:gridAfter w:val="1"/>
          <w:wAfter w:w="7" w:type="dxa"/>
          <w:trHeight w:val="1806"/>
        </w:trPr>
        <w:tc>
          <w:tcPr>
            <w:tcW w:w="876" w:type="dxa"/>
            <w:vAlign w:val="center"/>
          </w:tcPr>
          <w:p w14:paraId="155FD33E" w14:textId="3CD22333" w:rsidR="00F2647E" w:rsidRPr="00A266EB"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7</w:t>
            </w:r>
          </w:p>
        </w:tc>
        <w:tc>
          <w:tcPr>
            <w:tcW w:w="1217" w:type="dxa"/>
            <w:vAlign w:val="center"/>
          </w:tcPr>
          <w:p w14:paraId="1837AC92" w14:textId="1EB50AC5" w:rsidR="00F2647E" w:rsidRPr="009201E3" w:rsidRDefault="00F2647E" w:rsidP="00F2647E">
            <w:pPr>
              <w:jc w:val="center"/>
              <w:rPr>
                <w:rFonts w:ascii="GHEA Grapalat" w:hAnsi="GHEA Grapalat"/>
                <w:sz w:val="16"/>
                <w:szCs w:val="16"/>
                <w:lang w:val="hy-AM"/>
              </w:rPr>
            </w:pPr>
            <w:r>
              <w:rPr>
                <w:rFonts w:ascii="GHEA Grapalat" w:hAnsi="GHEA Grapalat" w:cs="Calibri"/>
                <w:sz w:val="18"/>
                <w:szCs w:val="18"/>
              </w:rPr>
              <w:t>31682110/1</w:t>
            </w:r>
          </w:p>
        </w:tc>
        <w:tc>
          <w:tcPr>
            <w:tcW w:w="981" w:type="dxa"/>
            <w:vAlign w:val="center"/>
          </w:tcPr>
          <w:p w14:paraId="2AE4159D" w14:textId="226AD862" w:rsidR="00F2647E" w:rsidRPr="00A266EB" w:rsidRDefault="00F2647E" w:rsidP="00F2647E">
            <w:pPr>
              <w:rPr>
                <w:rFonts w:ascii="GHEA Grapalat" w:hAnsi="GHEA Grapalat"/>
                <w:sz w:val="16"/>
                <w:szCs w:val="16"/>
                <w:lang w:val="hy-AM"/>
              </w:rPr>
            </w:pPr>
            <w:proofErr w:type="spellStart"/>
            <w:r>
              <w:rPr>
                <w:rFonts w:ascii="GHEA Grapalat" w:hAnsi="GHEA Grapalat" w:cs="Calibri"/>
                <w:sz w:val="18"/>
                <w:szCs w:val="18"/>
              </w:rPr>
              <w:t>էլեկտրականության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արկղեր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օդափոխիչով</w:t>
            </w:r>
            <w:proofErr w:type="spellEnd"/>
          </w:p>
        </w:tc>
        <w:tc>
          <w:tcPr>
            <w:tcW w:w="953" w:type="dxa"/>
            <w:vAlign w:val="center"/>
          </w:tcPr>
          <w:p w14:paraId="0B1DE0D6" w14:textId="77777777" w:rsidR="00F2647E" w:rsidRPr="00A266EB" w:rsidRDefault="00F2647E" w:rsidP="00F2647E">
            <w:pPr>
              <w:jc w:val="center"/>
              <w:rPr>
                <w:rFonts w:ascii="GHEA Grapalat" w:hAnsi="GHEA Grapalat"/>
                <w:sz w:val="16"/>
                <w:szCs w:val="16"/>
                <w:lang w:val="hy-AM"/>
              </w:rPr>
            </w:pPr>
          </w:p>
        </w:tc>
        <w:tc>
          <w:tcPr>
            <w:tcW w:w="2080" w:type="dxa"/>
            <w:vAlign w:val="center"/>
          </w:tcPr>
          <w:p w14:paraId="202F16B0" w14:textId="77777777" w:rsidR="00F2647E" w:rsidRPr="00137CCD" w:rsidRDefault="00F2647E" w:rsidP="00F2647E">
            <w:pPr>
              <w:rPr>
                <w:rFonts w:ascii="GHEA Grapalat" w:hAnsi="GHEA Grapalat" w:cs="Calibri"/>
                <w:color w:val="000000"/>
                <w:sz w:val="18"/>
                <w:szCs w:val="18"/>
                <w:lang w:val="hy-AM"/>
              </w:rPr>
            </w:pPr>
            <w:r w:rsidRPr="00137CCD">
              <w:rPr>
                <w:rFonts w:ascii="GHEA Grapalat" w:hAnsi="GHEA Grapalat" w:cs="Calibri"/>
                <w:color w:val="000000"/>
                <w:sz w:val="18"/>
                <w:szCs w:val="18"/>
                <w:lang w:val="hy-AM"/>
              </w:rPr>
              <w:t>Նյութը՝ մետաղական</w:t>
            </w:r>
          </w:p>
          <w:p w14:paraId="4986141C" w14:textId="77777777" w:rsidR="00F2647E" w:rsidRPr="00137CCD" w:rsidRDefault="00F2647E" w:rsidP="00F2647E">
            <w:pPr>
              <w:rPr>
                <w:rFonts w:ascii="GHEA Grapalat" w:hAnsi="GHEA Grapalat" w:cs="Calibri"/>
                <w:color w:val="000000"/>
                <w:sz w:val="18"/>
                <w:szCs w:val="18"/>
                <w:lang w:val="hy-AM"/>
              </w:rPr>
            </w:pPr>
            <w:r>
              <w:rPr>
                <w:rFonts w:ascii="GHEA Grapalat" w:hAnsi="GHEA Grapalat" w:cs="Calibri"/>
                <w:color w:val="000000"/>
                <w:sz w:val="18"/>
                <w:szCs w:val="18"/>
                <w:lang w:val="hy-AM"/>
              </w:rPr>
              <w:t>Առջևի մասը դռնակով և փականով</w:t>
            </w:r>
          </w:p>
          <w:p w14:paraId="37BE5C86" w14:textId="77777777" w:rsidR="00F2647E" w:rsidRPr="00137CCD" w:rsidRDefault="00F2647E" w:rsidP="00F2647E">
            <w:pPr>
              <w:rPr>
                <w:rFonts w:ascii="GHEA Grapalat" w:hAnsi="GHEA Grapalat" w:cs="Calibri"/>
                <w:color w:val="000000"/>
                <w:sz w:val="18"/>
                <w:szCs w:val="18"/>
                <w:lang w:val="hy-AM"/>
              </w:rPr>
            </w:pPr>
            <w:r w:rsidRPr="00137CCD">
              <w:rPr>
                <w:rFonts w:ascii="GHEA Grapalat" w:hAnsi="GHEA Grapalat" w:cs="Calibri"/>
                <w:color w:val="000000"/>
                <w:sz w:val="18"/>
                <w:szCs w:val="18"/>
                <w:lang w:val="hy-AM"/>
              </w:rPr>
              <w:t>Փոշուց և խոնավությունից պաշտպանվածության մակարդակը (IP67 և բարձր)</w:t>
            </w:r>
          </w:p>
          <w:p w14:paraId="1CF05F2B" w14:textId="77777777" w:rsidR="00F2647E" w:rsidRDefault="00F2647E" w:rsidP="00F2647E">
            <w:pPr>
              <w:rPr>
                <w:rFonts w:ascii="GHEA Grapalat" w:hAnsi="GHEA Grapalat" w:cs="Calibri"/>
                <w:color w:val="000000"/>
                <w:sz w:val="18"/>
                <w:szCs w:val="18"/>
                <w:lang w:val="hy-AM"/>
              </w:rPr>
            </w:pPr>
            <w:r>
              <w:rPr>
                <w:rFonts w:ascii="GHEA Grapalat" w:hAnsi="GHEA Grapalat" w:cs="Calibri"/>
                <w:color w:val="000000"/>
                <w:sz w:val="18"/>
                <w:szCs w:val="18"/>
                <w:lang w:val="hy-AM"/>
              </w:rPr>
              <w:t>Չափերը՝ բարձրություն՝ 500-55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 լայնությունը՝ 400-45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 խորությունը՝ 200-</w:t>
            </w:r>
            <w:r w:rsidRPr="00137CCD">
              <w:rPr>
                <w:rFonts w:ascii="GHEA Grapalat" w:hAnsi="GHEA Grapalat" w:cs="Calibri"/>
                <w:color w:val="000000"/>
                <w:sz w:val="18"/>
                <w:szCs w:val="18"/>
                <w:lang w:val="hy-AM"/>
              </w:rPr>
              <w:t>2</w:t>
            </w:r>
            <w:r>
              <w:rPr>
                <w:rFonts w:ascii="GHEA Grapalat" w:hAnsi="GHEA Grapalat" w:cs="Calibri"/>
                <w:color w:val="000000"/>
                <w:sz w:val="18"/>
                <w:szCs w:val="18"/>
                <w:lang w:val="hy-AM"/>
              </w:rPr>
              <w:t>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w:t>
            </w:r>
          </w:p>
          <w:p w14:paraId="14471915" w14:textId="4C7FA9F8" w:rsidR="00F2647E" w:rsidRPr="00B20D23" w:rsidRDefault="00F2647E" w:rsidP="00F2647E">
            <w:pPr>
              <w:jc w:val="both"/>
              <w:rPr>
                <w:rFonts w:ascii="GHEA Grapalat" w:hAnsi="GHEA Grapalat"/>
                <w:color w:val="000000"/>
                <w:sz w:val="16"/>
                <w:szCs w:val="16"/>
                <w:lang w:val="hy-AM"/>
              </w:rPr>
            </w:pPr>
            <w:r>
              <w:rPr>
                <w:rFonts w:ascii="GHEA Grapalat" w:hAnsi="GHEA Grapalat" w:cs="Calibri"/>
                <w:color w:val="000000"/>
                <w:sz w:val="18"/>
                <w:szCs w:val="18"/>
                <w:lang w:val="hy-AM"/>
              </w:rPr>
              <w:t>Օդափոխիչը ներկառուցված՝ 220վ, չափսերը 10-15*10-15մմ.</w:t>
            </w:r>
          </w:p>
        </w:tc>
        <w:tc>
          <w:tcPr>
            <w:tcW w:w="710" w:type="dxa"/>
            <w:vAlign w:val="center"/>
          </w:tcPr>
          <w:p w14:paraId="0699FBF8" w14:textId="56F9DCA4" w:rsidR="00F2647E" w:rsidRPr="00A266EB" w:rsidRDefault="00F2647E" w:rsidP="00F2647E">
            <w:pPr>
              <w:jc w:val="center"/>
              <w:rPr>
                <w:rFonts w:ascii="GHEA Grapalat" w:hAnsi="GHEA Grapalat" w:cs="Calibri"/>
                <w:sz w:val="16"/>
                <w:szCs w:val="16"/>
              </w:rPr>
            </w:pPr>
            <w:proofErr w:type="spellStart"/>
            <w:r>
              <w:rPr>
                <w:rFonts w:ascii="GHEA Grapalat" w:hAnsi="GHEA Grapalat" w:cs="Calibri"/>
                <w:sz w:val="16"/>
                <w:szCs w:val="16"/>
              </w:rPr>
              <w:t>հատ</w:t>
            </w:r>
            <w:proofErr w:type="spellEnd"/>
          </w:p>
        </w:tc>
        <w:tc>
          <w:tcPr>
            <w:tcW w:w="616" w:type="dxa"/>
            <w:vAlign w:val="center"/>
          </w:tcPr>
          <w:p w14:paraId="5C641B8E" w14:textId="77777777" w:rsidR="00F2647E" w:rsidRPr="00A266EB" w:rsidRDefault="00F2647E" w:rsidP="00F2647E">
            <w:pPr>
              <w:jc w:val="center"/>
              <w:rPr>
                <w:rFonts w:ascii="GHEA Grapalat" w:hAnsi="GHEA Grapalat"/>
                <w:sz w:val="16"/>
                <w:szCs w:val="16"/>
                <w:lang w:val="hy-AM"/>
              </w:rPr>
            </w:pPr>
          </w:p>
        </w:tc>
        <w:tc>
          <w:tcPr>
            <w:tcW w:w="705" w:type="dxa"/>
            <w:vAlign w:val="center"/>
          </w:tcPr>
          <w:p w14:paraId="0781F4D9" w14:textId="77777777" w:rsidR="00F2647E" w:rsidRPr="00A266EB" w:rsidRDefault="00F2647E" w:rsidP="00F2647E">
            <w:pPr>
              <w:jc w:val="center"/>
              <w:rPr>
                <w:rFonts w:ascii="GHEA Grapalat" w:hAnsi="GHEA Grapalat"/>
                <w:sz w:val="16"/>
                <w:szCs w:val="16"/>
                <w:lang w:val="hy-AM"/>
              </w:rPr>
            </w:pPr>
          </w:p>
        </w:tc>
        <w:tc>
          <w:tcPr>
            <w:tcW w:w="741" w:type="dxa"/>
            <w:vAlign w:val="center"/>
          </w:tcPr>
          <w:p w14:paraId="1F9AEFA4" w14:textId="0514B585" w:rsidR="00F2647E" w:rsidRPr="009201E3"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5</w:t>
            </w:r>
          </w:p>
        </w:tc>
        <w:tc>
          <w:tcPr>
            <w:tcW w:w="1040" w:type="dxa"/>
            <w:vAlign w:val="center"/>
          </w:tcPr>
          <w:p w14:paraId="15E83302" w14:textId="77777777" w:rsidR="00F2647E" w:rsidRPr="00A266EB" w:rsidRDefault="00F2647E" w:rsidP="00F2647E">
            <w:pPr>
              <w:jc w:val="center"/>
              <w:rPr>
                <w:rFonts w:ascii="GHEA Grapalat" w:hAnsi="GHEA Grapalat"/>
                <w:sz w:val="16"/>
                <w:szCs w:val="16"/>
                <w:lang w:val="hy-AM"/>
              </w:rPr>
            </w:pPr>
          </w:p>
        </w:tc>
        <w:tc>
          <w:tcPr>
            <w:tcW w:w="1359" w:type="dxa"/>
            <w:vAlign w:val="center"/>
          </w:tcPr>
          <w:p w14:paraId="07F991B2" w14:textId="20008C21" w:rsidR="00F2647E" w:rsidRPr="00A266EB" w:rsidRDefault="00F2647E" w:rsidP="00F2647E">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2647E" w:rsidRPr="00FB7E94" w14:paraId="3B22EE68" w14:textId="77777777" w:rsidTr="00FF7ABC">
        <w:trPr>
          <w:gridAfter w:val="1"/>
          <w:wAfter w:w="7" w:type="dxa"/>
          <w:trHeight w:val="1806"/>
        </w:trPr>
        <w:tc>
          <w:tcPr>
            <w:tcW w:w="876" w:type="dxa"/>
            <w:vAlign w:val="center"/>
          </w:tcPr>
          <w:p w14:paraId="149A06BB" w14:textId="649D3657" w:rsidR="00F2647E" w:rsidRPr="00A266EB" w:rsidRDefault="00F2647E" w:rsidP="00F2647E">
            <w:pPr>
              <w:rPr>
                <w:rFonts w:ascii="GHEA Grapalat" w:hAnsi="GHEA Grapalat" w:cs="Calibri"/>
                <w:sz w:val="16"/>
                <w:szCs w:val="16"/>
                <w:lang w:val="hy-AM"/>
              </w:rPr>
            </w:pPr>
            <w:r>
              <w:rPr>
                <w:rFonts w:ascii="GHEA Grapalat" w:hAnsi="GHEA Grapalat" w:cs="Calibri"/>
                <w:sz w:val="16"/>
                <w:szCs w:val="16"/>
                <w:lang w:val="hy-AM"/>
              </w:rPr>
              <w:t>8</w:t>
            </w:r>
          </w:p>
        </w:tc>
        <w:tc>
          <w:tcPr>
            <w:tcW w:w="1217" w:type="dxa"/>
            <w:vAlign w:val="center"/>
          </w:tcPr>
          <w:p w14:paraId="7400E768" w14:textId="77FBFB42" w:rsidR="00F2647E" w:rsidRPr="009201E3" w:rsidRDefault="00F2647E" w:rsidP="00F2647E">
            <w:pPr>
              <w:rPr>
                <w:rFonts w:ascii="GHEA Grapalat" w:hAnsi="GHEA Grapalat"/>
                <w:sz w:val="16"/>
                <w:szCs w:val="16"/>
                <w:lang w:val="hy-AM"/>
              </w:rPr>
            </w:pPr>
            <w:r>
              <w:rPr>
                <w:rFonts w:ascii="GHEA Grapalat" w:hAnsi="GHEA Grapalat" w:cs="Calibri"/>
                <w:sz w:val="18"/>
                <w:szCs w:val="18"/>
              </w:rPr>
              <w:t>31221190/1</w:t>
            </w:r>
          </w:p>
        </w:tc>
        <w:tc>
          <w:tcPr>
            <w:tcW w:w="981" w:type="dxa"/>
            <w:vAlign w:val="center"/>
          </w:tcPr>
          <w:p w14:paraId="61BA78D1" w14:textId="18E2F865" w:rsidR="00F2647E" w:rsidRPr="00A266EB" w:rsidRDefault="00F2647E" w:rsidP="00F2647E">
            <w:pPr>
              <w:rPr>
                <w:rFonts w:ascii="GHEA Grapalat" w:hAnsi="GHEA Grapalat"/>
                <w:sz w:val="16"/>
                <w:szCs w:val="16"/>
                <w:lang w:val="hy-AM"/>
              </w:rPr>
            </w:pPr>
            <w:proofErr w:type="spellStart"/>
            <w:r>
              <w:rPr>
                <w:rFonts w:ascii="GHEA Grapalat" w:hAnsi="GHEA Grapalat" w:cs="Calibri"/>
                <w:sz w:val="18"/>
                <w:szCs w:val="18"/>
              </w:rPr>
              <w:t>Մուֆտ</w:t>
            </w:r>
            <w:proofErr w:type="spellEnd"/>
            <w:r>
              <w:rPr>
                <w:rFonts w:ascii="GHEA Grapalat" w:hAnsi="GHEA Grapalat" w:cs="Calibri"/>
                <w:sz w:val="18"/>
                <w:szCs w:val="18"/>
              </w:rPr>
              <w:t xml:space="preserve"> </w:t>
            </w:r>
            <w:proofErr w:type="spellStart"/>
            <w:r>
              <w:rPr>
                <w:rFonts w:ascii="GHEA Grapalat" w:hAnsi="GHEA Grapalat" w:cs="Calibri"/>
                <w:sz w:val="18"/>
                <w:szCs w:val="18"/>
              </w:rPr>
              <w:t>օպտիկամանրաթելային</w:t>
            </w:r>
            <w:proofErr w:type="spellEnd"/>
            <w:r>
              <w:rPr>
                <w:rFonts w:ascii="GHEA Grapalat" w:hAnsi="GHEA Grapalat" w:cs="Calibri"/>
                <w:sz w:val="18"/>
                <w:szCs w:val="18"/>
              </w:rPr>
              <w:t xml:space="preserve"> FOSC-</w:t>
            </w:r>
            <w:proofErr w:type="spellStart"/>
            <w:r>
              <w:rPr>
                <w:rFonts w:ascii="GHEA Grapalat" w:hAnsi="GHEA Grapalat" w:cs="Calibri"/>
                <w:sz w:val="18"/>
                <w:szCs w:val="18"/>
              </w:rPr>
              <w:t>Մուֆտ</w:t>
            </w:r>
            <w:proofErr w:type="spellEnd"/>
            <w:r>
              <w:rPr>
                <w:rFonts w:ascii="GHEA Grapalat" w:hAnsi="GHEA Grapalat" w:cs="Calibri"/>
                <w:sz w:val="18"/>
                <w:szCs w:val="18"/>
              </w:rPr>
              <w:t xml:space="preserve"> 48</w:t>
            </w:r>
          </w:p>
        </w:tc>
        <w:tc>
          <w:tcPr>
            <w:tcW w:w="953" w:type="dxa"/>
            <w:vAlign w:val="center"/>
          </w:tcPr>
          <w:p w14:paraId="49B9C377" w14:textId="77777777" w:rsidR="00F2647E" w:rsidRPr="00A266EB" w:rsidRDefault="00F2647E" w:rsidP="00F2647E">
            <w:pPr>
              <w:rPr>
                <w:rFonts w:ascii="GHEA Grapalat" w:hAnsi="GHEA Grapalat"/>
                <w:sz w:val="16"/>
                <w:szCs w:val="16"/>
                <w:lang w:val="hy-AM"/>
              </w:rPr>
            </w:pPr>
          </w:p>
        </w:tc>
        <w:tc>
          <w:tcPr>
            <w:tcW w:w="2080" w:type="dxa"/>
            <w:vAlign w:val="center"/>
          </w:tcPr>
          <w:p w14:paraId="12A92C2B"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Մուֆտ օպտիկամանրաթելային FOSC-Մուֆտ 48 օպտիկական մանրաթելերի համար (ջերմային մշակումամբ հերմետիկության ապահովում  )</w:t>
            </w:r>
          </w:p>
          <w:p w14:paraId="7F101B66"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 xml:space="preserve">Ինչպես մյուս օպտիկական կցորդիչները, այն գործում է որպես  պատյան, որը պաշտպանում է օպտիկական մալուխը և  միացումները օպտիկամանրաթելային կապի գծեր (FOCL) տեղադրելիս: </w:t>
            </w:r>
          </w:p>
          <w:p w14:paraId="27F81796"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FOSC մուֆտի ներսում կա տարածություն և ամրացումներ միաձուլման սփլայս-կասետների տեղադրման համար (մինչև 4 հատ): Կասետները նախատեսված են մալուխների միաձուլման համար և վերացնելու օպտիկական մանրաթելերի ոլորումն ու թեքումը:</w:t>
            </w:r>
          </w:p>
          <w:p w14:paraId="73AD8EF6"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Մուֆտ օպտիկամանրաթելային</w:t>
            </w:r>
            <w:r w:rsidRPr="00FF7ABC">
              <w:rPr>
                <w:rFonts w:ascii="GHEA Grapalat" w:hAnsi="GHEA Grapalat"/>
                <w:color w:val="000000"/>
                <w:sz w:val="16"/>
                <w:szCs w:val="16"/>
                <w:lang w:val="hy-AM"/>
              </w:rPr>
              <w:lastRenderedPageBreak/>
              <w:t>ի  հիմնական կոնֆիգուրացիան.</w:t>
            </w:r>
          </w:p>
          <w:p w14:paraId="6452596B"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սև պոլիկարբոնատային պատյան (1 հատ)</w:t>
            </w:r>
          </w:p>
          <w:p w14:paraId="463D46FF"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ծածկույթի միջադիր (1 հատ)</w:t>
            </w:r>
          </w:p>
          <w:p w14:paraId="37D97868"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փակման և  կնքման մեխանիզմ (1 հավաքածու)</w:t>
            </w:r>
          </w:p>
          <w:p w14:paraId="2CED0A78"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ծալովի սփլայս-կասետ (4 հատ)</w:t>
            </w:r>
          </w:p>
          <w:p w14:paraId="1CB76B86"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շրջանակ օպտիկական մալուխի, հոսանքի տարրերի և միաձուլման ձայներիզների ամրացման համար (1 հատ)</w:t>
            </w:r>
          </w:p>
          <w:p w14:paraId="43A4A38F"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տեղադրման գործիքների հավաքածու (1 հավաքածու)</w:t>
            </w:r>
          </w:p>
          <w:p w14:paraId="1E23816A"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Սպառվող նյութեր՝ ջերմաքծվող թևեր, էլեկտրական ժապավեն, մարկեր ժապավեն, հերմետիկ, նեյլոնե մալուխային կապեր, հողակցող պտուտակ, սիլիկա գել</w:t>
            </w:r>
          </w:p>
          <w:p w14:paraId="53287887"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Բնութագիր</w:t>
            </w:r>
          </w:p>
          <w:p w14:paraId="52A4B5A6"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Օպտիկական մալուխի մուտքերի քանակը 5 (4 շրջանային + 1 օվալ)</w:t>
            </w:r>
          </w:p>
          <w:p w14:paraId="13D97CA5" w14:textId="77777777"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Մալուխի առավելագույն տրամագիծը, մմ4x20 1x(25x44)</w:t>
            </w:r>
          </w:p>
          <w:p w14:paraId="329BD3BD" w14:textId="34455C63" w:rsidR="00F2647E" w:rsidRPr="00FF7ABC"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Հյուսվածքների առավելագույն քանակը 48</w:t>
            </w:r>
            <w:r>
              <w:rPr>
                <w:rFonts w:ascii="GHEA Grapalat" w:hAnsi="GHEA Grapalat"/>
                <w:color w:val="000000"/>
                <w:sz w:val="16"/>
                <w:szCs w:val="16"/>
                <w:lang w:val="hy-AM"/>
              </w:rPr>
              <w:t xml:space="preserve"> </w:t>
            </w:r>
            <w:r w:rsidRPr="00FF7ABC">
              <w:rPr>
                <w:rFonts w:ascii="GHEA Grapalat" w:hAnsi="GHEA Grapalat"/>
                <w:color w:val="000000"/>
                <w:sz w:val="16"/>
                <w:szCs w:val="16"/>
                <w:lang w:val="hy-AM"/>
              </w:rPr>
              <w:t>Splice cassette մոդել  033</w:t>
            </w:r>
          </w:p>
          <w:p w14:paraId="768C8864" w14:textId="1F16CF61" w:rsidR="00F2647E" w:rsidRPr="00B20D23" w:rsidRDefault="00F2647E" w:rsidP="00F2647E">
            <w:pPr>
              <w:rPr>
                <w:rFonts w:ascii="GHEA Grapalat" w:hAnsi="GHEA Grapalat"/>
                <w:color w:val="000000"/>
                <w:sz w:val="16"/>
                <w:szCs w:val="16"/>
                <w:lang w:val="hy-AM"/>
              </w:rPr>
            </w:pPr>
            <w:r w:rsidRPr="00FF7ABC">
              <w:rPr>
                <w:rFonts w:ascii="GHEA Grapalat" w:hAnsi="GHEA Grapalat"/>
                <w:color w:val="000000"/>
                <w:sz w:val="16"/>
                <w:szCs w:val="16"/>
                <w:lang w:val="hy-AM"/>
              </w:rPr>
              <w:t>Ընդհանուր չափսեր, մմ 420x140</w:t>
            </w:r>
          </w:p>
        </w:tc>
        <w:tc>
          <w:tcPr>
            <w:tcW w:w="710" w:type="dxa"/>
            <w:vAlign w:val="center"/>
          </w:tcPr>
          <w:p w14:paraId="08594E35" w14:textId="66EEF593" w:rsidR="00F2647E" w:rsidRPr="00A266EB" w:rsidRDefault="00F2647E" w:rsidP="00F2647E">
            <w:pPr>
              <w:rPr>
                <w:rFonts w:ascii="GHEA Grapalat" w:hAnsi="GHEA Grapalat" w:cs="Calibri"/>
                <w:sz w:val="16"/>
                <w:szCs w:val="16"/>
              </w:rPr>
            </w:pPr>
            <w:proofErr w:type="spellStart"/>
            <w:r>
              <w:rPr>
                <w:rFonts w:ascii="GHEA Grapalat" w:hAnsi="GHEA Grapalat" w:cs="Calibri"/>
                <w:sz w:val="16"/>
                <w:szCs w:val="16"/>
              </w:rPr>
              <w:lastRenderedPageBreak/>
              <w:t>հատ</w:t>
            </w:r>
            <w:proofErr w:type="spellEnd"/>
          </w:p>
        </w:tc>
        <w:tc>
          <w:tcPr>
            <w:tcW w:w="616" w:type="dxa"/>
            <w:vAlign w:val="center"/>
          </w:tcPr>
          <w:p w14:paraId="6519EDB1" w14:textId="77777777" w:rsidR="00F2647E" w:rsidRPr="00A266EB" w:rsidRDefault="00F2647E" w:rsidP="00F2647E">
            <w:pPr>
              <w:rPr>
                <w:rFonts w:ascii="GHEA Grapalat" w:hAnsi="GHEA Grapalat"/>
                <w:sz w:val="16"/>
                <w:szCs w:val="16"/>
                <w:lang w:val="hy-AM"/>
              </w:rPr>
            </w:pPr>
          </w:p>
        </w:tc>
        <w:tc>
          <w:tcPr>
            <w:tcW w:w="705" w:type="dxa"/>
            <w:vAlign w:val="center"/>
          </w:tcPr>
          <w:p w14:paraId="2EC0801C" w14:textId="77777777" w:rsidR="00F2647E" w:rsidRPr="00A266EB" w:rsidRDefault="00F2647E" w:rsidP="00F2647E">
            <w:pPr>
              <w:rPr>
                <w:rFonts w:ascii="GHEA Grapalat" w:hAnsi="GHEA Grapalat"/>
                <w:sz w:val="16"/>
                <w:szCs w:val="16"/>
                <w:lang w:val="hy-AM"/>
              </w:rPr>
            </w:pPr>
          </w:p>
        </w:tc>
        <w:tc>
          <w:tcPr>
            <w:tcW w:w="741" w:type="dxa"/>
            <w:vAlign w:val="center"/>
          </w:tcPr>
          <w:p w14:paraId="29FF7FB9" w14:textId="72A9E9A7" w:rsidR="00F2647E" w:rsidRPr="009201E3" w:rsidRDefault="00F2647E" w:rsidP="00F2647E">
            <w:pPr>
              <w:jc w:val="center"/>
              <w:rPr>
                <w:rFonts w:ascii="GHEA Grapalat" w:hAnsi="GHEA Grapalat" w:cs="Calibri"/>
                <w:sz w:val="16"/>
                <w:szCs w:val="16"/>
                <w:lang w:val="hy-AM"/>
              </w:rPr>
            </w:pPr>
            <w:r>
              <w:rPr>
                <w:rFonts w:ascii="GHEA Grapalat" w:hAnsi="GHEA Grapalat" w:cs="Calibri"/>
                <w:sz w:val="16"/>
                <w:szCs w:val="16"/>
                <w:lang w:val="hy-AM"/>
              </w:rPr>
              <w:t>10</w:t>
            </w:r>
          </w:p>
        </w:tc>
        <w:tc>
          <w:tcPr>
            <w:tcW w:w="1040" w:type="dxa"/>
            <w:vAlign w:val="center"/>
          </w:tcPr>
          <w:p w14:paraId="49D3B5F9" w14:textId="77777777" w:rsidR="00F2647E" w:rsidRPr="00A266EB" w:rsidRDefault="00F2647E" w:rsidP="00F2647E">
            <w:pPr>
              <w:rPr>
                <w:rFonts w:ascii="GHEA Grapalat" w:hAnsi="GHEA Grapalat"/>
                <w:sz w:val="16"/>
                <w:szCs w:val="16"/>
                <w:lang w:val="hy-AM"/>
              </w:rPr>
            </w:pPr>
          </w:p>
        </w:tc>
        <w:tc>
          <w:tcPr>
            <w:tcW w:w="1359" w:type="dxa"/>
            <w:vAlign w:val="center"/>
          </w:tcPr>
          <w:p w14:paraId="59F8DC29" w14:textId="500C8762" w:rsidR="00F2647E" w:rsidRPr="00A266EB" w:rsidRDefault="00F2647E" w:rsidP="00F2647E">
            <w:pP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bl>
    <w:p w14:paraId="5B89DB16"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2A6C52A"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Մատակարարը պետք է ունենա տեղակայված լցակայաններ Երևան քաղաքում:</w:t>
      </w:r>
    </w:p>
    <w:p w14:paraId="62E6C4DB"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872A197" w14:textId="77777777" w:rsidR="00917F42" w:rsidRPr="00917F42" w:rsidRDefault="00917F42" w:rsidP="00EF3662">
      <w:pPr>
        <w:jc w:val="right"/>
        <w:rPr>
          <w:rFonts w:ascii="GHEA Grapalat" w:hAnsi="GHEA Grapalat"/>
          <w:i/>
          <w:sz w:val="18"/>
          <w:lang w:val="pt-BR"/>
        </w:rPr>
      </w:pPr>
    </w:p>
    <w:p w14:paraId="38F0C848" w14:textId="77777777" w:rsidR="00917F42" w:rsidRDefault="00917F42" w:rsidP="00EF3662">
      <w:pPr>
        <w:jc w:val="right"/>
        <w:rPr>
          <w:rFonts w:ascii="GHEA Grapalat" w:hAnsi="GHEA Grapalat"/>
          <w:i/>
          <w:sz w:val="18"/>
          <w:lang w:val="hy-AM"/>
        </w:rPr>
      </w:pPr>
    </w:p>
    <w:p w14:paraId="25966879" w14:textId="77777777" w:rsidR="00917F42" w:rsidRDefault="00917F42" w:rsidP="00EF3662">
      <w:pPr>
        <w:jc w:val="right"/>
        <w:rPr>
          <w:rFonts w:ascii="GHEA Grapalat" w:hAnsi="GHEA Grapalat"/>
          <w:i/>
          <w:sz w:val="18"/>
          <w:lang w:val="hy-AM"/>
        </w:rPr>
      </w:pPr>
    </w:p>
    <w:p w14:paraId="344C1DC2" w14:textId="77777777" w:rsidR="00917F42" w:rsidRDefault="00917F42" w:rsidP="00EF3662">
      <w:pPr>
        <w:jc w:val="right"/>
        <w:rPr>
          <w:rFonts w:ascii="GHEA Grapalat" w:hAnsi="GHEA Grapalat"/>
          <w:i/>
          <w:sz w:val="18"/>
          <w:lang w:val="hy-AM"/>
        </w:rPr>
      </w:pPr>
    </w:p>
    <w:p w14:paraId="136B39ED" w14:textId="77777777" w:rsidR="00917F42" w:rsidRDefault="00917F42" w:rsidP="00EF3662">
      <w:pPr>
        <w:jc w:val="right"/>
        <w:rPr>
          <w:rFonts w:ascii="GHEA Grapalat" w:hAnsi="GHEA Grapalat"/>
          <w:i/>
          <w:sz w:val="18"/>
          <w:lang w:val="hy-AM"/>
        </w:rPr>
      </w:pPr>
    </w:p>
    <w:p w14:paraId="119D0605" w14:textId="77777777" w:rsidR="00917F42" w:rsidRDefault="00917F42" w:rsidP="00EF3662">
      <w:pPr>
        <w:jc w:val="right"/>
        <w:rPr>
          <w:rFonts w:ascii="GHEA Grapalat" w:hAnsi="GHEA Grapalat"/>
          <w:i/>
          <w:sz w:val="18"/>
          <w:lang w:val="hy-AM"/>
        </w:rPr>
      </w:pPr>
    </w:p>
    <w:p w14:paraId="2A1DA7E9" w14:textId="77777777" w:rsidR="00917F42" w:rsidRDefault="00917F42" w:rsidP="00EF3662">
      <w:pPr>
        <w:jc w:val="right"/>
        <w:rPr>
          <w:rFonts w:ascii="GHEA Grapalat" w:hAnsi="GHEA Grapalat"/>
          <w:i/>
          <w:sz w:val="18"/>
          <w:lang w:val="hy-AM"/>
        </w:rPr>
      </w:pPr>
    </w:p>
    <w:p w14:paraId="1F2DB05A" w14:textId="77777777" w:rsidR="00917F42" w:rsidRDefault="00917F42" w:rsidP="00EF3662">
      <w:pPr>
        <w:jc w:val="right"/>
        <w:rPr>
          <w:rFonts w:ascii="GHEA Grapalat" w:hAnsi="GHEA Grapalat"/>
          <w:i/>
          <w:sz w:val="18"/>
          <w:lang w:val="hy-AM"/>
        </w:rPr>
      </w:pPr>
    </w:p>
    <w:p w14:paraId="610C7589" w14:textId="77777777" w:rsidR="00917F42" w:rsidRPr="00DD66AC" w:rsidRDefault="00917F42" w:rsidP="00EF3662">
      <w:pPr>
        <w:jc w:val="right"/>
        <w:rPr>
          <w:rFonts w:ascii="GHEA Grapalat" w:hAnsi="GHEA Grapalat"/>
          <w:i/>
          <w:sz w:val="18"/>
          <w:lang w:val="hy-AM"/>
        </w:rPr>
      </w:pPr>
    </w:p>
    <w:p w14:paraId="04FFFD90" w14:textId="77777777" w:rsidR="0053710F" w:rsidRPr="00DD66AC" w:rsidRDefault="0053710F" w:rsidP="00A444A0">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52289950" w:rsidR="00071D1C" w:rsidRPr="00DD66AC" w:rsidRDefault="00071D1C" w:rsidP="00F2647E">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FB7E94"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w:t>
            </w:r>
            <w:proofErr w:type="gramStart"/>
            <w:r w:rsidRPr="00DD66AC">
              <w:rPr>
                <w:rFonts w:ascii="GHEA Grapalat" w:hAnsi="GHEA Grapalat"/>
                <w:sz w:val="18"/>
                <w:lang w:val="es-ES"/>
              </w:rPr>
              <w:t>20  թ</w:t>
            </w:r>
            <w:proofErr w:type="gramEnd"/>
            <w:r w:rsidRPr="00DD66AC">
              <w:rPr>
                <w:rFonts w:ascii="GHEA Grapalat" w:hAnsi="GHEA Grapalat"/>
                <w:sz w:val="18"/>
                <w:lang w:val="es-ES"/>
              </w:rPr>
              <w:t>-</w:t>
            </w:r>
            <w:proofErr w:type="spellStart"/>
            <w:r w:rsidRPr="00DD66AC">
              <w:rPr>
                <w:rFonts w:ascii="GHEA Grapalat" w:hAnsi="GHEA Grapalat"/>
                <w:sz w:val="18"/>
                <w:lang w:val="es-ES"/>
              </w:rPr>
              <w:t>ին</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3F087BA4"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FB41FE">
              <w:rPr>
                <w:rFonts w:ascii="GHEA Grapalat" w:hAnsi="GHEA Grapalat"/>
                <w:sz w:val="20"/>
                <w:lang w:val="hy-AM"/>
              </w:rPr>
              <w:t>8</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FB7E94"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proofErr w:type="gram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proofErr w:type="gramEnd"/>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proofErr w:type="gramStart"/>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հիմք</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պայմանագրի</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վերաբերյալ</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proofErr w:type="gramStart"/>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20</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proofErr w:type="gram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proofErr w:type="gram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ֆիքսելու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վերաբերյալ</w:t>
      </w:r>
      <w:proofErr w:type="spellEnd"/>
      <w:r w:rsidRPr="00DD66AC">
        <w:rPr>
          <w:rFonts w:ascii="GHEA Grapalat" w:hAnsi="GHEA Grapalat" w:cs="Sylfaen"/>
          <w:bCs/>
          <w:sz w:val="18"/>
          <w:szCs w:val="18"/>
        </w:rPr>
        <w:t xml:space="preserve">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Գնորդ</w:t>
      </w:r>
      <w:proofErr w:type="spellEnd"/>
      <w:r w:rsidRPr="00DD66AC">
        <w:rPr>
          <w:rFonts w:ascii="GHEA Grapalat" w:hAnsi="GHEA Grapalat" w:cs="Sylfaen"/>
          <w:sz w:val="20"/>
        </w:rPr>
        <w:t xml:space="preserve">)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w:t>
      </w:r>
      <w:proofErr w:type="spellStart"/>
      <w:r w:rsidRPr="00DD66AC">
        <w:rPr>
          <w:rFonts w:ascii="GHEA Grapalat" w:hAnsi="GHEA Grapalat" w:cs="Sylfaen"/>
          <w:sz w:val="20"/>
        </w:rPr>
        <w:t>միջև</w:t>
      </w:r>
      <w:proofErr w:type="spellEnd"/>
      <w:r w:rsidRPr="00DD66AC">
        <w:rPr>
          <w:rFonts w:ascii="GHEA Grapalat" w:hAnsi="GHEA Grapalat" w:cs="Sylfaen"/>
          <w:sz w:val="20"/>
        </w:rPr>
        <w:t xml:space="preserve">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19"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proofErr w:type="gram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gramEnd"/>
      <w:r w:rsidRPr="00DD66AC">
        <w:rPr>
          <w:rFonts w:ascii="GHEA Grapalat" w:hAnsi="GHEA Grapalat" w:cs="Arial"/>
          <w:sz w:val="20"/>
          <w:szCs w:val="20"/>
          <w:lang w:val="es-ES"/>
        </w:rPr>
        <w:t xml:space="preserve">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 xml:space="preserve">և  </w:t>
      </w:r>
      <w:r w:rsidRPr="00DD66AC">
        <w:rPr>
          <w:rFonts w:ascii="GHEA Grapalat" w:hAnsi="GHEA Grapalat"/>
          <w:sz w:val="22"/>
          <w:szCs w:val="22"/>
          <w:u w:val="single"/>
          <w:lang w:val="es-ES"/>
        </w:rPr>
        <w:tab/>
      </w:r>
      <w:proofErr w:type="gramEnd"/>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իր</w:t>
      </w:r>
      <w:proofErr w:type="spellEnd"/>
      <w:r w:rsidRPr="00DD66AC">
        <w:rPr>
          <w:rFonts w:ascii="GHEA Grapalat" w:hAnsi="GHEA Grapalat" w:cs="Sylfaen"/>
          <w:sz w:val="20"/>
          <w:szCs w:val="20"/>
          <w:lang w:val="es-ES"/>
        </w:rPr>
        <w:t xml:space="preserve">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proofErr w:type="gram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w:t>
      </w:r>
      <w:proofErr w:type="gramEnd"/>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w:t>
      </w:r>
      <w:proofErr w:type="spellStart"/>
      <w:r w:rsidRPr="00DD66AC">
        <w:rPr>
          <w:rFonts w:ascii="GHEA Grapalat" w:hAnsi="GHEA Grapalat" w:cs="Sylfaen"/>
          <w:sz w:val="16"/>
          <w:szCs w:val="16"/>
          <w:lang w:val="es-ES"/>
        </w:rPr>
        <w:t>դեպքում</w:t>
      </w:r>
      <w:proofErr w:type="spellEnd"/>
      <w:r w:rsidRPr="00DD66AC">
        <w:rPr>
          <w:rFonts w:ascii="GHEA Grapalat" w:hAnsi="GHEA Grapalat" w:cs="Sylfaen"/>
          <w:sz w:val="16"/>
          <w:szCs w:val="16"/>
          <w:lang w:val="es-ES"/>
        </w:rPr>
        <w:t>)</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r w:rsidRPr="00DD66AC">
        <w:rPr>
          <w:rFonts w:ascii="GHEA Grapalat" w:hAnsi="GHEA Grapalat"/>
          <w:sz w:val="20"/>
          <w:lang w:val="hy-AM"/>
        </w:rPr>
        <w:tab/>
        <w:t xml:space="preserve"> </w:t>
      </w:r>
    </w:p>
    <w:bookmarkEnd w:id="19"/>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2D3F" w14:textId="77777777" w:rsidR="00467572" w:rsidRDefault="00467572">
      <w:r>
        <w:separator/>
      </w:r>
    </w:p>
  </w:endnote>
  <w:endnote w:type="continuationSeparator" w:id="0">
    <w:p w14:paraId="079670ED" w14:textId="77777777" w:rsidR="00467572" w:rsidRDefault="0046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80EB" w14:textId="77777777" w:rsidR="00467572" w:rsidRDefault="00467572">
      <w:r>
        <w:separator/>
      </w:r>
    </w:p>
  </w:footnote>
  <w:footnote w:type="continuationSeparator" w:id="0">
    <w:p w14:paraId="1CFEEC77" w14:textId="77777777" w:rsidR="00467572" w:rsidRDefault="00467572">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proofErr w:type="spellStart"/>
      <w:r w:rsidRPr="005F2E7F">
        <w:rPr>
          <w:rFonts w:ascii="GHEA Grapalat" w:hAnsi="GHEA Grapalat"/>
          <w:i/>
          <w:sz w:val="14"/>
          <w:szCs w:val="14"/>
        </w:rPr>
        <w:t>ռաջարկը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ներկայացվել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առանց</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ապա</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պայմանագիրը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կնքելիս</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ներառյալ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բառերը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հանվում</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են</w:t>
      </w:r>
      <w:proofErr w:type="spellEnd"/>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w:t>
      </w:r>
      <w:r w:rsidRPr="005F2EFC">
        <w:rPr>
          <w:rFonts w:ascii="GHEA Grapalat" w:hAnsi="GHEA Grapalat"/>
          <w:i/>
          <w:sz w:val="14"/>
          <w:szCs w:val="1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Սույն </w:t>
      </w:r>
      <w:r w:rsidRPr="005F2EFC">
        <w:rPr>
          <w:rFonts w:ascii="GHEA Grapalat" w:hAnsi="GHEA Grapalat"/>
          <w:i/>
          <w:sz w:val="14"/>
          <w:szCs w:val="14"/>
          <w:lang w:val="hy-AM" w:eastAsia="en-US"/>
        </w:rPr>
        <w:t>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 xml:space="preserve">Սույն </w:t>
      </w:r>
      <w:r w:rsidRPr="005F2EFC">
        <w:rPr>
          <w:rFonts w:ascii="GHEA Grapalat" w:hAnsi="GHEA Grapalat"/>
          <w:i/>
          <w:sz w:val="14"/>
          <w:szCs w:val="1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FA4"/>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031D"/>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40AB"/>
    <w:rsid w:val="0022480E"/>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E04"/>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3F32"/>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34E"/>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3E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572"/>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2C0E"/>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98"/>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42"/>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5F98"/>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37F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47E"/>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6"/>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1FE"/>
    <w:rsid w:val="00FB4ACF"/>
    <w:rsid w:val="00FB5D14"/>
    <w:rsid w:val="00FB72F4"/>
    <w:rsid w:val="00FB78E7"/>
    <w:rsid w:val="00FB796B"/>
    <w:rsid w:val="00FB7E94"/>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60</Pages>
  <Words>22043</Words>
  <Characters>125651</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311</cp:revision>
  <cp:lastPrinted>2018-02-16T07:12:00Z</cp:lastPrinted>
  <dcterms:created xsi:type="dcterms:W3CDTF">2023-08-29T14:39:00Z</dcterms:created>
  <dcterms:modified xsi:type="dcterms:W3CDTF">2026-02-27T11:27:00Z</dcterms:modified>
</cp:coreProperties>
</file>