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16E1" w14:textId="1DF063F1" w:rsidR="00A13798" w:rsidRPr="00033B28" w:rsidRDefault="00A13798" w:rsidP="006422D0">
      <w:pPr>
        <w:pStyle w:val="BodyText"/>
        <w:rPr>
          <w:rFonts w:ascii="GHEA Grapalat" w:hAnsi="GHEA Grapalat" w:cs="Sylfaen"/>
          <w:i/>
        </w:rPr>
      </w:pPr>
      <w:r w:rsidRPr="00033B28">
        <w:rPr>
          <w:rFonts w:ascii="GHEA Grapalat" w:hAnsi="GHEA Grapalat" w:cs="Sylfaen"/>
          <w:i/>
        </w:rPr>
        <w:t xml:space="preserve">                        </w:t>
      </w:r>
      <w:r w:rsidR="00D518DD" w:rsidRPr="00033B28">
        <w:rPr>
          <w:rFonts w:ascii="GHEA Grapalat" w:hAnsi="GHEA Grapalat" w:cs="Sylfaen"/>
          <w:i/>
        </w:rPr>
        <w:t xml:space="preserve">                    </w:t>
      </w:r>
      <w:r w:rsidRPr="00033B28">
        <w:rPr>
          <w:rFonts w:ascii="GHEA Grapalat" w:hAnsi="GHEA Grapalat" w:cs="Sylfaen"/>
          <w:i/>
        </w:rPr>
        <w:t xml:space="preserve">                                             </w:t>
      </w:r>
    </w:p>
    <w:p w14:paraId="5B62799F" w14:textId="77777777" w:rsidR="00A13798" w:rsidRPr="00033B28" w:rsidRDefault="00A13798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14:paraId="6BE0B854" w14:textId="1378A86B" w:rsidR="00A13798" w:rsidRPr="00033B28" w:rsidRDefault="00A13798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հրավերի պարզաբանման մասին</w:t>
      </w:r>
    </w:p>
    <w:p w14:paraId="069E3FE5" w14:textId="77777777" w:rsidR="0023708D" w:rsidRPr="00033B28" w:rsidRDefault="0023708D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ЗАЯВЛЕНИЕ:</w:t>
      </w:r>
    </w:p>
    <w:p w14:paraId="4DEA10FA" w14:textId="0005E952" w:rsidR="0023708D" w:rsidRPr="00033B28" w:rsidRDefault="0023708D" w:rsidP="006422D0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af-ZA"/>
        </w:rPr>
      </w:pPr>
      <w:r w:rsidRPr="00033B28">
        <w:rPr>
          <w:rFonts w:ascii="GHEA Grapalat" w:hAnsi="GHEA Grapalat"/>
          <w:b/>
          <w:sz w:val="20"/>
          <w:szCs w:val="20"/>
          <w:lang w:val="af-ZA"/>
        </w:rPr>
        <w:t>об уточнении приглашения</w:t>
      </w:r>
    </w:p>
    <w:p w14:paraId="270C5A1D" w14:textId="77777777" w:rsidR="00A13798" w:rsidRPr="00033B28" w:rsidRDefault="00A13798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Հայտարարության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սույն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տեքստը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հաստատված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գնահատող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հանձնաժողովի</w:t>
      </w:r>
    </w:p>
    <w:p w14:paraId="1FE9DE15" w14:textId="46380D3F" w:rsidR="00A13798" w:rsidRPr="00033B28" w:rsidRDefault="00A13798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475011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2</w:t>
      </w:r>
      <w:r w:rsidR="000C17A6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5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թվականի</w:t>
      </w:r>
      <w:r w:rsidR="007E4F7F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C0B93">
        <w:rPr>
          <w:rFonts w:ascii="GHEA Grapalat" w:eastAsiaTheme="minorEastAsia" w:hAnsi="GHEA Grapalat" w:cs="Sylfaen"/>
          <w:b w:val="0"/>
          <w:sz w:val="20"/>
          <w:lang w:val="hy-AM" w:eastAsia="en-US"/>
        </w:rPr>
        <w:t>սեպտեմբերի</w:t>
      </w:r>
      <w:r w:rsidR="007001A7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 </w:t>
      </w:r>
      <w:r w:rsidR="002C0B93">
        <w:rPr>
          <w:rFonts w:ascii="GHEA Grapalat" w:eastAsiaTheme="minorEastAsia" w:hAnsi="GHEA Grapalat" w:cs="Sylfaen"/>
          <w:b w:val="0"/>
          <w:sz w:val="20"/>
          <w:lang w:val="hy-AM" w:eastAsia="en-US"/>
        </w:rPr>
        <w:t>16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ի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թիվ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23708D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1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որոշմամբ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և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հրապարակվում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է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</w:p>
    <w:p w14:paraId="69F99368" w14:textId="2EE5BCA9" w:rsidR="00A13798" w:rsidRPr="00033B28" w:rsidRDefault="001D20C6" w:rsidP="006422D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Գնումների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մասին</w:t>
      </w:r>
      <w:r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ՀՀ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օրենքի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29-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րդ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հոդվածի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A13798" w:rsidRPr="00033B28">
        <w:rPr>
          <w:rFonts w:ascii="GHEA Grapalat" w:eastAsiaTheme="minorEastAsia" w:hAnsi="GHEA Grapalat" w:cs="Sylfaen"/>
          <w:b w:val="0"/>
          <w:sz w:val="20"/>
          <w:lang w:eastAsia="en-US"/>
        </w:rPr>
        <w:t>համաձայն</w:t>
      </w:r>
    </w:p>
    <w:p w14:paraId="3919F269" w14:textId="77777777" w:rsidR="00B1226A" w:rsidRPr="00033B28" w:rsidRDefault="00B1226A" w:rsidP="006422D0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Настоящий текст заявления утверждается оценочной комиссией.</w:t>
      </w:r>
    </w:p>
    <w:p w14:paraId="33758860" w14:textId="77EAFAAE" w:rsidR="00B1226A" w:rsidRPr="00033B28" w:rsidRDefault="00B1226A" w:rsidP="006422D0">
      <w:pPr>
        <w:pStyle w:val="Heading3"/>
        <w:rPr>
          <w:rFonts w:ascii="GHEA Grapalat" w:eastAsiaTheme="minorEastAsia" w:hAnsi="GHEA Grapalat" w:cs="Sylfaen"/>
          <w:b w:val="0"/>
          <w:sz w:val="20"/>
          <w:lang w:val="ru-RU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Решением № </w:t>
      </w:r>
      <w:r w:rsidR="00207547" w:rsidRPr="00033B28">
        <w:rPr>
          <w:rFonts w:ascii="GHEA Grapalat" w:eastAsiaTheme="minorEastAsia" w:hAnsi="GHEA Grapalat" w:cs="Sylfaen"/>
          <w:b w:val="0"/>
          <w:sz w:val="20"/>
          <w:lang w:val="hy-AM" w:eastAsia="en-US"/>
        </w:rPr>
        <w:t>1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от </w:t>
      </w:r>
      <w:r w:rsidR="003705E8" w:rsidRPr="003705E8">
        <w:rPr>
          <w:rFonts w:ascii="GHEA Grapalat" w:eastAsiaTheme="minorEastAsia" w:hAnsi="GHEA Grapalat" w:cs="Sylfaen"/>
          <w:b w:val="0"/>
          <w:sz w:val="20"/>
          <w:lang w:val="hy-AM" w:eastAsia="en-US"/>
        </w:rPr>
        <w:t>16 сентября</w:t>
      </w:r>
      <w:r w:rsidR="00B37C10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202</w:t>
      </w:r>
      <w:r w:rsidR="00207547"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5</w:t>
      </w: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 xml:space="preserve"> года и опубликовано</w:t>
      </w:r>
    </w:p>
    <w:p w14:paraId="7125C6D2" w14:textId="35D99B3B" w:rsidR="00B1226A" w:rsidRPr="004801F8" w:rsidRDefault="00B1226A" w:rsidP="004801F8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hy-AM" w:eastAsia="en-US"/>
        </w:rPr>
      </w:pPr>
      <w:r w:rsidRPr="00033B28">
        <w:rPr>
          <w:rFonts w:ascii="GHEA Grapalat" w:eastAsiaTheme="minorEastAsia" w:hAnsi="GHEA Grapalat" w:cs="Sylfaen"/>
          <w:b w:val="0"/>
          <w:sz w:val="20"/>
          <w:lang w:val="ru-RU" w:eastAsia="en-US"/>
        </w:rPr>
        <w:t>Согласно статье 29 Закона РА "О закупках".</w:t>
      </w:r>
    </w:p>
    <w:p w14:paraId="563F6071" w14:textId="06F3ABEB" w:rsidR="004072D5" w:rsidRPr="00033B28" w:rsidRDefault="00A13798" w:rsidP="006422D0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033B28">
        <w:rPr>
          <w:rFonts w:ascii="GHEA Grapalat" w:hAnsi="GHEA Grapalat" w:cs="Sylfaen"/>
          <w:sz w:val="20"/>
        </w:rPr>
        <w:t>Ընթացակարգի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Pr="00033B28">
        <w:rPr>
          <w:rFonts w:ascii="GHEA Grapalat" w:hAnsi="GHEA Grapalat" w:cs="Sylfaen"/>
          <w:sz w:val="20"/>
        </w:rPr>
        <w:t>ծածկագիրը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30154E">
        <w:rPr>
          <w:rFonts w:ascii="GHEA Grapalat" w:hAnsi="GHEA Grapalat" w:cs="Sylfaen"/>
          <w:sz w:val="20"/>
        </w:rPr>
        <w:t>ԵՔ</w:t>
      </w:r>
      <w:r w:rsidR="0030154E" w:rsidRPr="0030154E">
        <w:rPr>
          <w:rFonts w:ascii="GHEA Grapalat" w:hAnsi="GHEA Grapalat" w:cs="Sylfaen"/>
          <w:sz w:val="20"/>
          <w:lang w:val="ru-RU"/>
        </w:rPr>
        <w:t>-</w:t>
      </w:r>
      <w:r w:rsidR="0030154E">
        <w:rPr>
          <w:rFonts w:ascii="GHEA Grapalat" w:hAnsi="GHEA Grapalat" w:cs="Sylfaen"/>
          <w:sz w:val="20"/>
        </w:rPr>
        <w:t>ԷԱՃԾՁԲ</w:t>
      </w:r>
      <w:r w:rsidR="0030154E" w:rsidRPr="0030154E">
        <w:rPr>
          <w:rFonts w:ascii="GHEA Grapalat" w:hAnsi="GHEA Grapalat" w:cs="Sylfaen"/>
          <w:sz w:val="20"/>
          <w:lang w:val="ru-RU"/>
        </w:rPr>
        <w:t>-25/139</w:t>
      </w:r>
    </w:p>
    <w:p w14:paraId="5863B613" w14:textId="125057CF" w:rsidR="00A13798" w:rsidRPr="00033B28" w:rsidRDefault="00A13798" w:rsidP="006422D0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033B28">
        <w:rPr>
          <w:rFonts w:ascii="GHEA Grapalat" w:hAnsi="GHEA Grapalat" w:cs="Sylfaen"/>
          <w:sz w:val="20"/>
          <w:lang w:val="ru-RU"/>
        </w:rPr>
        <w:tab/>
      </w:r>
      <w:r w:rsidR="001E3195" w:rsidRPr="00033B28">
        <w:rPr>
          <w:rFonts w:ascii="GHEA Grapalat" w:hAnsi="GHEA Grapalat" w:cs="Sylfaen"/>
          <w:sz w:val="20"/>
        </w:rPr>
        <w:t>Երևանի</w:t>
      </w:r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1E3195" w:rsidRPr="00033B28">
        <w:rPr>
          <w:rFonts w:ascii="GHEA Grapalat" w:hAnsi="GHEA Grapalat" w:cs="Sylfaen"/>
          <w:sz w:val="20"/>
        </w:rPr>
        <w:t>քաղաքապետարանի</w:t>
      </w:r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1E3195" w:rsidRPr="00033B28">
        <w:rPr>
          <w:rFonts w:ascii="GHEA Grapalat" w:hAnsi="GHEA Grapalat" w:cs="Sylfaen"/>
          <w:sz w:val="20"/>
        </w:rPr>
        <w:t>կարիքների</w:t>
      </w:r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1E3195" w:rsidRPr="00033B28">
        <w:rPr>
          <w:rFonts w:ascii="GHEA Grapalat" w:hAnsi="GHEA Grapalat" w:cs="Sylfaen"/>
          <w:sz w:val="20"/>
        </w:rPr>
        <w:t>համար</w:t>
      </w:r>
      <w:r w:rsidR="001E3195" w:rsidRPr="00033B28">
        <w:rPr>
          <w:rFonts w:ascii="GHEA Grapalat" w:hAnsi="GHEA Grapalat" w:cs="Sylfaen"/>
          <w:sz w:val="20"/>
          <w:lang w:val="ru-RU"/>
        </w:rPr>
        <w:t xml:space="preserve"> </w:t>
      </w:r>
      <w:r w:rsidR="00C30C21" w:rsidRPr="00C30C21">
        <w:rPr>
          <w:rFonts w:ascii="GHEA Grapalat" w:hAnsi="GHEA Grapalat" w:cs="Sylfaen"/>
          <w:sz w:val="20"/>
          <w:lang w:val="hy-AM"/>
        </w:rPr>
        <w:t xml:space="preserve">Երևան քաղաքում «Կայուն էներգիայի շաբաթ» միջոցառման ծառայությունների </w:t>
      </w:r>
      <w:r w:rsidRPr="00033B28">
        <w:rPr>
          <w:rFonts w:ascii="GHEA Grapalat" w:hAnsi="GHEA Grapalat" w:cs="Sylfaen"/>
          <w:sz w:val="20"/>
        </w:rPr>
        <w:t>գնման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Pr="00033B28">
        <w:rPr>
          <w:rFonts w:ascii="GHEA Grapalat" w:hAnsi="GHEA Grapalat" w:cs="Sylfaen"/>
          <w:sz w:val="20"/>
        </w:rPr>
        <w:t>ընթացակարգի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Pr="00033B28">
        <w:rPr>
          <w:rFonts w:ascii="GHEA Grapalat" w:hAnsi="GHEA Grapalat" w:cs="Sylfaen"/>
          <w:sz w:val="20"/>
        </w:rPr>
        <w:t>գնահատող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Pr="00033B28">
        <w:rPr>
          <w:rFonts w:ascii="GHEA Grapalat" w:hAnsi="GHEA Grapalat" w:cs="Sylfaen"/>
          <w:sz w:val="20"/>
        </w:rPr>
        <w:t>հանձնաժողովը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Pr="00033B28">
        <w:rPr>
          <w:rFonts w:ascii="GHEA Grapalat" w:hAnsi="GHEA Grapalat" w:cs="Sylfaen"/>
          <w:sz w:val="20"/>
        </w:rPr>
        <w:t>ստորև</w:t>
      </w:r>
      <w:r w:rsidRPr="00033B28">
        <w:rPr>
          <w:rFonts w:ascii="GHEA Grapalat" w:hAnsi="GHEA Grapalat" w:cs="Sylfaen"/>
          <w:sz w:val="20"/>
          <w:lang w:val="ru-RU"/>
        </w:rPr>
        <w:t xml:space="preserve"> </w:t>
      </w:r>
      <w:r w:rsidRPr="00033B28">
        <w:rPr>
          <w:rFonts w:ascii="GHEA Grapalat" w:hAnsi="GHEA Grapalat" w:cs="Sylfaen"/>
          <w:sz w:val="20"/>
        </w:rPr>
        <w:t>ներկայացնում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է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նույն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ծածկագրով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հրավերի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վերաբերյալ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C30C21">
        <w:rPr>
          <w:rFonts w:ascii="GHEA Grapalat" w:hAnsi="GHEA Grapalat" w:cs="Sylfaen"/>
          <w:sz w:val="20"/>
          <w:lang w:val="hy-AM"/>
        </w:rPr>
        <w:t>12.09</w:t>
      </w:r>
      <w:r w:rsidR="00207547" w:rsidRPr="00033B28">
        <w:rPr>
          <w:rFonts w:ascii="GHEA Grapalat" w:hAnsi="GHEA Grapalat" w:cs="Sylfaen"/>
          <w:sz w:val="20"/>
          <w:lang w:val="ru-RU"/>
        </w:rPr>
        <w:t xml:space="preserve">.2025թ. </w:t>
      </w:r>
      <w:r w:rsidRPr="00033B28">
        <w:rPr>
          <w:rFonts w:ascii="GHEA Grapalat" w:hAnsi="GHEA Grapalat" w:cs="Sylfaen"/>
          <w:sz w:val="20"/>
        </w:rPr>
        <w:t>ստացված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2F2067" w:rsidRPr="00033B28">
        <w:rPr>
          <w:rFonts w:ascii="GHEA Grapalat" w:hAnsi="GHEA Grapalat" w:cs="Sylfaen"/>
          <w:sz w:val="20"/>
        </w:rPr>
        <w:t>հարցադրո</w:t>
      </w:r>
      <w:r w:rsidR="00207547" w:rsidRPr="00033B28">
        <w:rPr>
          <w:rFonts w:ascii="GHEA Grapalat" w:hAnsi="GHEA Grapalat" w:cs="Sylfaen"/>
          <w:sz w:val="20"/>
        </w:rPr>
        <w:t>ւմները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և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2F2067" w:rsidRPr="00033B28">
        <w:rPr>
          <w:rFonts w:ascii="GHEA Grapalat" w:hAnsi="GHEA Grapalat" w:cs="Sylfaen"/>
          <w:sz w:val="20"/>
        </w:rPr>
        <w:t>դրա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Pr="00033B28">
        <w:rPr>
          <w:rFonts w:ascii="GHEA Grapalat" w:hAnsi="GHEA Grapalat" w:cs="Sylfaen"/>
          <w:sz w:val="20"/>
        </w:rPr>
        <w:t>վերաբերյալ</w:t>
      </w:r>
      <w:r w:rsidRPr="00033B28">
        <w:rPr>
          <w:rFonts w:ascii="GHEA Grapalat" w:hAnsi="GHEA Grapalat" w:cs="Sylfaen"/>
          <w:sz w:val="20"/>
          <w:lang w:val="af-ZA"/>
        </w:rPr>
        <w:t xml:space="preserve"> </w:t>
      </w:r>
      <w:r w:rsidR="00C30C21">
        <w:rPr>
          <w:rFonts w:ascii="GHEA Grapalat" w:hAnsi="GHEA Grapalat" w:cs="Sylfaen"/>
          <w:sz w:val="20"/>
          <w:lang w:val="hy-AM"/>
        </w:rPr>
        <w:t>16.09</w:t>
      </w:r>
      <w:r w:rsidR="00BF2BAD" w:rsidRPr="00033B28">
        <w:rPr>
          <w:rFonts w:ascii="GHEA Grapalat" w:hAnsi="GHEA Grapalat" w:cs="Sylfaen"/>
          <w:sz w:val="20"/>
          <w:lang w:val="hy-AM"/>
        </w:rPr>
        <w:t>.</w:t>
      </w:r>
      <w:r w:rsidR="00372020" w:rsidRPr="00033B28">
        <w:rPr>
          <w:rFonts w:ascii="GHEA Grapalat" w:hAnsi="GHEA Grapalat" w:cs="Sylfaen"/>
          <w:sz w:val="20"/>
          <w:lang w:val="hy-AM"/>
        </w:rPr>
        <w:t>202</w:t>
      </w:r>
      <w:r w:rsidR="00207547" w:rsidRPr="00033B28">
        <w:rPr>
          <w:rFonts w:ascii="GHEA Grapalat" w:hAnsi="GHEA Grapalat" w:cs="Sylfaen"/>
          <w:sz w:val="20"/>
          <w:lang w:val="hy-AM"/>
        </w:rPr>
        <w:t>5</w:t>
      </w:r>
      <w:r w:rsidR="00D17D2C" w:rsidRPr="00033B28">
        <w:rPr>
          <w:rFonts w:ascii="GHEA Grapalat" w:hAnsi="GHEA Grapalat" w:cs="Sylfaen"/>
          <w:sz w:val="20"/>
        </w:rPr>
        <w:t>թ</w:t>
      </w:r>
      <w:r w:rsidR="001337CA" w:rsidRPr="00033B28">
        <w:rPr>
          <w:rFonts w:ascii="GHEA Grapalat" w:hAnsi="GHEA Grapalat" w:cs="Sylfaen"/>
          <w:sz w:val="20"/>
          <w:lang w:val="af-ZA"/>
        </w:rPr>
        <w:t>.</w:t>
      </w:r>
      <w:r w:rsidRPr="00033B28">
        <w:rPr>
          <w:rFonts w:ascii="GHEA Grapalat" w:hAnsi="GHEA Grapalat" w:cs="Sylfaen"/>
          <w:sz w:val="20"/>
          <w:lang w:val="af-ZA"/>
        </w:rPr>
        <w:t xml:space="preserve"> տրամադրված </w:t>
      </w:r>
      <w:r w:rsidR="002F2067" w:rsidRPr="00033B28">
        <w:rPr>
          <w:rFonts w:ascii="GHEA Grapalat" w:hAnsi="GHEA Grapalat" w:cs="Sylfaen"/>
          <w:sz w:val="20"/>
        </w:rPr>
        <w:t>պարզաբանում</w:t>
      </w:r>
      <w:r w:rsidR="00207547" w:rsidRPr="00033B28">
        <w:rPr>
          <w:rFonts w:ascii="GHEA Grapalat" w:hAnsi="GHEA Grapalat" w:cs="Sylfaen"/>
          <w:sz w:val="20"/>
        </w:rPr>
        <w:t>ներ</w:t>
      </w:r>
      <w:r w:rsidRPr="00033B28">
        <w:rPr>
          <w:rFonts w:ascii="GHEA Grapalat" w:hAnsi="GHEA Grapalat" w:cs="Sylfaen"/>
          <w:sz w:val="20"/>
        </w:rPr>
        <w:t>ը</w:t>
      </w:r>
      <w:r w:rsidRPr="00033B28">
        <w:rPr>
          <w:rFonts w:ascii="GHEA Grapalat" w:hAnsi="GHEA Grapalat" w:cs="Sylfaen"/>
          <w:sz w:val="20"/>
          <w:lang w:val="af-ZA"/>
        </w:rPr>
        <w:t>`</w:t>
      </w:r>
    </w:p>
    <w:p w14:paraId="4C8B7654" w14:textId="623758CA" w:rsidR="00207547" w:rsidRPr="00033B28" w:rsidRDefault="0023708D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</w:pPr>
      <w:r w:rsidRPr="00033B2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Код процедуры </w:t>
      </w:r>
      <w:r w:rsidR="0030154E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ԵՔ</w:t>
      </w:r>
      <w:r w:rsidR="0030154E" w:rsidRPr="0030154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</w:t>
      </w:r>
      <w:r w:rsidR="0030154E">
        <w:rPr>
          <w:rFonts w:ascii="GHEA Grapalat" w:eastAsia="Times New Roman" w:hAnsi="GHEA Grapalat" w:cs="Sylfaen"/>
          <w:b/>
          <w:sz w:val="20"/>
          <w:szCs w:val="20"/>
          <w:lang w:eastAsia="ru-RU"/>
        </w:rPr>
        <w:t>ԷԱՃԾՁԲ</w:t>
      </w:r>
      <w:r w:rsidR="0030154E" w:rsidRPr="0030154E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-25/139</w:t>
      </w:r>
    </w:p>
    <w:p w14:paraId="36F19BE4" w14:textId="1F6D0EB3" w:rsidR="00FC7261" w:rsidRDefault="004801F8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4801F8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Для нужд мэрии г. Еревана оценочная комиссия процедуры закупки мероприятия «Неделя устойчивой энергии» в г. Ереване представляет ниже вопросы, полученные 12.09.2025 г. относительно приглашения с тем же кодом, и разъяснения, предоставленные 16.09.2025 г.</w:t>
      </w:r>
    </w:p>
    <w:p w14:paraId="3CCDA305" w14:textId="77777777" w:rsidR="004801F8" w:rsidRPr="00FC7261" w:rsidRDefault="004801F8" w:rsidP="006422D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</w:pPr>
    </w:p>
    <w:p w14:paraId="41DA06AC" w14:textId="4118CDC7" w:rsidR="00B37C10" w:rsidRPr="00033B28" w:rsidRDefault="00B37C10" w:rsidP="006422D0">
      <w:pPr>
        <w:tabs>
          <w:tab w:val="left" w:pos="270"/>
        </w:tabs>
        <w:spacing w:line="240" w:lineRule="auto"/>
        <w:ind w:left="360" w:firstLine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Ընդունել ի գիտություն, որ </w:t>
      </w:r>
      <w:r w:rsidR="00485996">
        <w:rPr>
          <w:rFonts w:ascii="GHEA Grapalat" w:hAnsi="GHEA Grapalat" w:cs="Sylfaen"/>
          <w:sz w:val="20"/>
          <w:szCs w:val="20"/>
          <w:lang w:val="hy-AM"/>
        </w:rPr>
        <w:t>12.09</w:t>
      </w:r>
      <w:r w:rsidRPr="00033B28">
        <w:rPr>
          <w:rFonts w:ascii="GHEA Grapalat" w:hAnsi="GHEA Grapalat" w:cs="Sylfaen"/>
          <w:sz w:val="20"/>
          <w:szCs w:val="20"/>
          <w:lang w:val="hy-AM"/>
        </w:rPr>
        <w:t>.2025թ. էլեկտրոնային աճուրդի eauction.armeps.am էլեկտրոնային հարթակում «</w:t>
      </w:r>
      <w:r w:rsidR="0030154E">
        <w:rPr>
          <w:rFonts w:ascii="GHEA Grapalat" w:hAnsi="GHEA Grapalat" w:cs="Sylfaen"/>
          <w:sz w:val="20"/>
          <w:szCs w:val="20"/>
          <w:lang w:val="hy-AM"/>
        </w:rPr>
        <w:t>ԵՔ-ԷԱՃԾՁԲ-25/139</w:t>
      </w: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» ծածկագրով  գնման ընթացակարգի շրջանակներում ստացվել են հարցումներ, որոնց ի պատասխան գնահատող հանձնաժողովի կողմից տրվել են պարզաբանումներ </w:t>
      </w:r>
      <w:r w:rsidR="00485996">
        <w:rPr>
          <w:rFonts w:ascii="GHEA Grapalat" w:hAnsi="GHEA Grapalat" w:cs="Sylfaen"/>
          <w:sz w:val="20"/>
          <w:szCs w:val="20"/>
          <w:lang w:val="hy-AM"/>
        </w:rPr>
        <w:t>16.09</w:t>
      </w:r>
      <w:r w:rsidRPr="00033B28">
        <w:rPr>
          <w:rFonts w:ascii="GHEA Grapalat" w:hAnsi="GHEA Grapalat" w:cs="Sylfaen"/>
          <w:sz w:val="20"/>
          <w:szCs w:val="20"/>
          <w:lang w:val="hy-AM"/>
        </w:rPr>
        <w:t>.2025թ.-ին: Ստորև ներկայացվում է հարցումների և պարզաբանումների վերաբերյալ տեղեկատվությունը:</w:t>
      </w:r>
    </w:p>
    <w:p w14:paraId="643EDA29" w14:textId="77777777" w:rsidR="00B37C10" w:rsidRPr="00033B28" w:rsidRDefault="00B37C10" w:rsidP="006422D0">
      <w:pPr>
        <w:spacing w:after="0" w:line="240" w:lineRule="auto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ab/>
      </w:r>
      <w:bookmarkStart w:id="0" w:name="_Hlk202886262"/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Հարցադրում 1.</w:t>
      </w:r>
    </w:p>
    <w:p w14:paraId="72578825" w14:textId="4C2A26C5" w:rsidR="006422D0" w:rsidRDefault="00460529" w:rsidP="006422D0">
      <w:pPr>
        <w:spacing w:after="0" w:line="240" w:lineRule="auto"/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bookmarkStart w:id="1" w:name="_Hlk196311643"/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>«</w:t>
      </w:r>
      <w:r w:rsidR="00485996" w:rsidRPr="00485996">
        <w:rPr>
          <w:rFonts w:ascii="GHEA Grapalat" w:hAnsi="GHEA Grapalat" w:cs="Sylfaen"/>
          <w:sz w:val="20"/>
          <w:szCs w:val="20"/>
          <w:lang w:val="hy-AM"/>
        </w:rPr>
        <w:t>Մանրամասն ուսումնասիրելով ներկայացված տեխնիկական բնութագիրը՝ ցանկանում ենք ստանալ մի շարք պարզաբանումներ՝ հստակեցնելու սպասվող աշխատանքների ծավալը, առկա բյուջեի և տարբեր շահագրգիռ կողմերի դերերի համապատասխանությունը։ Տեխնիկական բնութագրում նշված է, որ «Պատվիրատուն համաձայն է անհրաժեշտության դեպքում աջակցել հանդիպումների և քննարկումների կազմակերպմանը պետական և համայնքային մարմինների և այլ հաստատությունների հետ»։ Խնդրում ենք հստակեցնել՝ • Արդյո՞ք այդ աջակցությունը ներառում է նաև վարչական շրջանների հետ կապերի հաստատում, տարածքների տրամադրման ապահովում, տեխնիկական կահավորում և տեղական մասնակիցների ներգրավման աջակցություն։ Բաղադրիչ 2-ի նկարագրության համաձայն՝ հաքաթոնները պետք է կազմակերպվեն 12 վարչական շրջաններում ապակենտրոն տրամաբանությամբ։ Խնդրում ենք հստակեցնել</w:t>
      </w:r>
      <w:r w:rsidR="00485996" w:rsidRPr="00485996"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>․</w:t>
      </w:r>
      <w:r w:rsidR="00485996" w:rsidRPr="00485996">
        <w:rPr>
          <w:rFonts w:ascii="GHEA Grapalat" w:hAnsi="GHEA Grapalat" w:cs="Sylfaen"/>
          <w:sz w:val="20"/>
          <w:szCs w:val="20"/>
          <w:lang w:val="hy-AM"/>
        </w:rPr>
        <w:t xml:space="preserve"> • Արդյո՞ք յուրաքանչյուր վարչական շրջանում նախատեսված է առանձին մրցանակաբաշխություն և հաղթող թիմի ընտրություն, թե՞ բոլոր թիմերը մասնակցելու են միասնական եզրափակիչ մրցանակաբաշխության՝ քաղաքային մակարդակով։ • Արդյո՞ք նշված բոլոր բաղադրիչները (գիտություն-քաղաքականություն երկխոսություն, էքսպո, 12 ապակենտրոն հաքաթոն, պարգևատրում, մեդիա լուսաբանում) նախատեսված են ամբողջությամբ իրականացնելու ծառայություն մատուցողի կողմից, թե՞ դրանց որոշ մասեր կիրականացնի հենց Քաղաքապետարանը կամ վարչական շրջանները։ • Մենթորների ներգրավման և հոնորարների ծախսերը սպասվո՞ւմ են ամբողջությամբ ծառայություն մատուցողի կողմից։ • Արդյո՞ք մրցանակները (մենթորության փաթեթներ, համայնքային ծրագրերում փորձնակություն) տրամադրվելու են Քաղաքապետարանի կողմից, թե՞ նաև ծառայություն մատուցողը պետք է ապահովի։ • Մեդիա համագործակցության, ինֆլյուենսերների ներգրավման և գովազդի ծախսերը ներառվա՞ծ են բյուջեի մեջ, թե՞ նախատեսվում է ապահովել Քաղաքապետարանի և ԵԿՆ ԾԻԳ-ի կողմից։ • Տեսանյութերի և վիդեո-դոկումենտալ նյութերի արտադրությունը ամբողջությամբ սպասվո՞ւմ է ծառայություն մատուցողից։ «Բովանդակային արդյունքներ» բաժնում նշված է, որ միջոցառման արդյունքում պետք է ապահովվի առնվազն 12 նորարարական լուծումների թիմային պրոտոտիպ և առնվազն 5 իրագործելի պիլոտային գաղափար։ Խնդրում ենք հստակեցնել</w:t>
      </w:r>
      <w:r w:rsidR="00485996" w:rsidRPr="00485996">
        <w:rPr>
          <w:rFonts w:ascii="Microsoft JhengHei" w:eastAsia="Microsoft JhengHei" w:hAnsi="Microsoft JhengHei" w:cs="Microsoft JhengHei" w:hint="eastAsia"/>
          <w:sz w:val="20"/>
          <w:szCs w:val="20"/>
          <w:lang w:val="hy-AM"/>
        </w:rPr>
        <w:t>․</w:t>
      </w:r>
      <w:r w:rsidR="00485996" w:rsidRPr="00485996">
        <w:rPr>
          <w:rFonts w:ascii="GHEA Grapalat" w:hAnsi="GHEA Grapalat" w:cs="Sylfaen"/>
          <w:sz w:val="20"/>
          <w:szCs w:val="20"/>
          <w:lang w:val="hy-AM"/>
        </w:rPr>
        <w:t xml:space="preserve"> • Արդյո՞ք «պրոտոտիպ» ասելով նկատի է առնվում գաղափարի նախնական մոդել / ներկայացում (օրինակ՝ մաքեթ, նախնական կոնցեպտ, ծրագրի նախագիծ),թե՞ պահանջվում է իրական տեխնիկական լուծում, որն իրագործելի է անմիջապես կիրառման համար։ • Արդյո՞ք իրատեսական է սպասել լիարժեք իրագործելի պրոտոտիպերի, հատկապես ուսանողների և ավագ դպրոցի աշակերտների կողմից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>»</w:t>
      </w:r>
      <w:r w:rsidR="00485996">
        <w:rPr>
          <w:rFonts w:ascii="GHEA Grapalat" w:hAnsi="GHEA Grapalat" w:cs="Sylfaen"/>
          <w:sz w:val="20"/>
          <w:szCs w:val="20"/>
          <w:lang w:val="hy-AM"/>
        </w:rPr>
        <w:t>:</w:t>
      </w:r>
      <w:r w:rsidR="00B37C10" w:rsidRPr="00033B28">
        <w:rPr>
          <w:rFonts w:ascii="GHEA Grapalat" w:hAnsi="GHEA Grapalat" w:cs="Sylfaen"/>
          <w:sz w:val="20"/>
          <w:szCs w:val="20"/>
          <w:lang w:val="hy-AM"/>
        </w:rPr>
        <w:t xml:space="preserve">  </w:t>
      </w:r>
    </w:p>
    <w:p w14:paraId="5A444364" w14:textId="426330E5" w:rsidR="00B37C10" w:rsidRPr="00033B28" w:rsidRDefault="00B37C10" w:rsidP="006422D0">
      <w:pPr>
        <w:spacing w:after="0" w:line="240" w:lineRule="auto"/>
        <w:ind w:left="36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</w:p>
    <w:bookmarkEnd w:id="1"/>
    <w:p w14:paraId="07DA2DC5" w14:textId="77777777" w:rsidR="00B37C10" w:rsidRPr="00033B28" w:rsidRDefault="00B37C10" w:rsidP="006422D0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lastRenderedPageBreak/>
        <w:t xml:space="preserve"> </w:t>
      </w:r>
      <w:r w:rsidRPr="00033B28">
        <w:rPr>
          <w:rFonts w:ascii="GHEA Grapalat" w:hAnsi="GHEA Grapalat" w:cs="Sylfaen"/>
          <w:sz w:val="20"/>
          <w:szCs w:val="20"/>
          <w:lang w:val="hy-AM"/>
        </w:rPr>
        <w:tab/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Вопрос 1:</w:t>
      </w:r>
    </w:p>
    <w:p w14:paraId="347F0BBE" w14:textId="77777777" w:rsidR="0026242D" w:rsidRDefault="0026242D" w:rsidP="006422D0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Подробно изучив представленные технические задания, мы хотели бы получить ряд разъяснений относительно объема ожидаемых работ, доступного бюджета и соответствия ролей различных заинтересованных сторон. В технических заданиях указано: «Заказчик соглашается оказать поддержку в организации встреч и обсуждений с государственными и общественными органами, а также другими учреждениями, при необходимости». Пожалуйста, уточните: • Включает ли эта поддержка также установление контактов с административными округами, обеспечение помещениями, техническим оборудованием и поддержку вовлечения местных участников? Согласно описанию Компонента 2, хакатоны должны быть организованы в 12 административных округах децентрализованно. Пожалуйста, уточните: • Планируется ли отдельная церемония награждения и выбор команды-победителя для каждого административного округа, или все команды будут участвовать в совместной финальной церемонии награждения на уровне города? • Планируется ли полная реализация всех вышеперечисленных компонентов (диалог между наукой и политикой, выставка, 12 децентрализованных хакатонов, награждение, освещение в СМИ) поставщиком услуг, или некоторые из них будут реализованы самим муниципалитетом или административными округами? • Ожидается ли, что поставщик услуг полностью покроет расходы на привлечение наставников и гонорары? • Будут ли призы (наставнические пакеты, стажировки в общественных программах) предоставлены муниципалитетом, или поставщик услуг также должен будет их предоставить? • Включены ли расходы на сотрудничество со СМИ, привлечение влиятельных лиц и рекламу в бюджет или планируется, что они будут предоставлены муниципалитетом и YERE PIU? • Ожидается ли, что поставщик услуг полностью покроет производство видеороликов и видеодокументальных материалов? В разделе «Результаты контента» указано, что результатом мероприятия должно быть не менее 12 прототипов инновационных решений, созданных командой, и не менее 5 осуществимых пилотных идей. Пожалуйста, уточните: • Означает ли «прототип» начальную модель/презентацию идеи (например, макет, начальную концепцию, план проекта) или для этого требуется реальное техническое решение, которое можно реализовать немедленно? • Реалистично ли ожидать полностью осуществимых прототипов, особенно от студентов и старшеклассников?</w:t>
      </w:r>
    </w:p>
    <w:p w14:paraId="0FC311C4" w14:textId="22911FD6" w:rsidR="00B37C10" w:rsidRPr="00033B28" w:rsidRDefault="00B37C10" w:rsidP="006422D0">
      <w:pPr>
        <w:spacing w:after="0" w:line="240" w:lineRule="auto"/>
        <w:ind w:left="450"/>
        <w:jc w:val="both"/>
        <w:rPr>
          <w:rFonts w:ascii="GHEA Grapalat" w:hAnsi="GHEA Grapalat"/>
          <w:sz w:val="20"/>
          <w:szCs w:val="20"/>
          <w:lang w:val="hy-AM"/>
        </w:rPr>
      </w:pPr>
      <w:r w:rsidRPr="00033B28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498D3710" w14:textId="32E016C3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/>
          <w:sz w:val="20"/>
          <w:szCs w:val="20"/>
          <w:lang w:val="hy-AM"/>
        </w:rPr>
        <w:t xml:space="preserve"> </w:t>
      </w: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Պարզաբանում 1.</w:t>
      </w:r>
    </w:p>
    <w:p w14:paraId="37784016" w14:textId="77777777" w:rsidR="0026242D" w:rsidRPr="00045AB3" w:rsidRDefault="00B37C10" w:rsidP="0026242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bookmarkStart w:id="2" w:name="_Hlk196311690"/>
      <w:r w:rsidRPr="00033B28">
        <w:rPr>
          <w:rFonts w:ascii="GHEA Grapalat" w:hAnsi="GHEA Grapalat" w:cs="Sylfaen"/>
          <w:sz w:val="20"/>
          <w:szCs w:val="20"/>
          <w:lang w:val="hy-AM"/>
        </w:rPr>
        <w:tab/>
      </w:r>
      <w:bookmarkEnd w:id="2"/>
      <w:r w:rsidR="0026242D" w:rsidRPr="00045AB3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>Արդյո՞ք այդ աջակցությունը ներառում է նաև վարչական շրջանների հետ կապերի հաստատում, տարածքների տրամադրման ապահովում, տեխնիկական կահավորում և տեղական մասնակիցների ներգրավման աջակցություն։</w:t>
      </w:r>
    </w:p>
    <w:p w14:paraId="1B3F556D" w14:textId="77777777" w:rsidR="0026242D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14:paraId="67BCEA5F" w14:textId="77777777" w:rsidR="0026242D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045AB3">
        <w:rPr>
          <w:rFonts w:ascii="GHEA Grapalat" w:eastAsia="Times New Roman" w:hAnsi="GHEA Grapalat" w:cs="Times New Roman"/>
          <w:sz w:val="20"/>
          <w:lang w:val="hy-AM"/>
        </w:rPr>
        <w:t xml:space="preserve">Վարչական շրջանների հետ կապի հաստատումը, ինչպես նաև վարչական շրջաններում տարածքների տրամադրումը կիրականացվի </w:t>
      </w:r>
      <w:r w:rsidRPr="00045AB3">
        <w:rPr>
          <w:rFonts w:ascii="GHEA Grapalat" w:eastAsia="Times New Roman" w:hAnsi="GHEA Grapalat" w:cs="Times New Roman"/>
          <w:bCs/>
          <w:sz w:val="20"/>
          <w:lang w:val="hy-AM"/>
        </w:rPr>
        <w:t>Պատվիրատուի կողմից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>։</w:t>
      </w:r>
      <w:r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 xml:space="preserve">Ծառայություն մատուցողը </w:t>
      </w:r>
      <w:r>
        <w:rPr>
          <w:rFonts w:ascii="GHEA Grapalat" w:eastAsia="Times New Roman" w:hAnsi="GHEA Grapalat" w:cs="Times New Roman"/>
          <w:sz w:val="20"/>
          <w:lang w:val="hy-AM"/>
        </w:rPr>
        <w:t>պետք է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 xml:space="preserve"> առաջարկություններ ներկայացն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ի միջոցառման անցկացման ձևաչափի և բովանդակության մասով, որը ենթակա է իրականացման՝ 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>Պատվիրատուի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հետ 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>համաձայնեց</w:t>
      </w:r>
      <w:r>
        <w:rPr>
          <w:rFonts w:ascii="GHEA Grapalat" w:eastAsia="Times New Roman" w:hAnsi="GHEA Grapalat" w:cs="Times New Roman"/>
          <w:sz w:val="20"/>
          <w:lang w:val="hy-AM"/>
        </w:rPr>
        <w:t>ու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>մ</w:t>
      </w:r>
      <w:r>
        <w:rPr>
          <w:rFonts w:ascii="GHEA Grapalat" w:eastAsia="Times New Roman" w:hAnsi="GHEA Grapalat" w:cs="Times New Roman"/>
          <w:sz w:val="20"/>
          <w:lang w:val="hy-AM"/>
        </w:rPr>
        <w:t>ից հետո</w:t>
      </w:r>
      <w:r w:rsidRPr="00045AB3">
        <w:rPr>
          <w:rFonts w:ascii="GHEA Grapalat" w:eastAsia="Times New Roman" w:hAnsi="GHEA Grapalat" w:cs="Times New Roman"/>
          <w:sz w:val="20"/>
          <w:lang w:val="hy-AM"/>
        </w:rPr>
        <w:t>։</w:t>
      </w:r>
    </w:p>
    <w:p w14:paraId="55782C0E" w14:textId="77777777" w:rsidR="0026242D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Times New Roman"/>
          <w:sz w:val="20"/>
          <w:lang w:val="hy-AM"/>
        </w:rPr>
        <w:br/>
      </w:r>
      <w:r w:rsidRPr="008B7D2D">
        <w:rPr>
          <w:rFonts w:ascii="GHEA Grapalat" w:eastAsia="Times New Roman" w:hAnsi="GHEA Grapalat" w:cs="Times New Roman"/>
          <w:sz w:val="20"/>
          <w:lang w:val="hy-AM"/>
        </w:rPr>
        <w:t xml:space="preserve">Տեխնիկական կահավորումն ու նյութատեխնիկական ապահովումը (տեսաուղիղ հեռարձակումներ, համապատասխան գրենական պիտույքներ) իրականացվելու է </w:t>
      </w:r>
      <w:r w:rsidRPr="008B7D2D">
        <w:rPr>
          <w:rFonts w:ascii="GHEA Grapalat" w:eastAsia="Times New Roman" w:hAnsi="GHEA Grapalat" w:cs="Times New Roman"/>
          <w:bCs/>
          <w:sz w:val="20"/>
          <w:lang w:val="hy-AM"/>
        </w:rPr>
        <w:t>ծառայություն մատուցողի կողմից</w:t>
      </w:r>
      <w:r w:rsidRPr="008B7D2D">
        <w:rPr>
          <w:rFonts w:ascii="GHEA Grapalat" w:eastAsia="Times New Roman" w:hAnsi="GHEA Grapalat" w:cs="Times New Roman"/>
          <w:sz w:val="20"/>
          <w:lang w:val="hy-AM"/>
        </w:rPr>
        <w:t>, համաձայն տարածքների տրամադրման և Պատվիրատուի աջակցության պայմանների։</w:t>
      </w:r>
    </w:p>
    <w:p w14:paraId="7E3F045A" w14:textId="77777777" w:rsidR="0026242D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</w:p>
    <w:p w14:paraId="5296E6C8" w14:textId="77777777" w:rsidR="0026242D" w:rsidRPr="00100B78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100B78">
        <w:rPr>
          <w:rFonts w:ascii="GHEA Grapalat" w:eastAsia="Times New Roman" w:hAnsi="GHEA Grapalat" w:cs="Times New Roman"/>
          <w:sz w:val="20"/>
          <w:lang w:val="hy-AM"/>
        </w:rPr>
        <w:t xml:space="preserve">Միջոցառման մասնակիցների ներգրավումը կիրականացվի </w:t>
      </w:r>
      <w:r w:rsidRPr="00152143">
        <w:rPr>
          <w:rFonts w:ascii="GHEA Grapalat" w:eastAsia="Times New Roman" w:hAnsi="GHEA Grapalat" w:cs="Times New Roman"/>
          <w:sz w:val="20"/>
          <w:lang w:val="hy-AM"/>
        </w:rPr>
        <w:t>ծառայություն մատուցողի նախաձեռնությամբ</w:t>
      </w:r>
      <w:r>
        <w:rPr>
          <w:rFonts w:ascii="GHEA Grapalat" w:eastAsia="Times New Roman" w:hAnsi="GHEA Grapalat" w:cs="Times New Roman"/>
          <w:sz w:val="20"/>
          <w:lang w:val="hy-AM"/>
        </w:rPr>
        <w:t>՝ Պ</w:t>
      </w:r>
      <w:r w:rsidRPr="00100B78">
        <w:rPr>
          <w:rFonts w:ascii="GHEA Grapalat" w:eastAsia="Times New Roman" w:hAnsi="GHEA Grapalat" w:cs="Times New Roman"/>
          <w:sz w:val="20"/>
          <w:lang w:val="hy-AM"/>
        </w:rPr>
        <w:t xml:space="preserve">ատվիրատուի հետ </w:t>
      </w:r>
      <w:r>
        <w:rPr>
          <w:rFonts w:ascii="GHEA Grapalat" w:eastAsia="Times New Roman" w:hAnsi="GHEA Grapalat" w:cs="Times New Roman"/>
          <w:sz w:val="20"/>
          <w:lang w:val="hy-AM"/>
        </w:rPr>
        <w:t>համագործակցությամբ</w:t>
      </w:r>
      <w:r w:rsidRPr="00100B78">
        <w:rPr>
          <w:rFonts w:ascii="GHEA Grapalat" w:eastAsia="Times New Roman" w:hAnsi="GHEA Grapalat" w:cs="Times New Roman"/>
          <w:sz w:val="20"/>
          <w:lang w:val="hy-AM"/>
        </w:rPr>
        <w:t>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100B78">
        <w:rPr>
          <w:rFonts w:ascii="GHEA Grapalat" w:eastAsia="Times New Roman" w:hAnsi="GHEA Grapalat" w:cs="Times New Roman"/>
          <w:sz w:val="20"/>
          <w:lang w:val="hy-AM"/>
        </w:rPr>
        <w:t>Ծառայություն մատուցողը, տեխնիկական բնութագրին համապատասխան, պարտավոր է իրականացնել շահագրգիռ կողմերի քարտեզագրում (բուհեր, ինովացիոն և ոլորտային փորձագիտական կենտրոններ, մասնավոր հատված, միջազգային դոնորներ և այլ դերակատարներ) և ներկայացնել համագործակցության առաջարկներ Պատվիրատուին՝ տարբեր հնարավոր տարբերակների դիտարկման նպատակով։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100B78">
        <w:rPr>
          <w:rFonts w:ascii="GHEA Grapalat" w:eastAsia="Times New Roman" w:hAnsi="GHEA Grapalat" w:cs="Times New Roman"/>
          <w:sz w:val="20"/>
          <w:lang w:val="hy-AM"/>
        </w:rPr>
        <w:t>Այս գործընթացի շրջանակում ծառայություն մատուցողը պատասխանատու է ներգրավման մեխանիզմների մշակման և գործնական իրագործման համար՝ ապահովելով արդյունավետ մասնակցություն միջոցառման բոլոր բաղադրիչներում։</w:t>
      </w:r>
    </w:p>
    <w:p w14:paraId="02206AB1" w14:textId="77777777" w:rsidR="0026242D" w:rsidRPr="008B7D2D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</w:p>
    <w:p w14:paraId="30A9A839" w14:textId="77777777" w:rsidR="0026242D" w:rsidRPr="00FB5687" w:rsidRDefault="0026242D" w:rsidP="0026242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FB5687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Բաղադրիչ 2-ի նկարագրության համաձայն՝ հաքաթոնները պետք է կազմակերպվեն 12 վարչական շրջաններում ապակենտրոն տրամաբանությամբ։ </w:t>
      </w:r>
      <w:r w:rsidRPr="00FB5687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</w:rPr>
        <w:t>Խնդրում ենք հստակեցնել</w:t>
      </w:r>
      <w:r w:rsidRPr="00FB5687">
        <w:rPr>
          <w:rFonts w:ascii="Cambria Math" w:hAnsi="Cambria Math" w:cs="Cambria Math"/>
          <w:b/>
          <w:color w:val="000000" w:themeColor="text1"/>
          <w:sz w:val="20"/>
          <w:szCs w:val="20"/>
          <w:shd w:val="clear" w:color="auto" w:fill="FFFFFF"/>
        </w:rPr>
        <w:t>․</w:t>
      </w:r>
      <w:r w:rsidRPr="00FB5687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</w:rPr>
        <w:t xml:space="preserve"> </w:t>
      </w:r>
    </w:p>
    <w:p w14:paraId="77A754B8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FB5687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>Արդյո՞ք յուրաքանչյուր վարչական շրջանում նախատեսված է առանձին մրցանակաբաշխություն և հաղթող թիմի ընտրություն, թե՞ բոլոր թիմերը մասնակցելու են միասնական եզրափակիչ մրցանակաբաշխության՝ քաղաքային մակարդակով։</w:t>
      </w:r>
    </w:p>
    <w:p w14:paraId="696A08A8" w14:textId="77777777" w:rsidR="0026242D" w:rsidRPr="00077D91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077D91">
        <w:rPr>
          <w:rFonts w:ascii="GHEA Grapalat" w:eastAsia="Times New Roman" w:hAnsi="GHEA Grapalat" w:cs="Times New Roman"/>
          <w:sz w:val="20"/>
          <w:lang w:val="hy-AM"/>
        </w:rPr>
        <w:t xml:space="preserve">Բաղադրիչ 2-ի («Ուսանողական հաքաթոն՝ քաղաքային լուծումներ») շրջանակում հաքաթոնները կազմակերպվելու են 12 վարչական շրջաններում՝ խնդիրների շուրջ արդյունավետ լուծումներ մշակելու նպատակով։ Միևնույն ժամանակ, բոլոր թիմերը մասնակցելու են </w:t>
      </w:r>
      <w:r w:rsidRPr="00077D91">
        <w:rPr>
          <w:rFonts w:ascii="GHEA Grapalat" w:eastAsia="Times New Roman" w:hAnsi="GHEA Grapalat" w:cs="Times New Roman"/>
          <w:bCs/>
          <w:sz w:val="20"/>
          <w:lang w:val="hy-AM"/>
        </w:rPr>
        <w:t xml:space="preserve">միասնական եզրափակիչ </w:t>
      </w:r>
      <w:r w:rsidRPr="00077D91">
        <w:rPr>
          <w:rFonts w:ascii="GHEA Grapalat" w:eastAsia="Times New Roman" w:hAnsi="GHEA Grapalat" w:cs="Times New Roman"/>
          <w:bCs/>
          <w:sz w:val="20"/>
          <w:lang w:val="hy-AM"/>
        </w:rPr>
        <w:lastRenderedPageBreak/>
        <w:t>մրցանակաբաշխությանը՝ քաղաքային մակարդակով, որը կանցկացվի միջոցառման երկրորդ օրը</w:t>
      </w:r>
      <w:r>
        <w:rPr>
          <w:rFonts w:ascii="GHEA Grapalat" w:eastAsia="Times New Roman" w:hAnsi="GHEA Grapalat" w:cs="Times New Roman"/>
          <w:bCs/>
          <w:sz w:val="20"/>
          <w:lang w:val="hy-AM"/>
        </w:rPr>
        <w:t>՝ Ծառայություն մատուցողի կողմից առաջարկված և Պատվիրատուի կողմից հաստատված վայրում</w:t>
      </w:r>
      <w:r w:rsidRPr="00077D91">
        <w:rPr>
          <w:rFonts w:ascii="GHEA Grapalat" w:eastAsia="Times New Roman" w:hAnsi="GHEA Grapalat" w:cs="Times New Roman"/>
          <w:sz w:val="20"/>
          <w:lang w:val="hy-AM"/>
        </w:rPr>
        <w:t>։</w:t>
      </w:r>
    </w:p>
    <w:p w14:paraId="23DB11F0" w14:textId="77777777" w:rsidR="0026242D" w:rsidRPr="00FB5687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14:paraId="264BF629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186978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Արդյո՞ք նշված բոլոր բաղադրիչները (գիտություն-քաղաքականություն երկխոսություն, էքսպո, 12 ապակենտրոն հաքաթոն, պարգևատրում, մեդիա լուսաբանում) նախատեսված են ամբողջությամբ իրականացնելու ծառայություն մատուցողի կողմից, թե՞ դրանց որոշ մասեր կիրականացնի հենց Քաղաքապետարանը կամ վարչական շրջանները։ </w:t>
      </w:r>
    </w:p>
    <w:p w14:paraId="4B2F51CB" w14:textId="77777777" w:rsidR="0026242D" w:rsidRPr="009B6B93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9B6B93">
        <w:rPr>
          <w:rFonts w:ascii="GHEA Grapalat" w:eastAsia="Times New Roman" w:hAnsi="GHEA Grapalat" w:cs="Times New Roman"/>
          <w:sz w:val="20"/>
          <w:lang w:val="hy-AM"/>
        </w:rPr>
        <w:t>Տեխնիկական բնութագրով նշված բոլոր բաղադրիչները՝ գիտություն-քաղաքականություն երկխոսություն և տեխնոլոգիական էքսպո, 12 ապակենտրոն հաքաթոն, ծրագրերի ցուցադրություն և պարգևատրում, ինչպես նաև մեդիա լուսաբանումն ու հաղորդակցությունը, նախատեսված են ամբողջությամբ իրականացվելու ծառայություն մատուցողի կողմից։ Միաժամանակ, Պատվիրատուն պատրաստակամ է ապահովել աջակցություն վարչական շրջանների հետ կապերի հաստատման, տարածքների տրամադրման և պետական ու համայնքային մարմինների հետ համագործակցության կազմակերպման մասով, ինչպես նաև պատրաստ է համատեղ աշխատել և աջակցել ծառայություն մատուցողին բոլոր բաղադրիչների իրականացման ընթացքում։</w:t>
      </w:r>
    </w:p>
    <w:p w14:paraId="7161BCD9" w14:textId="77777777" w:rsidR="0026242D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14:paraId="4D96C472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Մենթորների ներգրավման և հոնորարների ծախսերը սպասվո՞ւմ են ամբողջությամբ ծառայություն մատուցողի կողմից։ </w:t>
      </w:r>
    </w:p>
    <w:p w14:paraId="2BFB2DBF" w14:textId="77777777" w:rsidR="0026242D" w:rsidRPr="00C00C39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C00C39">
        <w:rPr>
          <w:rFonts w:ascii="GHEA Grapalat" w:eastAsia="Times New Roman" w:hAnsi="GHEA Grapalat" w:cs="Times New Roman"/>
          <w:sz w:val="20"/>
          <w:lang w:val="hy-AM"/>
        </w:rPr>
        <w:t>Մենթորների ներգրավման և հոնորարների ծախսերը ենթակա են ամբողջությամբ ապահովվելու ծառայություն մատուցողի կողմից։ Հնարավոր է նաև դիտարկել որոշ ոլորտներում որպես մենթոր Երևանի քաղաքապետարանի ոլորտային մասնագետների</w:t>
      </w:r>
      <w:r>
        <w:rPr>
          <w:rFonts w:ascii="GHEA Grapalat" w:eastAsia="Times New Roman" w:hAnsi="GHEA Grapalat" w:cs="Times New Roman"/>
          <w:sz w:val="20"/>
          <w:lang w:val="hy-AM"/>
        </w:rPr>
        <w:t xml:space="preserve"> և/կամ գործընկերների</w:t>
      </w:r>
      <w:r w:rsidRPr="00C00C39">
        <w:rPr>
          <w:rFonts w:ascii="GHEA Grapalat" w:eastAsia="Times New Roman" w:hAnsi="GHEA Grapalat" w:cs="Times New Roman"/>
          <w:sz w:val="20"/>
          <w:lang w:val="hy-AM"/>
        </w:rPr>
        <w:t xml:space="preserve"> (</w:t>
      </w:r>
      <w:r>
        <w:rPr>
          <w:rFonts w:ascii="GHEA Grapalat" w:eastAsia="Times New Roman" w:hAnsi="GHEA Grapalat" w:cs="Times New Roman"/>
          <w:sz w:val="20"/>
          <w:lang w:val="hy-AM"/>
        </w:rPr>
        <w:t>կամավոր հիմունքներով</w:t>
      </w:r>
      <w:r w:rsidRPr="00C00C39">
        <w:rPr>
          <w:rFonts w:ascii="GHEA Grapalat" w:eastAsia="Times New Roman" w:hAnsi="GHEA Grapalat" w:cs="Times New Roman"/>
          <w:sz w:val="20"/>
          <w:lang w:val="hy-AM"/>
        </w:rPr>
        <w:t>) ներգրավման տարբերակը։</w:t>
      </w:r>
    </w:p>
    <w:p w14:paraId="5E16B42E" w14:textId="77777777" w:rsidR="0026242D" w:rsidRPr="007F72F0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14:paraId="280B209B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Արդյո՞ք մրցանակները (մենթորության փաթեթներ, համայնքային ծրագրերում փորձնակություն) տրամադրվելու են Քաղաքապետարանի կողմից, թե՞ նաև ծառայություն մատուցողը պետք է ապահովի։ </w:t>
      </w:r>
    </w:p>
    <w:p w14:paraId="4DEE9042" w14:textId="77777777" w:rsidR="0026242D" w:rsidRPr="00B901A6" w:rsidRDefault="0026242D" w:rsidP="0026242D">
      <w:pPr>
        <w:jc w:val="both"/>
        <w:rPr>
          <w:rFonts w:ascii="GHEA Grapalat" w:eastAsia="Times New Roman" w:hAnsi="GHEA Grapalat" w:cs="Times New Roman"/>
          <w:sz w:val="20"/>
          <w:lang w:val="hy-AM"/>
        </w:rPr>
      </w:pPr>
      <w:r>
        <w:rPr>
          <w:rFonts w:ascii="GHEA Grapalat" w:eastAsia="Times New Roman" w:hAnsi="GHEA Grapalat" w:cs="Times New Roman"/>
          <w:sz w:val="20"/>
          <w:lang w:val="hy-AM"/>
        </w:rPr>
        <w:t>Մ</w:t>
      </w:r>
      <w:r w:rsidRPr="00B901A6">
        <w:rPr>
          <w:rFonts w:ascii="GHEA Grapalat" w:eastAsia="Times New Roman" w:hAnsi="GHEA Grapalat" w:cs="Times New Roman"/>
          <w:sz w:val="20"/>
          <w:lang w:val="hy-AM"/>
        </w:rPr>
        <w:t>ենթորության փաթեթները և համայնքային ծրագրերում փորձնակ</w:t>
      </w:r>
      <w:r>
        <w:rPr>
          <w:rFonts w:ascii="GHEA Grapalat" w:eastAsia="Times New Roman" w:hAnsi="GHEA Grapalat" w:cs="Times New Roman"/>
          <w:sz w:val="20"/>
          <w:lang w:val="hy-AM"/>
        </w:rPr>
        <w:t>ության</w:t>
      </w:r>
      <w:r w:rsidRPr="00B901A6">
        <w:rPr>
          <w:rFonts w:ascii="GHEA Grapalat" w:eastAsia="Times New Roman" w:hAnsi="GHEA Grapalat" w:cs="Times New Roman"/>
          <w:sz w:val="20"/>
          <w:lang w:val="hy-AM"/>
        </w:rPr>
        <w:t xml:space="preserve"> հնարավորություն</w:t>
      </w:r>
      <w:r>
        <w:rPr>
          <w:rFonts w:ascii="GHEA Grapalat" w:eastAsia="Times New Roman" w:hAnsi="GHEA Grapalat" w:cs="Times New Roman"/>
          <w:sz w:val="20"/>
          <w:lang w:val="hy-AM"/>
        </w:rPr>
        <w:t>ը</w:t>
      </w:r>
      <w:r w:rsidRPr="00B901A6">
        <w:rPr>
          <w:rFonts w:ascii="GHEA Grapalat" w:eastAsia="Times New Roman" w:hAnsi="GHEA Grapalat" w:cs="Times New Roman"/>
          <w:sz w:val="20"/>
          <w:lang w:val="hy-AM"/>
        </w:rPr>
        <w:t xml:space="preserve"> </w:t>
      </w:r>
      <w:r w:rsidRPr="00B901A6">
        <w:rPr>
          <w:rFonts w:ascii="GHEA Grapalat" w:eastAsia="Times New Roman" w:hAnsi="GHEA Grapalat" w:cs="Times New Roman"/>
          <w:bCs/>
          <w:sz w:val="20"/>
          <w:lang w:val="hy-AM"/>
        </w:rPr>
        <w:t xml:space="preserve">տրամադրվելու </w:t>
      </w:r>
      <w:r>
        <w:rPr>
          <w:rFonts w:ascii="GHEA Grapalat" w:eastAsia="Times New Roman" w:hAnsi="GHEA Grapalat" w:cs="Times New Roman"/>
          <w:bCs/>
          <w:sz w:val="20"/>
          <w:lang w:val="hy-AM"/>
        </w:rPr>
        <w:t>է</w:t>
      </w:r>
      <w:r w:rsidRPr="00B901A6">
        <w:rPr>
          <w:rFonts w:ascii="GHEA Grapalat" w:eastAsia="Times New Roman" w:hAnsi="GHEA Grapalat" w:cs="Times New Roman"/>
          <w:bCs/>
          <w:sz w:val="20"/>
          <w:lang w:val="hy-AM"/>
        </w:rPr>
        <w:t xml:space="preserve"> </w:t>
      </w:r>
      <w:r>
        <w:rPr>
          <w:rFonts w:ascii="GHEA Grapalat" w:eastAsia="Times New Roman" w:hAnsi="GHEA Grapalat" w:cs="Times New Roman"/>
          <w:bCs/>
          <w:sz w:val="20"/>
          <w:lang w:val="hy-AM"/>
        </w:rPr>
        <w:t>Պատվիրատուի</w:t>
      </w:r>
      <w:r w:rsidRPr="00B901A6">
        <w:rPr>
          <w:rFonts w:ascii="GHEA Grapalat" w:eastAsia="Times New Roman" w:hAnsi="GHEA Grapalat" w:cs="Times New Roman"/>
          <w:bCs/>
          <w:sz w:val="20"/>
          <w:lang w:val="hy-AM"/>
        </w:rPr>
        <w:t xml:space="preserve"> կողմից</w:t>
      </w:r>
      <w:r w:rsidRPr="00B901A6">
        <w:rPr>
          <w:rFonts w:ascii="GHEA Grapalat" w:eastAsia="Times New Roman" w:hAnsi="GHEA Grapalat" w:cs="Times New Roman"/>
          <w:sz w:val="20"/>
          <w:lang w:val="hy-AM"/>
        </w:rPr>
        <w:t>։</w:t>
      </w:r>
    </w:p>
    <w:p w14:paraId="5421056C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>Մեդիա համագործակցության, ինֆլյուենսերների ներգրավման և գովազդի ծախսերը ներառվա՞ծ են բյուջեի մեջ, թե՞ նախատեսվում է ապահովել Քաղաքապետարանի և ԵԿՆ ԾԻԳ-ի կողմից։</w:t>
      </w:r>
    </w:p>
    <w:p w14:paraId="11D9EB16" w14:textId="77777777" w:rsidR="0026242D" w:rsidRPr="00B901A6" w:rsidRDefault="0026242D" w:rsidP="0026242D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lang w:val="hy-AM"/>
        </w:rPr>
      </w:pPr>
      <w:r w:rsidRPr="00B901A6">
        <w:rPr>
          <w:rFonts w:ascii="GHEA Grapalat" w:eastAsia="Times New Roman" w:hAnsi="GHEA Grapalat" w:cs="Times New Roman"/>
          <w:sz w:val="20"/>
          <w:lang w:val="hy-AM"/>
        </w:rPr>
        <w:t xml:space="preserve">Մեդիա համագործակցությունն, ինֆլյուենսերների ներգրավումը և գովազդի ծախսերը նախատեսված են իրականացնելու </w:t>
      </w:r>
      <w:r w:rsidRPr="00B901A6">
        <w:rPr>
          <w:rFonts w:ascii="GHEA Grapalat" w:eastAsia="Times New Roman" w:hAnsi="GHEA Grapalat" w:cs="Times New Roman"/>
          <w:bCs/>
          <w:sz w:val="20"/>
          <w:lang w:val="hy-AM"/>
        </w:rPr>
        <w:t>ծառայություն մատուցողի կողմից</w:t>
      </w:r>
      <w:r w:rsidRPr="00B901A6">
        <w:rPr>
          <w:rFonts w:ascii="GHEA Grapalat" w:eastAsia="Times New Roman" w:hAnsi="GHEA Grapalat" w:cs="Times New Roman"/>
          <w:sz w:val="20"/>
          <w:lang w:val="hy-AM"/>
        </w:rPr>
        <w:t>, համաձայն տրամադրված բյուջեի։ Միաժամանակ, Պատվիրատուն պատրաստ է տրամադրել տեղեկատվական և կազմակերպչական աջակցություն՝ անհրաժեշտության դեպքում աջակցելով մեդիա և սոցիալական հարթակներում հաղորդակցման գործընթացում, ինչպես նաև համագործակցելով լրատվամիջոցների հետ։</w:t>
      </w:r>
    </w:p>
    <w:p w14:paraId="701C5F37" w14:textId="77777777" w:rsidR="0026242D" w:rsidRPr="00B650FF" w:rsidRDefault="0026242D" w:rsidP="0026242D">
      <w:pPr>
        <w:pStyle w:val="ListParagraph"/>
        <w:spacing w:after="0" w:line="240" w:lineRule="auto"/>
        <w:ind w:left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14:paraId="0B7DB1FA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Տեսանյութերի և վիդեո-դոկումենտալ նյութերի արտադրությունը ամբողջությամբ սպասվո՞ւմ է ծառայություն մատուցողից։ </w:t>
      </w:r>
    </w:p>
    <w:p w14:paraId="702173FF" w14:textId="77777777" w:rsidR="0026242D" w:rsidRPr="005426D1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5426D1">
        <w:rPr>
          <w:rFonts w:ascii="GHEA Grapalat" w:hAnsi="GHEA Grapalat"/>
          <w:sz w:val="20"/>
          <w:lang w:val="hy-AM"/>
        </w:rPr>
        <w:t xml:space="preserve">Տեսանյութերի և վիդեո-դոկումենտալ նյութերի արտադրությունը նախատեսված է ամբողջությամբ իրականացվելու </w:t>
      </w:r>
      <w:r w:rsidRPr="005426D1">
        <w:rPr>
          <w:rFonts w:ascii="GHEA Grapalat" w:hAnsi="GHEA Grapalat"/>
          <w:bCs/>
          <w:sz w:val="20"/>
          <w:lang w:val="hy-AM"/>
        </w:rPr>
        <w:t>ծառայություն մատուցողի կողմից</w:t>
      </w:r>
      <w:r w:rsidRPr="005426D1">
        <w:rPr>
          <w:rFonts w:ascii="GHEA Grapalat" w:hAnsi="GHEA Grapalat"/>
          <w:sz w:val="20"/>
          <w:lang w:val="hy-AM"/>
        </w:rPr>
        <w:t>, համաձայն տեխնիկական բնութագրով սահմանված բովանդակային արդյունքների պահանջների</w:t>
      </w:r>
      <w:r>
        <w:rPr>
          <w:rFonts w:ascii="GHEA Grapalat" w:hAnsi="GHEA Grapalat"/>
          <w:sz w:val="20"/>
          <w:lang w:val="hy-AM"/>
        </w:rPr>
        <w:t>:</w:t>
      </w:r>
      <w:r>
        <w:rPr>
          <w:rFonts w:ascii="GHEA Grapalat" w:hAnsi="GHEA Grapalat"/>
          <w:sz w:val="20"/>
          <w:lang w:val="hy-AM"/>
        </w:rPr>
        <w:tab/>
      </w:r>
      <w:r>
        <w:rPr>
          <w:rFonts w:ascii="GHEA Grapalat" w:hAnsi="GHEA Grapalat"/>
          <w:sz w:val="20"/>
          <w:lang w:val="hy-AM"/>
        </w:rPr>
        <w:br/>
      </w:r>
    </w:p>
    <w:p w14:paraId="4E6BF5F9" w14:textId="77777777" w:rsidR="0026242D" w:rsidRDefault="0026242D" w:rsidP="0026242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>«Բովանդակային արդյունքներ» բաժնում նշված է, որ միջոցառման արդյունքում պետք է ապահովվի առնվազն 12 նորարարական լուծումների թիմային պրոտոտիպ և առնվազն 5 իրագործելի պիլոտային գաղափար։ Խնդրում ենք հստակեցնել</w:t>
      </w:r>
      <w:r w:rsidRPr="00B650FF">
        <w:rPr>
          <w:rFonts w:ascii="Cambria Math" w:hAnsi="Cambria Math" w:cs="Cambria Math"/>
          <w:b/>
          <w:color w:val="000000" w:themeColor="text1"/>
          <w:sz w:val="20"/>
          <w:szCs w:val="20"/>
          <w:shd w:val="clear" w:color="auto" w:fill="FFFFFF"/>
          <w:lang w:val="hy-AM"/>
        </w:rPr>
        <w:t>․</w:t>
      </w: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 </w:t>
      </w:r>
    </w:p>
    <w:p w14:paraId="1EC82082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B650FF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 xml:space="preserve">Արդյո՞ք «պրոտոտիպ» ասելով նկատի է առնվում գաղափարի նախնական մոդել / ներկայացում (օրինակ՝ մաքեթ, նախնական կոնցեպտ, ծրագրի նախագիծ),թե՞ պահանջվում է իրական տեխնիկական լուծում, որն իրագործելի է անմիջապես կիրառման համար։ </w:t>
      </w:r>
    </w:p>
    <w:p w14:paraId="7E93E6E7" w14:textId="77777777" w:rsidR="0026242D" w:rsidRPr="005426D1" w:rsidRDefault="0026242D" w:rsidP="0026242D">
      <w:pPr>
        <w:spacing w:after="0" w:line="240" w:lineRule="auto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5426D1">
        <w:rPr>
          <w:rFonts w:ascii="GHEA Grapalat" w:hAnsi="GHEA Grapalat"/>
          <w:bCs/>
          <w:sz w:val="20"/>
          <w:lang w:val="hy-AM"/>
        </w:rPr>
        <w:t>Պրոտոտիպ</w:t>
      </w:r>
      <w:r w:rsidRPr="005426D1">
        <w:rPr>
          <w:rFonts w:ascii="GHEA Grapalat" w:hAnsi="GHEA Grapalat"/>
          <w:sz w:val="20"/>
          <w:lang w:val="hy-AM"/>
        </w:rPr>
        <w:t xml:space="preserve"> հասկացությունը վերաբերում է ծրագրային նախագծին, որը հնարավորություն է տալիս գաղափարը ներկայացնել, փորձարկել և գնահատել դրա կիրառելիությունը քաղաքային խնդիրների լուծման շրջանակում։ Ծառայություն մատուցողի պարտականությունն է ապահովել, որ թիմերը ներկայացնեն </w:t>
      </w:r>
      <w:r w:rsidRPr="005426D1">
        <w:rPr>
          <w:rFonts w:ascii="GHEA Grapalat" w:hAnsi="GHEA Grapalat"/>
          <w:bCs/>
          <w:sz w:val="20"/>
          <w:lang w:val="hy-AM"/>
        </w:rPr>
        <w:t>առնվազն ծրագրային նախագծեր</w:t>
      </w:r>
      <w:r w:rsidRPr="005426D1">
        <w:rPr>
          <w:rFonts w:ascii="GHEA Grapalat" w:hAnsi="GHEA Grapalat"/>
          <w:sz w:val="20"/>
          <w:lang w:val="hy-AM"/>
        </w:rPr>
        <w:t>, որոնք կունենան իրականացման հեռանկար և այդ գաղափարները հետագայում զարգացնելու հնարավորություն։</w:t>
      </w:r>
    </w:p>
    <w:p w14:paraId="0B0E174B" w14:textId="77777777" w:rsidR="0026242D" w:rsidRPr="00B650FF" w:rsidRDefault="0026242D" w:rsidP="0026242D">
      <w:pPr>
        <w:pStyle w:val="ListParagraph"/>
        <w:spacing w:after="0" w:line="240" w:lineRule="auto"/>
        <w:ind w:left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</w:p>
    <w:p w14:paraId="36A056F6" w14:textId="77777777" w:rsidR="0026242D" w:rsidRDefault="0026242D" w:rsidP="0026242D">
      <w:pPr>
        <w:pStyle w:val="ListParagraph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</w:pPr>
      <w:r w:rsidRPr="00C030F8">
        <w:rPr>
          <w:rFonts w:ascii="GHEA Grapalat" w:hAnsi="GHEA Grapalat" w:cs="Courier New"/>
          <w:b/>
          <w:color w:val="000000" w:themeColor="text1"/>
          <w:sz w:val="20"/>
          <w:szCs w:val="20"/>
          <w:shd w:val="clear" w:color="auto" w:fill="FFFFFF"/>
          <w:lang w:val="hy-AM"/>
        </w:rPr>
        <w:t>Արդյո՞ք իրատեսական է սպասել լիարժեք իրագործելի պրոտոտիպերի, հատկապես ուսանողների և ավագ դպրոցի աշակերտների կողմից։</w:t>
      </w:r>
    </w:p>
    <w:p w14:paraId="3F190EE7" w14:textId="4034F67B" w:rsidR="007F39AE" w:rsidRDefault="0026242D" w:rsidP="0026242D">
      <w:pPr>
        <w:spacing w:after="0" w:line="240" w:lineRule="auto"/>
        <w:ind w:left="450"/>
        <w:jc w:val="both"/>
        <w:rPr>
          <w:rFonts w:ascii="GHEA Grapalat" w:hAnsi="GHEA Grapalat"/>
          <w:sz w:val="20"/>
          <w:lang w:val="hy-AM"/>
        </w:rPr>
      </w:pPr>
      <w:r w:rsidRPr="0071242B">
        <w:rPr>
          <w:rFonts w:ascii="GHEA Grapalat" w:hAnsi="GHEA Grapalat"/>
          <w:sz w:val="20"/>
          <w:lang w:val="hy-AM"/>
        </w:rPr>
        <w:t xml:space="preserve">«Իրագործելի պիլոտային գաղափարների» ցուցանիշը նախատեսված է որպես առաջնային գնահատման միջոց, այն պետք է լինի </w:t>
      </w:r>
      <w:r w:rsidRPr="0071242B">
        <w:rPr>
          <w:rFonts w:ascii="GHEA Grapalat" w:hAnsi="GHEA Grapalat"/>
          <w:bCs/>
          <w:sz w:val="20"/>
          <w:lang w:val="hy-AM"/>
        </w:rPr>
        <w:t>մտածված, համահունչ քաղաքային խնդիրներին</w:t>
      </w:r>
      <w:r w:rsidRPr="0071242B">
        <w:rPr>
          <w:rFonts w:ascii="GHEA Grapalat" w:hAnsi="GHEA Grapalat"/>
          <w:sz w:val="20"/>
          <w:lang w:val="hy-AM"/>
        </w:rPr>
        <w:t xml:space="preserve"> և հնարավորության դեպքում պատրաստ փորձարկման համար։ Հաշվի առնելով մասնակիցների տարիքային խմբի և փորձառության </w:t>
      </w:r>
      <w:r w:rsidRPr="0071242B">
        <w:rPr>
          <w:rFonts w:ascii="GHEA Grapalat" w:hAnsi="GHEA Grapalat"/>
          <w:sz w:val="20"/>
          <w:lang w:val="hy-AM"/>
        </w:rPr>
        <w:lastRenderedPageBreak/>
        <w:t xml:space="preserve">տարբերությունները, սպասվող </w:t>
      </w:r>
      <w:r w:rsidRPr="0071242B">
        <w:rPr>
          <w:rFonts w:ascii="GHEA Grapalat" w:hAnsi="GHEA Grapalat"/>
          <w:bCs/>
          <w:sz w:val="20"/>
          <w:lang w:val="hy-AM"/>
        </w:rPr>
        <w:t>պրոտոտիպերը</w:t>
      </w:r>
      <w:r w:rsidRPr="0071242B">
        <w:rPr>
          <w:rFonts w:ascii="GHEA Grapalat" w:hAnsi="GHEA Grapalat"/>
          <w:sz w:val="20"/>
          <w:lang w:val="hy-AM"/>
        </w:rPr>
        <w:t xml:space="preserve"> չեն ենթադրում լիարժեք տեխնիկական լուծում անմիջապես կիրառման համար, այլ ծառայում են որպես </w:t>
      </w:r>
      <w:r w:rsidRPr="0071242B">
        <w:rPr>
          <w:rFonts w:ascii="GHEA Grapalat" w:hAnsi="GHEA Grapalat"/>
          <w:bCs/>
          <w:sz w:val="20"/>
          <w:lang w:val="hy-AM"/>
        </w:rPr>
        <w:t>հիմք հաջորդ քայլերի համար</w:t>
      </w:r>
      <w:r w:rsidRPr="0071242B">
        <w:rPr>
          <w:rFonts w:ascii="GHEA Grapalat" w:hAnsi="GHEA Grapalat"/>
          <w:sz w:val="20"/>
          <w:lang w:val="hy-AM"/>
        </w:rPr>
        <w:t>, ինչպիսիք են մենթորությունը և փորձնական իրագործումը։</w:t>
      </w:r>
    </w:p>
    <w:p w14:paraId="7D00201A" w14:textId="77777777" w:rsid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14:paraId="1722E1F8" w14:textId="78AA7A0C" w:rsidR="00B37C10" w:rsidRPr="00033B28" w:rsidRDefault="00B37C10" w:rsidP="007F39AE">
      <w:pPr>
        <w:spacing w:after="0" w:line="240" w:lineRule="auto"/>
        <w:ind w:left="4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033B28">
        <w:rPr>
          <w:rFonts w:ascii="GHEA Grapalat" w:hAnsi="GHEA Grapalat" w:cs="Sylfaen"/>
          <w:b/>
          <w:bCs/>
          <w:sz w:val="20"/>
          <w:szCs w:val="20"/>
          <w:lang w:val="hy-AM"/>
        </w:rPr>
        <w:t>Разъяснение 2.</w:t>
      </w:r>
    </w:p>
    <w:p w14:paraId="218A93B0" w14:textId="35FC179C" w:rsidR="0026242D" w:rsidRPr="0026242D" w:rsidRDefault="00B37C10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7F39AE">
        <w:rPr>
          <w:rFonts w:ascii="GHEA Grapalat" w:hAnsi="GHEA Grapalat" w:cs="Sylfaen"/>
          <w:sz w:val="20"/>
          <w:szCs w:val="20"/>
          <w:lang w:val="hy-AM"/>
        </w:rPr>
        <w:t xml:space="preserve"> ՛՛</w:t>
      </w:r>
      <w:bookmarkEnd w:id="0"/>
      <w:r w:rsidR="0026242D" w:rsidRPr="0026242D">
        <w:rPr>
          <w:lang w:val="ru-RU"/>
        </w:rPr>
        <w:t xml:space="preserve"> </w:t>
      </w:r>
      <w:r w:rsidR="0026242D" w:rsidRPr="0026242D">
        <w:rPr>
          <w:rFonts w:ascii="GHEA Grapalat" w:hAnsi="GHEA Grapalat" w:cs="Sylfaen"/>
          <w:sz w:val="20"/>
          <w:szCs w:val="20"/>
          <w:lang w:val="ru-RU"/>
        </w:rPr>
        <w:t>1. Включает ли эта поддержка также установление контактов с административными округами, обеспечение помещениями, техническим оборудованием и поддержку привлечения местных участников?</w:t>
      </w:r>
    </w:p>
    <w:p w14:paraId="5C509E61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1BD8C81B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Установление контактов с административными округами, а также предоставление помещений в административных округах осуществляется Заказчиком. Исполнитель должен представить предложения по формату и содержанию мероприятия, которые подлежат реализации после согласования с Заказчиком.</w:t>
      </w:r>
    </w:p>
    <w:p w14:paraId="6681779E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0FD6D100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Техническое обеспечение и логистическая поддержка (прямые видеотрансляции, необходимые канцелярские принадлежности) осуществляются Исполнителем в соответствии с условиями предоставления помещения и поддержки Заказчика.</w:t>
      </w:r>
    </w:p>
    <w:p w14:paraId="3F1CB65B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4B8C943B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Привлечение участников к мероприятию осуществляется по инициативе Исполнителя совместно с Заказчиком. Исполнитель, в соответствии с техническим заданием, обязан провести картографирование заинтересованных сторон (университеты, инновационные и отраслевые экспертные центры, частный сектор, международные доноры и другие субъекты) и представить Заказчику предложения по сотрудничеству для рассмотрения различных возможных вариантов. В рамках данного процесса Поставщик услуг отвечает за разработку и практическую реализацию механизмов взаимодействия, обеспечивающих эффективное участие во всех компонентах мероприятия.</w:t>
      </w:r>
    </w:p>
    <w:p w14:paraId="6B1F66BC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2EB52931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2. Согласно описанию Компонента 2, хакатоны должны быть организованы в 12 административных районах с децентрализованной логикой. Пожалуйста, уточните:</w:t>
      </w:r>
    </w:p>
    <w:p w14:paraId="76FA100B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- Планируется ли отдельная церемония награждения и выбор команды-победителя для каждого административного района, или все команды будут участвовать в совместной финальной церемонии награждения на уровне города.</w:t>
      </w:r>
    </w:p>
    <w:p w14:paraId="72466EA1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130F016A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В рамках Компонента 2 («Студенческий хакатон: Городские решения») хакатоны будут организованы в 12 административных районах с целью разработки эффективных решений проблем. При этом все команды примут участие в совместной финальной церемонии награждения на уровне города, которая состоится во второй день мероприятия в месте, предложенном Поставщиком услуг и утвержденном Заказчиком.</w:t>
      </w:r>
    </w:p>
    <w:p w14:paraId="41B5FAC7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7D6271C4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- Все ли вышеперечисленные компоненты (диалог между наукой и политикой, выставка, 12 децентрализованных хакатонов, награды, освещение в СМИ) полностью реализуются Поставщиком услуг, или некоторые из них будут реализованы самим муниципалитетом или административными округами?</w:t>
      </w:r>
    </w:p>
    <w:p w14:paraId="44B3655D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Все компоненты, указанные в техническом задании: диалог между наукой и политикой и выставка технологий, 12 децентрализованных хакатонов, демонстрация программы и награждение, а также освещение в СМИ и коммуникация, полностью реализуются Поставщиком услуг. При этом Заказчик готов оказать поддержку в установлении контактов с административными округами, предоставлении территорий и организации взаимодействия с государственными и общественными органами, а также готов сотрудничать и оказывать поддержку Поставщику услуг в ходе реализации всех компонентов.</w:t>
      </w:r>
    </w:p>
    <w:p w14:paraId="31446FB0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297D70AE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- Полностью ли покрываются расходы на привлечение менторов и их гонорары поставщиком услуг?</w:t>
      </w:r>
    </w:p>
    <w:p w14:paraId="4C589076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Расходы на привлечение менторов и их гонорары полностью покрываются поставщиком услуг. Также возможно рассмотреть возможность привлечения отраслевых специалистов и/или партнёров мэрии Еревана (на добровольной основе) в качестве наставников в некоторых областях.</w:t>
      </w:r>
    </w:p>
    <w:p w14:paraId="7CAAE31E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42D7F773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– Будут ли призы (наставнические пакеты, стажировки в общественных программах) предоставляться мэрией, или поставщик услуг также должен будет их предоставить?</w:t>
      </w:r>
    </w:p>
    <w:p w14:paraId="723CD2DD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Будут ли наставнические пакеты и возможности стажировки в общественных программах предоставляться Заказчиком?</w:t>
      </w:r>
    </w:p>
    <w:p w14:paraId="22724B31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– Включены ли в бюджет расходы на сотрудничество со СМИ, привлечение влиятельных лиц и рекламу, или их планируется покрыть мэрией и ГРП Еревана?</w:t>
      </w:r>
    </w:p>
    <w:p w14:paraId="15BB67A7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lastRenderedPageBreak/>
        <w:t>Расходы на сотрудничество со СМИ, привлечение влиятельных лиц и рекламу планируется покрыть за счёт поставщика услуг в соответствии с предоставленным бюджетом. При этом Заказчик готов оказывать информационную и организационную поддержку, помогая в процессе коммуникации в СМИ и социальных сетях, а также сотрудничать со СМИ при необходимости.</w:t>
      </w:r>
    </w:p>
    <w:p w14:paraId="518424C5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55836EC2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– Полностью ли ожидается от поставщика услуг производство видеороликов и видеодокументальных материалов?</w:t>
      </w:r>
    </w:p>
    <w:p w14:paraId="2E3CF679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Производство видеоматериалов и видеодокументов планируется полностью осуществлять силами поставщика услуг в соответствии с требованиями к результатам, определенными в техническом задании.</w:t>
      </w:r>
    </w:p>
    <w:p w14:paraId="73C84C4E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6624500F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3. В разделе «Результаты» указано, что по итогам мероприятия должны быть предоставлены не менее 12 командных прототипов инновационных решений и не менее 5 реализуемых пилотных идей. Просьба уточнить.</w:t>
      </w:r>
    </w:p>
    <w:p w14:paraId="1A2035E1" w14:textId="77777777" w:rsidR="0026242D" w:rsidRPr="0026242D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ru-RU"/>
        </w:rPr>
      </w:pPr>
    </w:p>
    <w:p w14:paraId="38F1512F" w14:textId="60BFB7D4" w:rsidR="007F39AE" w:rsidRPr="007F39AE" w:rsidRDefault="0026242D" w:rsidP="0026242D">
      <w:pPr>
        <w:spacing w:after="0"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26242D">
        <w:rPr>
          <w:rFonts w:ascii="GHEA Grapalat" w:hAnsi="GHEA Grapalat" w:cs="Sylfaen"/>
          <w:sz w:val="20"/>
          <w:szCs w:val="20"/>
          <w:lang w:val="ru-RU"/>
        </w:rPr>
        <w:t>— Означает ли термин «прототип» предварительную модель/презентацию идеи (например, макет, предварительная концепция, проектный проект) или требуется реальное техническое решение, которое может быть реализовано немедленно?</w:t>
      </w:r>
    </w:p>
    <w:p w14:paraId="6D840D4D" w14:textId="3C5E9020" w:rsidR="00A13798" w:rsidRPr="00033B28" w:rsidRDefault="007F39AE" w:rsidP="006422D0">
      <w:pPr>
        <w:spacing w:line="240" w:lineRule="auto"/>
        <w:ind w:left="450"/>
        <w:jc w:val="both"/>
        <w:rPr>
          <w:rFonts w:ascii="GHEA Grapalat" w:hAnsi="GHEA Grapalat" w:cs="Sylfaen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 </w:t>
      </w:r>
      <w:r w:rsidR="00A13798" w:rsidRPr="00033B28">
        <w:rPr>
          <w:rFonts w:ascii="GHEA Grapalat" w:hAnsi="GHEA Grapalat" w:cs="Sylfaen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30154E">
        <w:rPr>
          <w:rFonts w:ascii="GHEA Grapalat" w:hAnsi="GHEA Grapalat" w:cs="Sylfaen"/>
          <w:sz w:val="20"/>
          <w:szCs w:val="20"/>
          <w:lang w:val="hy-AM"/>
        </w:rPr>
        <w:t>ԵՔ-ԷԱՃԾՁԲ-25/139</w:t>
      </w:r>
      <w:r w:rsidR="007E4F7F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A13798" w:rsidRPr="00033B28">
        <w:rPr>
          <w:rFonts w:ascii="GHEA Grapalat" w:hAnsi="GHEA Grapalat" w:cs="Sylfaen"/>
          <w:sz w:val="20"/>
          <w:szCs w:val="20"/>
          <w:lang w:val="hy-AM"/>
        </w:rPr>
        <w:t>ծածկագրով գնահատող հանձնաժողովի քարտուղար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F2067" w:rsidRPr="00033B28">
        <w:rPr>
          <w:rFonts w:ascii="GHEA Grapalat" w:hAnsi="GHEA Grapalat" w:cs="Sylfaen"/>
          <w:sz w:val="20"/>
          <w:szCs w:val="20"/>
          <w:lang w:val="hy-AM"/>
        </w:rPr>
        <w:t xml:space="preserve">Լ. </w:t>
      </w:r>
      <w:r w:rsidR="00F27736" w:rsidRPr="00033B28">
        <w:rPr>
          <w:rFonts w:ascii="GHEA Grapalat" w:hAnsi="GHEA Grapalat" w:cs="Sylfaen"/>
          <w:sz w:val="20"/>
          <w:szCs w:val="20"/>
          <w:lang w:val="hy-AM"/>
        </w:rPr>
        <w:t>Հովհաննիսյանին</w:t>
      </w:r>
      <w:r w:rsidR="004844D8" w:rsidRPr="00033B28">
        <w:rPr>
          <w:rFonts w:ascii="GHEA Grapalat" w:hAnsi="GHEA Grapalat" w:cs="Sylfaen"/>
          <w:sz w:val="20"/>
          <w:szCs w:val="20"/>
          <w:lang w:val="hy-AM"/>
        </w:rPr>
        <w:t>:</w:t>
      </w:r>
    </w:p>
    <w:p w14:paraId="7DFF3A08" w14:textId="0B934A93" w:rsidR="009406B7" w:rsidRPr="00033B28" w:rsidRDefault="00A13798" w:rsidP="006422D0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Հեռախոս՝ 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>(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>011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 xml:space="preserve">) </w:t>
      </w:r>
      <w:r w:rsidR="001337CA" w:rsidRPr="00033B28">
        <w:rPr>
          <w:rFonts w:ascii="GHEA Grapalat" w:hAnsi="GHEA Grapalat" w:cs="Sylfaen"/>
          <w:sz w:val="20"/>
          <w:szCs w:val="20"/>
          <w:lang w:val="hy-AM"/>
        </w:rPr>
        <w:t>514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>-</w:t>
      </w:r>
      <w:r w:rsidR="0026242D">
        <w:rPr>
          <w:rFonts w:ascii="GHEA Grapalat" w:hAnsi="GHEA Grapalat" w:cs="Sylfaen"/>
          <w:sz w:val="20"/>
          <w:szCs w:val="20"/>
          <w:lang w:val="hy-AM"/>
        </w:rPr>
        <w:t>2</w:t>
      </w:r>
      <w:r w:rsidR="00D518DD" w:rsidRPr="00033B28">
        <w:rPr>
          <w:rFonts w:ascii="GHEA Grapalat" w:hAnsi="GHEA Grapalat" w:cs="Sylfaen"/>
          <w:sz w:val="20"/>
          <w:szCs w:val="20"/>
          <w:lang w:val="hy-AM"/>
        </w:rPr>
        <w:t>16</w:t>
      </w:r>
      <w:r w:rsidRPr="00033B28">
        <w:rPr>
          <w:rFonts w:ascii="GHEA Grapalat" w:hAnsi="GHEA Grapalat" w:cs="Sylfaen"/>
          <w:sz w:val="20"/>
          <w:szCs w:val="20"/>
          <w:lang w:val="hy-AM"/>
        </w:rPr>
        <w:t>։</w:t>
      </w:r>
    </w:p>
    <w:p w14:paraId="37E80D66" w14:textId="732490C8" w:rsidR="0023708D" w:rsidRPr="007F39AE" w:rsidRDefault="00A13798" w:rsidP="006422D0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>Էլեկոտրանային փոստ՝</w:t>
      </w:r>
      <w:r w:rsidR="004E790F" w:rsidRPr="00033B28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7F39AE" w:rsidRPr="007F39AE">
        <w:rPr>
          <w:rFonts w:ascii="GHEA Grapalat" w:hAnsi="GHEA Grapalat" w:cs="Sylfaen"/>
          <w:b/>
          <w:bCs/>
          <w:sz w:val="20"/>
          <w:szCs w:val="20"/>
          <w:lang w:val="hy-AM"/>
        </w:rPr>
        <w:t>lusine_hovhannisyan@yerevan.am</w:t>
      </w:r>
    </w:p>
    <w:p w14:paraId="614AD43F" w14:textId="324AB9A8" w:rsidR="0023708D" w:rsidRPr="00033B28" w:rsidRDefault="0023708D" w:rsidP="006422D0">
      <w:pPr>
        <w:spacing w:after="0" w:line="240" w:lineRule="auto"/>
        <w:ind w:left="72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Для получения дополнительной информации по данному объявлению Вы можете обратиться к секретарю оценочной комиссии </w:t>
      </w:r>
      <w:r w:rsidR="00F27736" w:rsidRPr="00033B28">
        <w:rPr>
          <w:rFonts w:ascii="GHEA Grapalat" w:hAnsi="GHEA Grapalat" w:cs="Sylfaen"/>
          <w:sz w:val="20"/>
          <w:szCs w:val="20"/>
          <w:lang w:val="hy-AM"/>
        </w:rPr>
        <w:t>Լ. հովհաննիսյան</w:t>
      </w:r>
      <w:r w:rsidRPr="00033B28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02667E70" w14:textId="2958CDC8" w:rsidR="0023708D" w:rsidRPr="00033B28" w:rsidRDefault="0023708D" w:rsidP="006422D0">
      <w:pPr>
        <w:spacing w:after="0" w:line="240" w:lineRule="auto"/>
        <w:ind w:left="270" w:firstLine="450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>Телефон: (011) 514-</w:t>
      </w:r>
      <w:r w:rsidR="0026242D">
        <w:rPr>
          <w:rFonts w:ascii="GHEA Grapalat" w:hAnsi="GHEA Grapalat" w:cs="Sylfaen"/>
          <w:sz w:val="20"/>
          <w:szCs w:val="20"/>
          <w:lang w:val="hy-AM"/>
        </w:rPr>
        <w:t>2</w:t>
      </w:r>
      <w:r w:rsidRPr="00033B28">
        <w:rPr>
          <w:rFonts w:ascii="GHEA Grapalat" w:hAnsi="GHEA Grapalat" w:cs="Sylfaen"/>
          <w:sz w:val="20"/>
          <w:szCs w:val="20"/>
          <w:lang w:val="hy-AM"/>
        </w:rPr>
        <w:t>16.</w:t>
      </w:r>
    </w:p>
    <w:p w14:paraId="0EA6C482" w14:textId="477E086C" w:rsidR="00AC37A6" w:rsidRPr="00033B28" w:rsidRDefault="0023708D" w:rsidP="006422D0">
      <w:pPr>
        <w:spacing w:after="0" w:line="240" w:lineRule="auto"/>
        <w:ind w:left="270" w:firstLine="450"/>
        <w:jc w:val="both"/>
        <w:rPr>
          <w:rFonts w:ascii="GHEA Grapalat" w:hAnsi="GHEA Grapalat"/>
          <w:sz w:val="20"/>
          <w:szCs w:val="20"/>
          <w:lang w:val="af-ZA"/>
        </w:rPr>
      </w:pPr>
      <w:r w:rsidRPr="00033B28">
        <w:rPr>
          <w:rFonts w:ascii="GHEA Grapalat" w:hAnsi="GHEA Grapalat" w:cs="Sylfaen"/>
          <w:sz w:val="20"/>
          <w:szCs w:val="20"/>
          <w:lang w:val="hy-AM"/>
        </w:rPr>
        <w:t xml:space="preserve">Электронная почта: </w:t>
      </w:r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lusine</w:t>
      </w:r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_</w:t>
      </w:r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hovhannisyan</w:t>
      </w:r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@</w:t>
      </w:r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yerevan</w:t>
      </w:r>
      <w:r w:rsidR="00F27736" w:rsidRPr="00033B28">
        <w:rPr>
          <w:rFonts w:ascii="GHEA Grapalat" w:hAnsi="GHEA Grapalat" w:cs="Sylfaen"/>
          <w:b/>
          <w:bCs/>
          <w:sz w:val="20"/>
          <w:szCs w:val="20"/>
          <w:lang w:val="ru-RU"/>
        </w:rPr>
        <w:t>.</w:t>
      </w:r>
      <w:r w:rsidR="00F27736" w:rsidRPr="00033B28">
        <w:rPr>
          <w:rFonts w:ascii="GHEA Grapalat" w:hAnsi="GHEA Grapalat" w:cs="Sylfaen"/>
          <w:b/>
          <w:bCs/>
          <w:sz w:val="20"/>
          <w:szCs w:val="20"/>
        </w:rPr>
        <w:t>am</w:t>
      </w:r>
      <w:r w:rsidR="00233D97" w:rsidRPr="00033B28">
        <w:rPr>
          <w:rFonts w:ascii="GHEA Grapalat" w:hAnsi="GHEA Grapalat" w:cs="Sylfaen"/>
          <w:sz w:val="20"/>
          <w:szCs w:val="20"/>
          <w:lang w:val="af-ZA"/>
        </w:rPr>
        <w:t xml:space="preserve">                 </w:t>
      </w:r>
    </w:p>
    <w:sectPr w:rsidR="00AC37A6" w:rsidRPr="00033B28" w:rsidSect="006422D0">
      <w:footerReference w:type="even" r:id="rId8"/>
      <w:footerReference w:type="default" r:id="rId9"/>
      <w:pgSz w:w="11906" w:h="16838"/>
      <w:pgMar w:top="360" w:right="836" w:bottom="9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85772" w14:textId="77777777" w:rsidR="006C35BB" w:rsidRDefault="006C35BB" w:rsidP="001805F6">
      <w:pPr>
        <w:spacing w:after="0" w:line="240" w:lineRule="auto"/>
      </w:pPr>
      <w:r>
        <w:separator/>
      </w:r>
    </w:p>
  </w:endnote>
  <w:endnote w:type="continuationSeparator" w:id="0">
    <w:p w14:paraId="6668CB26" w14:textId="77777777" w:rsidR="006C35BB" w:rsidRDefault="006C35B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9C5E9" w14:textId="19218F55" w:rsidR="00217859" w:rsidRDefault="00EA023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4F7F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2A59D4" w14:textId="77777777" w:rsidR="00217859" w:rsidRDefault="0021785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634E4" w14:textId="77777777" w:rsidR="00217859" w:rsidRDefault="00217859" w:rsidP="00717888">
    <w:pPr>
      <w:pStyle w:val="Footer"/>
      <w:framePr w:wrap="around" w:vAnchor="text" w:hAnchor="margin" w:xAlign="right" w:y="1"/>
      <w:rPr>
        <w:rStyle w:val="PageNumber"/>
      </w:rPr>
    </w:pPr>
  </w:p>
  <w:p w14:paraId="4147F2C8" w14:textId="77777777" w:rsidR="00217859" w:rsidRDefault="00217859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82AF" w14:textId="77777777" w:rsidR="006C35BB" w:rsidRDefault="006C35BB" w:rsidP="001805F6">
      <w:pPr>
        <w:spacing w:after="0" w:line="240" w:lineRule="auto"/>
      </w:pPr>
      <w:r>
        <w:separator/>
      </w:r>
    </w:p>
  </w:footnote>
  <w:footnote w:type="continuationSeparator" w:id="0">
    <w:p w14:paraId="47FD7939" w14:textId="77777777" w:rsidR="006C35BB" w:rsidRDefault="006C35BB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4444"/>
    <w:multiLevelType w:val="hybridMultilevel"/>
    <w:tmpl w:val="FBF4679C"/>
    <w:lvl w:ilvl="0" w:tplc="0A9E9274">
      <w:start w:val="12"/>
      <w:numFmt w:val="bullet"/>
      <w:lvlText w:val="-"/>
      <w:lvlJc w:val="left"/>
      <w:pPr>
        <w:ind w:left="1080" w:hanging="360"/>
      </w:pPr>
      <w:rPr>
        <w:rFonts w:ascii="GHEA Grapalat" w:eastAsiaTheme="minorHAnsi" w:hAnsi="GHEA Grapalat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557A96"/>
    <w:multiLevelType w:val="hybridMultilevel"/>
    <w:tmpl w:val="8D660228"/>
    <w:lvl w:ilvl="0" w:tplc="9B7443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9C2579C"/>
    <w:multiLevelType w:val="multilevel"/>
    <w:tmpl w:val="7288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0591505">
    <w:abstractNumId w:val="2"/>
  </w:num>
  <w:num w:numId="2" w16cid:durableId="1188370777">
    <w:abstractNumId w:val="0"/>
  </w:num>
  <w:num w:numId="3" w16cid:durableId="459347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98"/>
    <w:rsid w:val="00033B28"/>
    <w:rsid w:val="00040AFE"/>
    <w:rsid w:val="00044C82"/>
    <w:rsid w:val="0006798B"/>
    <w:rsid w:val="000C17A6"/>
    <w:rsid w:val="000D0FDF"/>
    <w:rsid w:val="0010094A"/>
    <w:rsid w:val="00116B5E"/>
    <w:rsid w:val="0012087F"/>
    <w:rsid w:val="00130930"/>
    <w:rsid w:val="001337CA"/>
    <w:rsid w:val="00162D84"/>
    <w:rsid w:val="00166ED3"/>
    <w:rsid w:val="0017173B"/>
    <w:rsid w:val="00176C7A"/>
    <w:rsid w:val="001775C1"/>
    <w:rsid w:val="001805F6"/>
    <w:rsid w:val="001B01CB"/>
    <w:rsid w:val="001D20C6"/>
    <w:rsid w:val="001E3195"/>
    <w:rsid w:val="001F07EA"/>
    <w:rsid w:val="001F5668"/>
    <w:rsid w:val="001F6E5D"/>
    <w:rsid w:val="002065FD"/>
    <w:rsid w:val="00207547"/>
    <w:rsid w:val="00217859"/>
    <w:rsid w:val="00233D97"/>
    <w:rsid w:val="00234AA9"/>
    <w:rsid w:val="0023708D"/>
    <w:rsid w:val="0024517C"/>
    <w:rsid w:val="00261418"/>
    <w:rsid w:val="0026242D"/>
    <w:rsid w:val="00271754"/>
    <w:rsid w:val="002761AF"/>
    <w:rsid w:val="002829A2"/>
    <w:rsid w:val="002A3CF1"/>
    <w:rsid w:val="002B2BC1"/>
    <w:rsid w:val="002C0B93"/>
    <w:rsid w:val="002C4C0A"/>
    <w:rsid w:val="002C7627"/>
    <w:rsid w:val="002E4FA1"/>
    <w:rsid w:val="002F2067"/>
    <w:rsid w:val="002F6325"/>
    <w:rsid w:val="0030154E"/>
    <w:rsid w:val="003047FB"/>
    <w:rsid w:val="00325451"/>
    <w:rsid w:val="00346590"/>
    <w:rsid w:val="003705E8"/>
    <w:rsid w:val="00372020"/>
    <w:rsid w:val="00373C76"/>
    <w:rsid w:val="003B4447"/>
    <w:rsid w:val="003D532A"/>
    <w:rsid w:val="003F2810"/>
    <w:rsid w:val="003F6E42"/>
    <w:rsid w:val="004072D5"/>
    <w:rsid w:val="004421E5"/>
    <w:rsid w:val="00460529"/>
    <w:rsid w:val="00460C88"/>
    <w:rsid w:val="00475011"/>
    <w:rsid w:val="00476AF7"/>
    <w:rsid w:val="00477E29"/>
    <w:rsid w:val="004801F8"/>
    <w:rsid w:val="004844D8"/>
    <w:rsid w:val="00485996"/>
    <w:rsid w:val="004919B0"/>
    <w:rsid w:val="00496A12"/>
    <w:rsid w:val="004A2377"/>
    <w:rsid w:val="004B2A9B"/>
    <w:rsid w:val="004C153F"/>
    <w:rsid w:val="004D0C09"/>
    <w:rsid w:val="004E4DE5"/>
    <w:rsid w:val="004E790F"/>
    <w:rsid w:val="0051267D"/>
    <w:rsid w:val="005163CE"/>
    <w:rsid w:val="00541F45"/>
    <w:rsid w:val="00544930"/>
    <w:rsid w:val="00561E75"/>
    <w:rsid w:val="0056354B"/>
    <w:rsid w:val="005748EA"/>
    <w:rsid w:val="00576151"/>
    <w:rsid w:val="0058253C"/>
    <w:rsid w:val="005C5E3B"/>
    <w:rsid w:val="005C6E3B"/>
    <w:rsid w:val="005C71EC"/>
    <w:rsid w:val="005C7976"/>
    <w:rsid w:val="005D74FA"/>
    <w:rsid w:val="005F3E78"/>
    <w:rsid w:val="005F5ACF"/>
    <w:rsid w:val="00602E24"/>
    <w:rsid w:val="00614290"/>
    <w:rsid w:val="006207D6"/>
    <w:rsid w:val="0063098C"/>
    <w:rsid w:val="00634E4E"/>
    <w:rsid w:val="006422D0"/>
    <w:rsid w:val="00645F93"/>
    <w:rsid w:val="0064671E"/>
    <w:rsid w:val="00654C9E"/>
    <w:rsid w:val="00657584"/>
    <w:rsid w:val="00670818"/>
    <w:rsid w:val="006C35BB"/>
    <w:rsid w:val="006D61AF"/>
    <w:rsid w:val="006E5533"/>
    <w:rsid w:val="006E7061"/>
    <w:rsid w:val="007001A7"/>
    <w:rsid w:val="00732BE9"/>
    <w:rsid w:val="007361C9"/>
    <w:rsid w:val="007620AC"/>
    <w:rsid w:val="00774897"/>
    <w:rsid w:val="007951E2"/>
    <w:rsid w:val="007B3CD7"/>
    <w:rsid w:val="007E005B"/>
    <w:rsid w:val="007E4F7F"/>
    <w:rsid w:val="007F39AE"/>
    <w:rsid w:val="00801B36"/>
    <w:rsid w:val="00841527"/>
    <w:rsid w:val="0085583A"/>
    <w:rsid w:val="008753B6"/>
    <w:rsid w:val="008815C8"/>
    <w:rsid w:val="00896614"/>
    <w:rsid w:val="009406B7"/>
    <w:rsid w:val="0099515B"/>
    <w:rsid w:val="009A578D"/>
    <w:rsid w:val="009C5142"/>
    <w:rsid w:val="009C5474"/>
    <w:rsid w:val="009E0D8A"/>
    <w:rsid w:val="00A03C5A"/>
    <w:rsid w:val="00A13798"/>
    <w:rsid w:val="00A152BA"/>
    <w:rsid w:val="00A451EF"/>
    <w:rsid w:val="00A47C99"/>
    <w:rsid w:val="00A537A8"/>
    <w:rsid w:val="00A56F1A"/>
    <w:rsid w:val="00A609E8"/>
    <w:rsid w:val="00A62523"/>
    <w:rsid w:val="00A7461D"/>
    <w:rsid w:val="00A773F5"/>
    <w:rsid w:val="00A82A81"/>
    <w:rsid w:val="00A849CC"/>
    <w:rsid w:val="00A902F3"/>
    <w:rsid w:val="00A913BF"/>
    <w:rsid w:val="00AA5A36"/>
    <w:rsid w:val="00AA71A4"/>
    <w:rsid w:val="00AB2D9C"/>
    <w:rsid w:val="00AB4E51"/>
    <w:rsid w:val="00AB5595"/>
    <w:rsid w:val="00AC37A6"/>
    <w:rsid w:val="00AD2F0A"/>
    <w:rsid w:val="00B1226A"/>
    <w:rsid w:val="00B3187D"/>
    <w:rsid w:val="00B37C10"/>
    <w:rsid w:val="00B80100"/>
    <w:rsid w:val="00BD2371"/>
    <w:rsid w:val="00BE3A36"/>
    <w:rsid w:val="00BE58BC"/>
    <w:rsid w:val="00BF2BAD"/>
    <w:rsid w:val="00BF6C1E"/>
    <w:rsid w:val="00C118E7"/>
    <w:rsid w:val="00C30C21"/>
    <w:rsid w:val="00C45170"/>
    <w:rsid w:val="00C60607"/>
    <w:rsid w:val="00C616EF"/>
    <w:rsid w:val="00C710D7"/>
    <w:rsid w:val="00C71E62"/>
    <w:rsid w:val="00C97AE1"/>
    <w:rsid w:val="00CC18FF"/>
    <w:rsid w:val="00CC6EF0"/>
    <w:rsid w:val="00CD469C"/>
    <w:rsid w:val="00D142A9"/>
    <w:rsid w:val="00D17D2C"/>
    <w:rsid w:val="00D45985"/>
    <w:rsid w:val="00D518DD"/>
    <w:rsid w:val="00D938B0"/>
    <w:rsid w:val="00DA2AE0"/>
    <w:rsid w:val="00DA5376"/>
    <w:rsid w:val="00DB50C5"/>
    <w:rsid w:val="00DE6076"/>
    <w:rsid w:val="00DF6B32"/>
    <w:rsid w:val="00E06490"/>
    <w:rsid w:val="00E27A21"/>
    <w:rsid w:val="00E35897"/>
    <w:rsid w:val="00E372FA"/>
    <w:rsid w:val="00E5056E"/>
    <w:rsid w:val="00E57CB9"/>
    <w:rsid w:val="00E71479"/>
    <w:rsid w:val="00EA023F"/>
    <w:rsid w:val="00EC3BDA"/>
    <w:rsid w:val="00ED1848"/>
    <w:rsid w:val="00F050C6"/>
    <w:rsid w:val="00F059C8"/>
    <w:rsid w:val="00F16C02"/>
    <w:rsid w:val="00F27736"/>
    <w:rsid w:val="00F50692"/>
    <w:rsid w:val="00F62407"/>
    <w:rsid w:val="00F947C0"/>
    <w:rsid w:val="00FC1DE0"/>
    <w:rsid w:val="00FC7261"/>
    <w:rsid w:val="00FF0FF6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B081"/>
  <w15:docId w15:val="{83FED88B-23FB-4BB4-8FF6-2F9798EC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151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70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08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6242D"/>
    <w:pPr>
      <w:spacing w:after="160" w:line="259" w:lineRule="auto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B13D6-299D-4ECE-9BAE-D21D662C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2590</Words>
  <Characters>14768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Gor.Muradyan</dc:creator>
  <cp:lastModifiedBy>Lusine Hovhannisyan</cp:lastModifiedBy>
  <cp:revision>28</cp:revision>
  <cp:lastPrinted>2020-08-14T12:27:00Z</cp:lastPrinted>
  <dcterms:created xsi:type="dcterms:W3CDTF">2024-12-18T10:56:00Z</dcterms:created>
  <dcterms:modified xsi:type="dcterms:W3CDTF">2025-09-16T07:56:00Z</dcterms:modified>
</cp:coreProperties>
</file>