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D70" w:rsidRPr="003D33A8" w:rsidRDefault="00B33D70" w:rsidP="00B33D70">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30</w:t>
      </w:r>
      <w:r w:rsidRPr="003D33A8">
        <w:rPr>
          <w:rFonts w:ascii="GHEA Grapalat" w:hAnsi="GHEA Grapalat"/>
          <w:i/>
        </w:rPr>
        <w:t xml:space="preserve"> </w:t>
      </w:r>
    </w:p>
    <w:p w:rsidR="00B33D70" w:rsidRPr="003D33A8" w:rsidRDefault="00B33D70" w:rsidP="00B33D70">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33D70" w:rsidRPr="003D33A8" w:rsidRDefault="00B33D70" w:rsidP="00B33D70">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B33D70" w:rsidRDefault="00B33D70" w:rsidP="00B33D70">
      <w:pPr>
        <w:pStyle w:val="BodyText"/>
        <w:spacing w:after="160" w:line="360" w:lineRule="auto"/>
        <w:ind w:firstLine="567"/>
        <w:jc w:val="right"/>
        <w:rPr>
          <w:rFonts w:ascii="GHEA Grapalat" w:hAnsi="GHEA Grapalat"/>
          <w:i/>
        </w:rPr>
      </w:pP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
        <w:spacing w:after="160" w:line="360" w:lineRule="auto"/>
        <w:ind w:right="-7" w:firstLine="567"/>
        <w:jc w:val="right"/>
        <w:rPr>
          <w:rFonts w:ascii="GHEA Grapalat" w:hAnsi="GHEA Grapalat" w:cs="Sylfaen"/>
        </w:rPr>
      </w:pPr>
    </w:p>
    <w:p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0011042C">
        <w:rPr>
          <w:rFonts w:ascii="GHEA Grapalat" w:hAnsi="GHEA Grapalat"/>
          <w:i w:val="0"/>
          <w:sz w:val="24"/>
          <w:szCs w:val="24"/>
          <w:lang w:val="en-US"/>
        </w:rPr>
        <w:t>1</w:t>
      </w:r>
      <w:r w:rsidRPr="002504B7">
        <w:rPr>
          <w:rFonts w:ascii="GHEA Grapalat" w:hAnsi="GHEA Grapalat"/>
          <w:i w:val="0"/>
          <w:sz w:val="24"/>
          <w:szCs w:val="24"/>
        </w:rPr>
        <w:t>" of "</w:t>
      </w:r>
      <w:r w:rsidR="00C957D1">
        <w:rPr>
          <w:rFonts w:ascii="GHEA Grapalat" w:hAnsi="GHEA Grapalat"/>
          <w:i w:val="0"/>
          <w:sz w:val="24"/>
          <w:szCs w:val="24"/>
          <w:lang w:val="en-US"/>
        </w:rPr>
        <w:t>23</w:t>
      </w:r>
      <w:r w:rsidRPr="002504B7">
        <w:rPr>
          <w:rFonts w:ascii="GHEA Grapalat" w:hAnsi="GHEA Grapalat"/>
          <w:i w:val="0"/>
          <w:sz w:val="24"/>
          <w:szCs w:val="24"/>
        </w:rPr>
        <w:t>" "</w:t>
      </w:r>
      <w:r w:rsidR="0011042C" w:rsidRPr="0011042C">
        <w:rPr>
          <w:rFonts w:ascii="GHEA Grapalat" w:hAnsi="GHEA Grapalat"/>
          <w:i w:val="0"/>
          <w:sz w:val="24"/>
          <w:szCs w:val="24"/>
          <w:lang w:val="en-US"/>
        </w:rPr>
        <w:t>January</w:t>
      </w:r>
      <w:r w:rsidRPr="002504B7">
        <w:rPr>
          <w:rFonts w:ascii="GHEA Grapalat" w:hAnsi="GHEA Grapalat"/>
          <w:i w:val="0"/>
          <w:sz w:val="24"/>
          <w:szCs w:val="24"/>
        </w:rPr>
        <w:t>" of 20</w:t>
      </w:r>
      <w:r w:rsidR="00794A54" w:rsidRPr="00794A54">
        <w:rPr>
          <w:rFonts w:ascii="GHEA Grapalat" w:hAnsi="GHEA Grapalat"/>
          <w:i w:val="0"/>
          <w:sz w:val="24"/>
          <w:szCs w:val="24"/>
          <w:lang w:val="en-US"/>
        </w:rPr>
        <w:t>1</w:t>
      </w:r>
      <w:r w:rsidR="0011042C">
        <w:rPr>
          <w:rFonts w:ascii="GHEA Grapalat" w:hAnsi="GHEA Grapalat"/>
          <w:i w:val="0"/>
          <w:sz w:val="24"/>
          <w:szCs w:val="24"/>
          <w:lang w:val="en-US"/>
        </w:rPr>
        <w:t>9</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533A49" w:rsidRDefault="002A495A" w:rsidP="002504B7">
      <w:pPr>
        <w:pStyle w:val="BodyTextIndent"/>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794A54" w:rsidRPr="00794A54">
        <w:rPr>
          <w:rFonts w:ascii="GHEA Grapalat" w:hAnsi="GHEA Grapalat"/>
          <w:i w:val="0"/>
          <w:sz w:val="24"/>
          <w:szCs w:val="24"/>
          <w:lang w:val="en-US"/>
        </w:rPr>
        <w:t>OBT-</w:t>
      </w:r>
      <w:r w:rsidRPr="002504B7">
        <w:rPr>
          <w:rFonts w:ascii="GHEA Grapalat" w:hAnsi="GHEA Grapalat"/>
          <w:i w:val="0"/>
          <w:sz w:val="24"/>
          <w:szCs w:val="24"/>
        </w:rPr>
        <w:t>GHTsDzB</w:t>
      </w:r>
      <w:r w:rsidR="00794A54" w:rsidRPr="00533A49">
        <w:rPr>
          <w:rFonts w:ascii="GHEA Grapalat" w:hAnsi="GHEA Grapalat"/>
          <w:i w:val="0"/>
          <w:sz w:val="24"/>
          <w:szCs w:val="24"/>
          <w:lang w:val="en-US"/>
        </w:rPr>
        <w:t>-</w:t>
      </w:r>
      <w:r w:rsidR="00794A54" w:rsidRPr="00794A54">
        <w:rPr>
          <w:rFonts w:ascii="GHEA Grapalat" w:hAnsi="GHEA Grapalat"/>
          <w:i w:val="0"/>
          <w:sz w:val="24"/>
          <w:szCs w:val="24"/>
          <w:lang w:val="en-US"/>
        </w:rPr>
        <w:t>19/0</w:t>
      </w:r>
      <w:r w:rsidR="00C957D1">
        <w:rPr>
          <w:rFonts w:ascii="GHEA Grapalat" w:hAnsi="GHEA Grapalat"/>
          <w:i w:val="0"/>
          <w:sz w:val="24"/>
          <w:szCs w:val="24"/>
          <w:lang w:val="en-US"/>
        </w:rPr>
        <w:t>6</w:t>
      </w:r>
    </w:p>
    <w:p w:rsidR="0091042F" w:rsidRDefault="0091042F" w:rsidP="002504B7">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2504B7" w:rsidTr="002504B7">
        <w:tc>
          <w:tcPr>
            <w:tcW w:w="9286" w:type="dxa"/>
            <w:gridSpan w:val="4"/>
          </w:tcPr>
          <w:p w:rsidR="002504B7" w:rsidRDefault="002504B7" w:rsidP="002504B7">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794A54">
              <w:rPr>
                <w:rFonts w:ascii="Sylfaen" w:hAnsi="Sylfaen"/>
                <w:sz w:val="22"/>
                <w:szCs w:val="22"/>
                <w:lang w:val="af-ZA"/>
              </w:rPr>
              <w:t>“</w:t>
            </w:r>
            <w:r w:rsidR="00794A54">
              <w:rPr>
                <w:rFonts w:cs="Calibri"/>
                <w:b/>
                <w:i w:val="0"/>
                <w:sz w:val="22"/>
                <w:szCs w:val="22"/>
              </w:rPr>
              <w:t>A</w:t>
            </w:r>
            <w:r w:rsidR="00794A54">
              <w:rPr>
                <w:rFonts w:cs="Calibri"/>
                <w:b/>
                <w:i w:val="0"/>
                <w:sz w:val="22"/>
                <w:szCs w:val="22"/>
                <w:lang w:val="hy-AM"/>
              </w:rPr>
              <w:t>LEXANDER</w:t>
            </w:r>
            <w:r w:rsidR="00794A54">
              <w:rPr>
                <w:rFonts w:ascii="Sylfaen" w:hAnsi="Sylfaen" w:cs="Calibri"/>
                <w:b/>
                <w:i w:val="0"/>
                <w:sz w:val="22"/>
                <w:szCs w:val="22"/>
                <w:lang w:val="hy-AM"/>
              </w:rPr>
              <w:t xml:space="preserve"> </w:t>
            </w:r>
            <w:r w:rsidR="00794A54">
              <w:rPr>
                <w:rFonts w:cs="Calibri"/>
                <w:b/>
                <w:i w:val="0"/>
                <w:sz w:val="22"/>
                <w:szCs w:val="22"/>
              </w:rPr>
              <w:t>S</w:t>
            </w:r>
            <w:r w:rsidR="00794A54">
              <w:rPr>
                <w:b/>
                <w:i w:val="0"/>
                <w:sz w:val="22"/>
                <w:szCs w:val="22"/>
              </w:rPr>
              <w:t>PENDIARIAN</w:t>
            </w:r>
            <w:r w:rsidR="00794A54">
              <w:rPr>
                <w:b/>
                <w:sz w:val="22"/>
                <w:szCs w:val="22"/>
              </w:rPr>
              <w:t xml:space="preserve"> OPERA AND BALLET NATIONAL ACADEMIC THEATRE” NON-COMMERCIAL STATE ORGANIZATION, OBT NCSO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794A54">
              <w:rPr>
                <w:rFonts w:ascii="Sylfaen" w:hAnsi="Sylfaen"/>
                <w:sz w:val="22"/>
                <w:szCs w:val="22"/>
                <w:lang w:val="af-ZA"/>
              </w:rPr>
              <w:t>Tumanyan 54 Str., Yerevan</w:t>
            </w:r>
            <w:r w:rsidRPr="002504B7">
              <w:rPr>
                <w:rFonts w:ascii="GHEA Grapalat" w:hAnsi="GHEA Grapalat"/>
                <w:i w:val="0"/>
                <w:sz w:val="24"/>
                <w:szCs w:val="24"/>
              </w:rPr>
              <w:t>,</w:t>
            </w:r>
          </w:p>
        </w:tc>
      </w:tr>
      <w:tr w:rsidR="002504B7" w:rsidTr="002504B7">
        <w:tc>
          <w:tcPr>
            <w:tcW w:w="2660" w:type="dxa"/>
          </w:tcPr>
          <w:p w:rsidR="002504B7" w:rsidRDefault="002504B7" w:rsidP="002504B7">
            <w:pPr>
              <w:pStyle w:val="BodyTextIndent"/>
              <w:spacing w:after="160"/>
              <w:ind w:firstLine="0"/>
              <w:rPr>
                <w:rFonts w:ascii="GHEA Grapalat" w:hAnsi="GHEA Grapalat"/>
                <w:i w:val="0"/>
                <w:sz w:val="24"/>
                <w:szCs w:val="24"/>
              </w:rPr>
            </w:pPr>
          </w:p>
        </w:tc>
        <w:tc>
          <w:tcPr>
            <w:tcW w:w="1843" w:type="dxa"/>
          </w:tcPr>
          <w:p w:rsidR="002504B7" w:rsidRDefault="002504B7" w:rsidP="002504B7">
            <w:pPr>
              <w:pStyle w:val="BodyTextIndent"/>
              <w:spacing w:line="240" w:lineRule="auto"/>
              <w:ind w:firstLine="0"/>
              <w:jc w:val="center"/>
              <w:rPr>
                <w:rFonts w:ascii="GHEA Grapalat" w:hAnsi="GHEA Grapalat"/>
                <w:i w:val="0"/>
                <w:sz w:val="24"/>
                <w:szCs w:val="24"/>
              </w:rPr>
            </w:pPr>
          </w:p>
        </w:tc>
        <w:tc>
          <w:tcPr>
            <w:tcW w:w="3260" w:type="dxa"/>
          </w:tcPr>
          <w:p w:rsidR="002504B7" w:rsidRDefault="002504B7" w:rsidP="002504B7">
            <w:pPr>
              <w:pStyle w:val="BodyTextIndent"/>
              <w:spacing w:line="240" w:lineRule="auto"/>
              <w:ind w:firstLine="0"/>
              <w:rPr>
                <w:rFonts w:ascii="GHEA Grapalat" w:hAnsi="GHEA Grapalat"/>
                <w:i w:val="0"/>
                <w:sz w:val="24"/>
                <w:szCs w:val="24"/>
              </w:rPr>
            </w:pPr>
          </w:p>
        </w:tc>
        <w:tc>
          <w:tcPr>
            <w:tcW w:w="1523" w:type="dxa"/>
          </w:tcPr>
          <w:p w:rsidR="002504B7" w:rsidRDefault="002504B7" w:rsidP="002504B7">
            <w:pPr>
              <w:pStyle w:val="BodyTextIndent"/>
              <w:spacing w:line="240" w:lineRule="auto"/>
              <w:ind w:firstLine="0"/>
              <w:jc w:val="center"/>
              <w:rPr>
                <w:rFonts w:ascii="GHEA Grapalat" w:hAnsi="GHEA Grapalat"/>
                <w:i w:val="0"/>
                <w:sz w:val="24"/>
                <w:szCs w:val="24"/>
              </w:rPr>
            </w:pPr>
          </w:p>
        </w:tc>
      </w:tr>
    </w:tbl>
    <w:p w:rsidR="00642EFE" w:rsidRPr="002504B7" w:rsidRDefault="00642EFE"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gives notice for a price quotation which shall be carried out in one stage.</w:t>
      </w:r>
    </w:p>
    <w:p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667A08" w:rsidRPr="00667A08">
        <w:rPr>
          <w:rFonts w:ascii="GHEA Grapalat" w:hAnsi="GHEA Grapalat"/>
          <w:i w:val="0"/>
          <w:sz w:val="24"/>
          <w:szCs w:val="24"/>
        </w:rPr>
        <w:t>maintenance services</w:t>
      </w:r>
      <w:r w:rsidR="00686A26" w:rsidRPr="00667A08">
        <w:rPr>
          <w:rFonts w:ascii="GHEA Grapalat" w:hAnsi="GHEA Grapalat"/>
          <w:i w:val="0"/>
          <w:sz w:val="24"/>
          <w:szCs w:val="24"/>
        </w:rPr>
        <w:t xml:space="preserve"> for </w:t>
      </w:r>
      <w:r w:rsidR="00C957D1" w:rsidRPr="00667A08">
        <w:rPr>
          <w:rFonts w:ascii="GHEA Grapalat" w:hAnsi="GHEA Grapalat"/>
          <w:i w:val="0"/>
          <w:sz w:val="24"/>
          <w:szCs w:val="24"/>
        </w:rPr>
        <w:t>Electro-technical</w:t>
      </w:r>
      <w:r w:rsidR="00533A49" w:rsidRPr="00667A08">
        <w:rPr>
          <w:rFonts w:ascii="GHEA Grapalat" w:hAnsi="GHEA Grapalat"/>
          <w:i w:val="0"/>
          <w:sz w:val="24"/>
          <w:szCs w:val="24"/>
        </w:rPr>
        <w:t xml:space="preserve"> </w:t>
      </w:r>
      <w:bookmarkStart w:id="0" w:name="_GoBack"/>
      <w:bookmarkEnd w:id="0"/>
      <w:r w:rsidR="00667A08" w:rsidRPr="00667A08">
        <w:rPr>
          <w:rFonts w:ascii="GHEA Grapalat" w:hAnsi="GHEA Grapalat"/>
          <w:i w:val="0"/>
          <w:sz w:val="24"/>
          <w:szCs w:val="24"/>
        </w:rPr>
        <w:t>housework</w:t>
      </w:r>
      <w:r w:rsidR="00667A08" w:rsidRPr="002504B7">
        <w:rPr>
          <w:rFonts w:ascii="GHEA Grapalat" w:hAnsi="GHEA Grapalat"/>
          <w:i w:val="0"/>
          <w:sz w:val="24"/>
          <w:szCs w:val="24"/>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p>
    <w:p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533A49">
        <w:rPr>
          <w:rFonts w:ascii="GHEA Grapalat" w:hAnsi="GHEA Grapalat"/>
          <w:i w:val="0"/>
          <w:sz w:val="24"/>
          <w:szCs w:val="24"/>
        </w:rPr>
        <w:t>11:</w:t>
      </w:r>
      <w:r w:rsidR="00533A49" w:rsidRPr="00533A49">
        <w:rPr>
          <w:rFonts w:ascii="GHEA Grapalat" w:hAnsi="GHEA Grapalat"/>
          <w:i w:val="0"/>
          <w:sz w:val="24"/>
          <w:szCs w:val="24"/>
          <w:lang w:val="en-US"/>
        </w:rPr>
        <w:t>3</w:t>
      </w:r>
      <w:r w:rsidR="00794A54">
        <w:rPr>
          <w:rFonts w:ascii="GHEA Grapalat" w:hAnsi="GHEA Grapalat"/>
          <w:i w:val="0"/>
          <w:sz w:val="24"/>
          <w:szCs w:val="24"/>
        </w:rPr>
        <w:t>0</w:t>
      </w:r>
      <w:r w:rsidRPr="002504B7">
        <w:rPr>
          <w:rFonts w:ascii="GHEA Grapalat" w:hAnsi="GHEA Grapalat"/>
          <w:i w:val="0"/>
          <w:sz w:val="24"/>
          <w:szCs w:val="24"/>
        </w:rPr>
        <w:t xml:space="preserve"> o'clock of the </w:t>
      </w:r>
      <w:r w:rsidR="00794A54">
        <w:rPr>
          <w:rFonts w:ascii="GHEA Grapalat" w:hAnsi="GHEA Grapalat"/>
          <w:i w:val="0"/>
          <w:sz w:val="24"/>
          <w:szCs w:val="24"/>
        </w:rPr>
        <w:t>7</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contracting authority shall ensure the free of charge provision of the hard copy of the invitation</w:t>
      </w:r>
      <w:r w:rsidRPr="002504B7">
        <w:rPr>
          <w:rFonts w:ascii="GHEA Grapalat" w:hAnsi="GHEA Grapalat"/>
          <w:i w:val="0"/>
          <w:sz w:val="24"/>
          <w:szCs w:val="24"/>
        </w:rPr>
        <w:t>.</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794A54">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794A54">
        <w:rPr>
          <w:rFonts w:ascii="Sylfaen" w:hAnsi="Sylfaen"/>
          <w:sz w:val="22"/>
          <w:szCs w:val="22"/>
          <w:lang w:val="af-ZA"/>
        </w:rPr>
        <w:t>Tumanyan 54 Str., Yerevan</w:t>
      </w:r>
      <w:r w:rsidR="00794A54">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794A54">
        <w:rPr>
          <w:rFonts w:ascii="GHEA Grapalat" w:hAnsi="GHEA Grapalat"/>
          <w:i w:val="0"/>
          <w:sz w:val="24"/>
          <w:szCs w:val="24"/>
        </w:rPr>
        <w:t>11</w:t>
      </w:r>
      <w:r w:rsidR="00032BD4" w:rsidRPr="002504B7">
        <w:rPr>
          <w:rFonts w:ascii="GHEA Grapalat" w:hAnsi="GHEA Grapalat"/>
          <w:i w:val="0"/>
          <w:sz w:val="24"/>
          <w:szCs w:val="24"/>
        </w:rPr>
        <w:t xml:space="preserve"> o'clock of the </w:t>
      </w:r>
      <w:r w:rsidR="00794A54">
        <w:rPr>
          <w:rFonts w:ascii="GHEA Grapalat" w:hAnsi="GHEA Grapalat"/>
          <w:i w:val="0"/>
          <w:sz w:val="24"/>
          <w:szCs w:val="24"/>
        </w:rPr>
        <w:t>7</w:t>
      </w:r>
      <w:r w:rsidR="00032BD4" w:rsidRPr="002504B7">
        <w:rPr>
          <w:rFonts w:ascii="GHEA Grapalat" w:hAnsi="GHEA Grapalat"/>
          <w:i w:val="0"/>
          <w:sz w:val="24"/>
          <w:szCs w:val="24"/>
        </w:rPr>
        <w:t xml:space="preserve"> day from the date of publication of </w:t>
      </w:r>
      <w:r w:rsidR="00032BD4" w:rsidRPr="002504B7">
        <w:rPr>
          <w:rFonts w:ascii="GHEA Grapalat" w:hAnsi="GHEA Grapalat"/>
          <w:i w:val="0"/>
          <w:sz w:val="24"/>
          <w:szCs w:val="24"/>
        </w:rPr>
        <w:lastRenderedPageBreak/>
        <w:t xml:space="preserve">this notice.  The bids may, in addition to Armenian, also be submitted in English or Russian. </w:t>
      </w:r>
    </w:p>
    <w:p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794A54">
        <w:rPr>
          <w:rFonts w:ascii="Sylfaen" w:hAnsi="Sylfaen"/>
          <w:sz w:val="22"/>
          <w:szCs w:val="22"/>
          <w:lang w:val="af-ZA"/>
        </w:rPr>
        <w:t>Tumanyan 54 Str., Yerevan</w:t>
      </w:r>
      <w:r w:rsidRPr="002504B7">
        <w:rPr>
          <w:rFonts w:ascii="GHEA Grapalat" w:hAnsi="GHEA Grapalat"/>
          <w:i w:val="0"/>
          <w:sz w:val="24"/>
          <w:szCs w:val="24"/>
        </w:rPr>
        <w:t>, on "</w:t>
      </w:r>
      <w:r w:rsidR="00C957D1">
        <w:rPr>
          <w:rFonts w:ascii="GHEA Grapalat" w:hAnsi="GHEA Grapalat"/>
          <w:i w:val="0"/>
          <w:sz w:val="24"/>
          <w:szCs w:val="24"/>
        </w:rPr>
        <w:t>30</w:t>
      </w:r>
      <w:r w:rsidRPr="002504B7">
        <w:rPr>
          <w:rFonts w:ascii="GHEA Grapalat" w:hAnsi="GHEA Grapalat"/>
          <w:i w:val="0"/>
          <w:sz w:val="24"/>
          <w:szCs w:val="24"/>
        </w:rPr>
        <w:t>" "</w:t>
      </w:r>
      <w:r w:rsidR="0011042C" w:rsidRPr="0011042C">
        <w:rPr>
          <w:rFonts w:ascii="GHEA Grapalat" w:hAnsi="GHEA Grapalat"/>
          <w:i w:val="0"/>
          <w:sz w:val="24"/>
          <w:szCs w:val="24"/>
          <w:lang w:val="en-US"/>
        </w:rPr>
        <w:t>January</w:t>
      </w:r>
      <w:r w:rsidRPr="002504B7">
        <w:rPr>
          <w:rFonts w:ascii="GHEA Grapalat" w:hAnsi="GHEA Grapalat"/>
          <w:i w:val="0"/>
          <w:sz w:val="24"/>
          <w:szCs w:val="24"/>
        </w:rPr>
        <w:t>" "</w:t>
      </w:r>
      <w:r w:rsidR="00794A54" w:rsidRPr="00794A54">
        <w:rPr>
          <w:rFonts w:ascii="GHEA Grapalat" w:hAnsi="GHEA Grapalat"/>
          <w:i w:val="0"/>
          <w:sz w:val="24"/>
          <w:szCs w:val="24"/>
          <w:lang w:val="en-US"/>
        </w:rPr>
        <w:t>201</w:t>
      </w:r>
      <w:r w:rsidR="0011042C">
        <w:rPr>
          <w:rFonts w:ascii="GHEA Grapalat" w:hAnsi="GHEA Grapalat"/>
          <w:i w:val="0"/>
          <w:sz w:val="24"/>
          <w:szCs w:val="24"/>
          <w:lang w:val="en-US"/>
        </w:rPr>
        <w:t>9</w:t>
      </w:r>
      <w:r w:rsidRPr="002504B7">
        <w:rPr>
          <w:rFonts w:ascii="GHEA Grapalat" w:hAnsi="GHEA Grapalat"/>
          <w:i w:val="0"/>
          <w:sz w:val="24"/>
          <w:szCs w:val="24"/>
        </w:rPr>
        <w:t>", at</w:t>
      </w:r>
      <w:r w:rsidR="00533A49">
        <w:rPr>
          <w:rFonts w:ascii="GHEA Grapalat" w:hAnsi="GHEA Grapalat"/>
          <w:i w:val="0"/>
          <w:sz w:val="24"/>
          <w:szCs w:val="24"/>
          <w:lang w:val="en-US"/>
        </w:rPr>
        <w:t xml:space="preserve">  11:</w:t>
      </w:r>
      <w:r w:rsidR="00533A49" w:rsidRPr="00533A49">
        <w:rPr>
          <w:rFonts w:ascii="GHEA Grapalat" w:hAnsi="GHEA Grapalat"/>
          <w:i w:val="0"/>
          <w:sz w:val="24"/>
          <w:szCs w:val="24"/>
          <w:lang w:val="en-US"/>
        </w:rPr>
        <w:t>3</w:t>
      </w:r>
      <w:r w:rsidR="00794A54" w:rsidRPr="00794A54">
        <w:rPr>
          <w:rFonts w:ascii="GHEA Grapalat" w:hAnsi="GHEA Grapalat"/>
          <w:i w:val="0"/>
          <w:sz w:val="24"/>
          <w:szCs w:val="24"/>
          <w:lang w:val="en-US"/>
        </w:rPr>
        <w:t>0</w:t>
      </w:r>
      <w:r w:rsidRPr="002504B7">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For receiving additional information concerning</w:t>
      </w:r>
      <w:r w:rsidR="00794A54">
        <w:rPr>
          <w:rFonts w:ascii="GHEA Grapalat" w:hAnsi="GHEA Grapalat"/>
          <w:i w:val="0"/>
          <w:sz w:val="24"/>
          <w:szCs w:val="24"/>
        </w:rPr>
        <w:t xml:space="preserve"> this notice, you may apply to Ch.</w:t>
      </w:r>
      <w:r w:rsidR="00794A54" w:rsidRPr="00794A54">
        <w:rPr>
          <w:rFonts w:ascii="GHEA Grapalat" w:hAnsi="GHEA Grapalat"/>
          <w:i w:val="0"/>
          <w:sz w:val="24"/>
          <w:szCs w:val="24"/>
          <w:lang w:val="en-US"/>
        </w:rPr>
        <w:t>Sargsyan</w:t>
      </w:r>
      <w:r w:rsidRPr="002504B7">
        <w:rPr>
          <w:rFonts w:ascii="GHEA Grapalat" w:hAnsi="GHEA Grapalat"/>
          <w:i w:val="0"/>
          <w:sz w:val="24"/>
          <w:szCs w:val="24"/>
        </w:rPr>
        <w:t>, Secretary of the Evaluation Commission</w:t>
      </w:r>
    </w:p>
    <w:p w:rsidR="00B37A66" w:rsidRPr="002504B7" w:rsidRDefault="00B37A66" w:rsidP="002504B7">
      <w:pPr>
        <w:pStyle w:val="BodyTextIndent"/>
        <w:spacing w:after="160"/>
        <w:ind w:left="993" w:firstLine="0"/>
        <w:rPr>
          <w:rFonts w:ascii="GHEA Grapalat" w:hAnsi="GHEA Grapalat"/>
          <w:i w:val="0"/>
          <w:sz w:val="16"/>
          <w:szCs w:val="24"/>
        </w:rPr>
      </w:pPr>
      <w:r w:rsidRPr="002504B7">
        <w:rPr>
          <w:rFonts w:ascii="GHEA Grapalat" w:hAnsi="GHEA Grapalat"/>
          <w:i w:val="0"/>
          <w:sz w:val="16"/>
          <w:szCs w:val="24"/>
        </w:rPr>
        <w:t>name, surname</w:t>
      </w:r>
    </w:p>
    <w:p w:rsidR="00794A54" w:rsidRDefault="00794A54" w:rsidP="00794A54">
      <w:pPr>
        <w:spacing w:line="360" w:lineRule="auto"/>
        <w:rPr>
          <w:rFonts w:ascii="Sylfaen" w:hAnsi="Sylfaen"/>
          <w:b/>
          <w:sz w:val="22"/>
          <w:szCs w:val="22"/>
          <w:lang w:val="en-US"/>
        </w:rPr>
      </w:pPr>
      <w:r>
        <w:rPr>
          <w:rFonts w:ascii="Sylfaen" w:hAnsi="Sylfaen"/>
          <w:b/>
          <w:sz w:val="22"/>
          <w:szCs w:val="22"/>
          <w:lang w:val="af-ZA"/>
        </w:rPr>
        <w:t xml:space="preserve">The phone number is: </w:t>
      </w:r>
      <w:r>
        <w:rPr>
          <w:rFonts w:ascii="Sylfaen" w:hAnsi="Sylfaen"/>
          <w:b/>
          <w:sz w:val="22"/>
          <w:szCs w:val="22"/>
        </w:rPr>
        <w:t>(+37410) 54-61-59</w:t>
      </w:r>
    </w:p>
    <w:p w:rsidR="002504B7" w:rsidRDefault="002504B7" w:rsidP="002504B7">
      <w:pPr>
        <w:pStyle w:val="BodyTextIndent"/>
        <w:spacing w:after="160"/>
        <w:ind w:firstLine="2694"/>
        <w:rPr>
          <w:rFonts w:ascii="GHEA Grapalat" w:hAnsi="GHEA Grapalat"/>
          <w:i w:val="0"/>
          <w:sz w:val="24"/>
          <w:szCs w:val="24"/>
        </w:rPr>
      </w:pPr>
    </w:p>
    <w:p w:rsidR="00794A54" w:rsidRDefault="00794A54" w:rsidP="00794A54">
      <w:pPr>
        <w:pStyle w:val="BodyTextIndent"/>
        <w:ind w:firstLine="0"/>
        <w:jc w:val="left"/>
        <w:rPr>
          <w:rFonts w:ascii="Sylfaen" w:hAnsi="Sylfaen"/>
          <w:b/>
          <w:szCs w:val="22"/>
          <w:lang w:val="af-ZA"/>
        </w:rPr>
      </w:pPr>
      <w:r>
        <w:rPr>
          <w:rFonts w:ascii="Sylfaen" w:hAnsi="Sylfaen"/>
          <w:b/>
          <w:szCs w:val="22"/>
          <w:lang w:val="af-ZA"/>
        </w:rPr>
        <w:t xml:space="preserve">E-mail address is: </w:t>
      </w:r>
      <w:hyperlink r:id="rId8" w:history="1">
        <w:r>
          <w:rPr>
            <w:rStyle w:val="Hyperlink"/>
            <w:rFonts w:ascii="Sylfaen" w:hAnsi="Sylfaen"/>
            <w:b/>
            <w:szCs w:val="22"/>
          </w:rPr>
          <w:t>opera.gnum@mail.ru</w:t>
        </w:r>
      </w:hyperlink>
      <w:r>
        <w:rPr>
          <w:rFonts w:ascii="Sylfaen" w:hAnsi="Sylfaen"/>
          <w:b/>
          <w:szCs w:val="22"/>
        </w:rPr>
        <w:t xml:space="preserve"> </w:t>
      </w:r>
    </w:p>
    <w:p w:rsidR="00794A54" w:rsidRDefault="00794A54" w:rsidP="00794A54">
      <w:pPr>
        <w:spacing w:line="360" w:lineRule="auto"/>
        <w:rPr>
          <w:b/>
          <w:sz w:val="22"/>
          <w:szCs w:val="22"/>
        </w:rPr>
      </w:pPr>
      <w:r>
        <w:rPr>
          <w:rFonts w:ascii="Sylfaen" w:hAnsi="Sylfaen"/>
          <w:sz w:val="22"/>
          <w:szCs w:val="22"/>
          <w:lang w:val="af-ZA"/>
        </w:rPr>
        <w:t>Client: “</w:t>
      </w:r>
      <w:r>
        <w:rPr>
          <w:rFonts w:cs="Calibri"/>
          <w:b/>
          <w:i/>
          <w:sz w:val="22"/>
          <w:szCs w:val="22"/>
        </w:rPr>
        <w:t>A</w:t>
      </w:r>
      <w:r>
        <w:rPr>
          <w:rFonts w:cs="Calibri"/>
          <w:b/>
          <w:i/>
          <w:sz w:val="22"/>
          <w:szCs w:val="22"/>
          <w:lang w:val="hy-AM"/>
        </w:rPr>
        <w:t>LEXANDER</w:t>
      </w:r>
      <w:r>
        <w:rPr>
          <w:rFonts w:ascii="Sylfaen" w:hAnsi="Sylfaen" w:cs="Calibri"/>
          <w:b/>
          <w:i/>
          <w:sz w:val="22"/>
          <w:szCs w:val="22"/>
          <w:lang w:val="hy-AM"/>
        </w:rPr>
        <w:t xml:space="preserve"> </w:t>
      </w:r>
      <w:r>
        <w:rPr>
          <w:rFonts w:cs="Calibri"/>
          <w:b/>
          <w:i/>
          <w:sz w:val="22"/>
          <w:szCs w:val="22"/>
        </w:rPr>
        <w:t>S</w:t>
      </w:r>
      <w:r>
        <w:rPr>
          <w:b/>
          <w:i/>
          <w:sz w:val="22"/>
          <w:szCs w:val="22"/>
        </w:rPr>
        <w:t>PENDIARIAN</w:t>
      </w:r>
      <w:r>
        <w:rPr>
          <w:b/>
          <w:sz w:val="22"/>
          <w:szCs w:val="22"/>
        </w:rPr>
        <w:t xml:space="preserve"> OPERA AND BALLET NATIONAL ACADEMIC THEATRE” NON-COMMERCIAL STATE ORGANIZATION, OBT NCSO</w:t>
      </w:r>
    </w:p>
    <w:p w:rsidR="00B37A66" w:rsidRPr="002504B7" w:rsidRDefault="00B37A66" w:rsidP="00794A54">
      <w:pPr>
        <w:pStyle w:val="BodyTextIndent"/>
        <w:spacing w:after="160"/>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4EA" w:rsidRDefault="00BD44EA">
      <w:r>
        <w:separator/>
      </w:r>
    </w:p>
  </w:endnote>
  <w:endnote w:type="continuationSeparator" w:id="1">
    <w:p w:rsidR="00BD44EA" w:rsidRDefault="00BD44E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4EA" w:rsidRDefault="00BD44EA">
      <w:r>
        <w:separator/>
      </w:r>
    </w:p>
  </w:footnote>
  <w:footnote w:type="continuationSeparator" w:id="1">
    <w:p w:rsidR="00BD44EA" w:rsidRDefault="00BD44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0C2"/>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42C"/>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1D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60AF"/>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3A4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0D3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08"/>
    <w:rsid w:val="00667A56"/>
    <w:rsid w:val="0067102D"/>
    <w:rsid w:val="00671A82"/>
    <w:rsid w:val="00674F0C"/>
    <w:rsid w:val="0067579A"/>
    <w:rsid w:val="00676193"/>
    <w:rsid w:val="00677658"/>
    <w:rsid w:val="00685962"/>
    <w:rsid w:val="00685A30"/>
    <w:rsid w:val="00685C48"/>
    <w:rsid w:val="00686A26"/>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520"/>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A54"/>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A7908"/>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66E6"/>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A13"/>
    <w:rsid w:val="00A27FAF"/>
    <w:rsid w:val="00A3062D"/>
    <w:rsid w:val="00A30B3F"/>
    <w:rsid w:val="00A31F51"/>
    <w:rsid w:val="00A34587"/>
    <w:rsid w:val="00A37070"/>
    <w:rsid w:val="00A40446"/>
    <w:rsid w:val="00A4111D"/>
    <w:rsid w:val="00A412C7"/>
    <w:rsid w:val="00A42E71"/>
    <w:rsid w:val="00A43166"/>
    <w:rsid w:val="00A4360B"/>
    <w:rsid w:val="00A4426D"/>
    <w:rsid w:val="00A45946"/>
    <w:rsid w:val="00A4729F"/>
    <w:rsid w:val="00A5050E"/>
    <w:rsid w:val="00A51D7C"/>
    <w:rsid w:val="00A52061"/>
    <w:rsid w:val="00A5354A"/>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1881"/>
    <w:rsid w:val="00BA248D"/>
    <w:rsid w:val="00BA2949"/>
    <w:rsid w:val="00BA3554"/>
    <w:rsid w:val="00BA632C"/>
    <w:rsid w:val="00BB1C9B"/>
    <w:rsid w:val="00BB3575"/>
    <w:rsid w:val="00BB39B7"/>
    <w:rsid w:val="00BB4ADD"/>
    <w:rsid w:val="00BB500A"/>
    <w:rsid w:val="00BB52F9"/>
    <w:rsid w:val="00BB5B81"/>
    <w:rsid w:val="00BB682B"/>
    <w:rsid w:val="00BB6B4E"/>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4EA"/>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69F"/>
    <w:rsid w:val="00C81FE2"/>
    <w:rsid w:val="00C82BD2"/>
    <w:rsid w:val="00C84419"/>
    <w:rsid w:val="00C864DC"/>
    <w:rsid w:val="00C957D1"/>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6EC7"/>
    <w:rsid w:val="00D104E6"/>
    <w:rsid w:val="00D12DFB"/>
    <w:rsid w:val="00D132BC"/>
    <w:rsid w:val="00D150B0"/>
    <w:rsid w:val="00D15272"/>
    <w:rsid w:val="00D15E19"/>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43AC"/>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6F20"/>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236812">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4986456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gnum@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3FDCC-E65E-43C5-BA37-51D8DFEC7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4</cp:revision>
  <cp:lastPrinted>2017-05-25T07:38:00Z</cp:lastPrinted>
  <dcterms:created xsi:type="dcterms:W3CDTF">2019-01-22T10:00:00Z</dcterms:created>
  <dcterms:modified xsi:type="dcterms:W3CDTF">2019-01-23T13:09:00Z</dcterms:modified>
</cp:coreProperties>
</file>