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1515C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DC19A8" w:rsidRPr="00DC19A8">
        <w:rPr>
          <w:rFonts w:ascii="GHEA Grapalat" w:hAnsi="GHEA Grapalat"/>
          <w:b w:val="0"/>
          <w:sz w:val="24"/>
          <w:szCs w:val="24"/>
        </w:rPr>
        <w:t>2</w:t>
      </w:r>
      <w:r w:rsidRPr="001A4EC4">
        <w:rPr>
          <w:rFonts w:ascii="GHEA Grapalat" w:hAnsi="GHEA Grapalat"/>
          <w:b w:val="0"/>
          <w:sz w:val="24"/>
          <w:szCs w:val="24"/>
        </w:rPr>
        <w:t xml:space="preserve"> от </w:t>
      </w:r>
      <w:r w:rsidR="00DC19A8" w:rsidRPr="00DC19A8">
        <w:rPr>
          <w:rFonts w:ascii="GHEA Grapalat" w:hAnsi="GHEA Grapalat"/>
          <w:b w:val="0"/>
          <w:sz w:val="24"/>
          <w:szCs w:val="24"/>
        </w:rPr>
        <w:t>02</w:t>
      </w:r>
      <w:r>
        <w:rPr>
          <w:rFonts w:ascii="GHEA Grapalat" w:hAnsi="GHEA Grapalat"/>
          <w:b w:val="0"/>
          <w:sz w:val="24"/>
          <w:szCs w:val="24"/>
        </w:rPr>
        <w:t xml:space="preserve"> </w:t>
      </w:r>
      <w:r w:rsidR="00DC19A8">
        <w:rPr>
          <w:rFonts w:ascii="GHEA Grapalat" w:hAnsi="GHEA Grapalat"/>
          <w:b w:val="0"/>
          <w:sz w:val="24"/>
          <w:szCs w:val="24"/>
        </w:rPr>
        <w:t>ноября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>
        <w:rPr>
          <w:rFonts w:ascii="GHEA Grapalat" w:hAnsi="GHEA Grapalat"/>
          <w:b w:val="0"/>
          <w:sz w:val="24"/>
          <w:szCs w:val="24"/>
          <w:lang w:val="hy-AM"/>
        </w:rPr>
        <w:t>23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41515C" w:rsidRPr="00481AA5" w:rsidRDefault="00C02BB2" w:rsidP="0041515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40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1515C" w:rsidRPr="00481AA5">
        <w:rPr>
          <w:rFonts w:ascii="GHEA Grapalat" w:hAnsi="GHEA Grapalat"/>
          <w:i/>
          <w:sz w:val="24"/>
          <w:szCs w:val="16"/>
        </w:rPr>
        <w:t>HAEK-EAAPDzB-</w:t>
      </w:r>
      <w:r w:rsidR="003B2105">
        <w:rPr>
          <w:rFonts w:ascii="GHEA Grapalat" w:hAnsi="GHEA Grapalat"/>
          <w:i/>
          <w:sz w:val="24"/>
          <w:szCs w:val="16"/>
        </w:rPr>
        <w:t>1</w:t>
      </w:r>
      <w:r w:rsidR="00DC19A8">
        <w:rPr>
          <w:rFonts w:ascii="GHEA Grapalat" w:hAnsi="GHEA Grapalat"/>
          <w:i/>
          <w:sz w:val="24"/>
          <w:szCs w:val="16"/>
        </w:rPr>
        <w:t>74</w:t>
      </w:r>
      <w:r w:rsidR="0041515C" w:rsidRPr="00481AA5">
        <w:rPr>
          <w:rFonts w:ascii="GHEA Grapalat" w:hAnsi="GHEA Grapalat"/>
          <w:i/>
          <w:sz w:val="24"/>
          <w:szCs w:val="16"/>
        </w:rPr>
        <w:t>/23</w:t>
      </w: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41515C" w:rsidRPr="00DC19A8">
        <w:rPr>
          <w:rFonts w:ascii="GHEA Grapalat" w:hAnsi="GHEA Grapalat"/>
          <w:b/>
          <w:szCs w:val="24"/>
        </w:rPr>
        <w:t>HAEK-EAAPDzB-</w:t>
      </w:r>
      <w:r w:rsidR="003B2105" w:rsidRPr="00DC19A8">
        <w:rPr>
          <w:rFonts w:ascii="GHEA Grapalat" w:hAnsi="GHEA Grapalat"/>
          <w:b/>
          <w:szCs w:val="24"/>
        </w:rPr>
        <w:t>1</w:t>
      </w:r>
      <w:r w:rsidR="00DC19A8" w:rsidRPr="00DC19A8">
        <w:rPr>
          <w:rFonts w:ascii="GHEA Grapalat" w:hAnsi="GHEA Grapalat"/>
          <w:b/>
          <w:szCs w:val="24"/>
        </w:rPr>
        <w:t>74</w:t>
      </w:r>
      <w:r w:rsidR="0041515C" w:rsidRPr="00DC19A8">
        <w:rPr>
          <w:rFonts w:ascii="GHEA Grapalat" w:hAnsi="GHEA Grapalat"/>
          <w:b/>
          <w:szCs w:val="24"/>
        </w:rPr>
        <w:t>/23,</w:t>
      </w:r>
    </w:p>
    <w:p w:rsidR="00B7405F" w:rsidRDefault="00C02BB2" w:rsidP="003B2105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DC19A8">
        <w:rPr>
          <w:rFonts w:ascii="GHEA Grapalat" w:hAnsi="GHEA Grapalat"/>
          <w:szCs w:val="24"/>
        </w:rPr>
        <w:t>т</w:t>
      </w:r>
      <w:r w:rsidR="00DC19A8" w:rsidRPr="00DC19A8">
        <w:rPr>
          <w:rFonts w:ascii="GHEA Grapalat" w:hAnsi="GHEA Grapalat"/>
          <w:szCs w:val="24"/>
        </w:rPr>
        <w:t>руб</w:t>
      </w:r>
      <w:r w:rsidR="00DC19A8">
        <w:rPr>
          <w:rFonts w:ascii="GHEA Grapalat" w:hAnsi="GHEA Grapalat"/>
          <w:szCs w:val="24"/>
        </w:rPr>
        <w:t>ы</w:t>
      </w:r>
      <w:r w:rsidR="00DC19A8" w:rsidRPr="00DC19A8">
        <w:rPr>
          <w:rFonts w:ascii="GHEA Grapalat" w:hAnsi="GHEA Grapalat"/>
          <w:szCs w:val="24"/>
        </w:rPr>
        <w:t>, конструкции, защелки</w:t>
      </w:r>
      <w:proofErr w:type="gramStart"/>
      <w:r w:rsidR="00DC19A8" w:rsidRPr="00DC19A8">
        <w:rPr>
          <w:rFonts w:ascii="GHEA Grapalat" w:hAnsi="GHEA Grapalat"/>
          <w:szCs w:val="24"/>
        </w:rPr>
        <w:t xml:space="preserve"> ,</w:t>
      </w:r>
      <w:proofErr w:type="gramEnd"/>
      <w:r w:rsidR="00DC19A8" w:rsidRPr="00DC19A8">
        <w:rPr>
          <w:rFonts w:ascii="GHEA Grapalat" w:hAnsi="GHEA Grapalat"/>
          <w:szCs w:val="24"/>
        </w:rPr>
        <w:t xml:space="preserve"> клапаны и </w:t>
      </w:r>
      <w:proofErr w:type="spellStart"/>
      <w:r w:rsidR="00DC19A8" w:rsidRPr="00DC19A8">
        <w:rPr>
          <w:rFonts w:ascii="GHEA Grapalat" w:hAnsi="GHEA Grapalat"/>
          <w:szCs w:val="24"/>
        </w:rPr>
        <w:t>однолинзовый</w:t>
      </w:r>
      <w:proofErr w:type="spellEnd"/>
      <w:r w:rsidR="00DC19A8" w:rsidRPr="00DC19A8">
        <w:rPr>
          <w:rFonts w:ascii="GHEA Grapalat" w:hAnsi="GHEA Grapalat"/>
          <w:szCs w:val="24"/>
        </w:rPr>
        <w:t xml:space="preserve">  компенсатор</w:t>
      </w:r>
      <w:r w:rsidR="00DC19A8">
        <w:rPr>
          <w:rFonts w:ascii="GHEA Grapalat" w:hAnsi="GHEA Grapalat"/>
          <w:szCs w:val="24"/>
        </w:rPr>
        <w:t>а</w:t>
      </w:r>
      <w:r w:rsidR="0041515C" w:rsidRPr="003B2105">
        <w:rPr>
          <w:rFonts w:ascii="GHEA Grapalat" w:hAnsi="GHEA Grapalat"/>
          <w:szCs w:val="24"/>
        </w:rPr>
        <w:t>,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3B2105">
        <w:rPr>
          <w:rFonts w:ascii="GHEA Grapalat" w:hAnsi="GHEA Grapalat"/>
          <w:szCs w:val="24"/>
        </w:rPr>
        <w:t xml:space="preserve">ЗАО «ААЭК»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DC19A8" w:rsidRPr="0003713F" w:rsidRDefault="00DC19A8" w:rsidP="003B2105">
      <w:pPr>
        <w:widowControl w:val="0"/>
        <w:jc w:val="both"/>
        <w:rPr>
          <w:rFonts w:ascii="GHEA Grapalat" w:hAnsi="GHEA Grapalat"/>
          <w:szCs w:val="24"/>
        </w:rPr>
      </w:pPr>
    </w:p>
    <w:p w:rsidR="00B7405F" w:rsidRPr="003B2105" w:rsidRDefault="008D0FB1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3B2105" w:rsidRPr="00DC19A8">
        <w:rPr>
          <w:rFonts w:ascii="GHEA Grapalat" w:hAnsi="GHEA Grapalat" w:hint="eastAsia"/>
          <w:i/>
          <w:sz w:val="20"/>
          <w:szCs w:val="24"/>
        </w:rPr>
        <w:t>изменение</w:t>
      </w:r>
      <w:r w:rsidR="003B2105" w:rsidRPr="00DC19A8">
        <w:rPr>
          <w:rFonts w:ascii="GHEA Grapalat" w:hAnsi="GHEA Grapalat"/>
          <w:i/>
          <w:sz w:val="20"/>
          <w:szCs w:val="24"/>
        </w:rPr>
        <w:t xml:space="preserve"> </w:t>
      </w:r>
      <w:r w:rsidR="003B2105" w:rsidRPr="00DC19A8">
        <w:rPr>
          <w:rFonts w:ascii="GHEA Grapalat" w:hAnsi="GHEA Grapalat" w:hint="eastAsia"/>
          <w:i/>
          <w:sz w:val="20"/>
          <w:szCs w:val="24"/>
        </w:rPr>
        <w:t>технической</w:t>
      </w:r>
      <w:r w:rsidR="003B2105" w:rsidRPr="00DC19A8">
        <w:rPr>
          <w:rFonts w:ascii="GHEA Grapalat" w:hAnsi="GHEA Grapalat"/>
          <w:i/>
          <w:sz w:val="20"/>
          <w:szCs w:val="24"/>
        </w:rPr>
        <w:t xml:space="preserve"> </w:t>
      </w:r>
      <w:r w:rsidR="003B2105" w:rsidRPr="00DC19A8">
        <w:rPr>
          <w:rFonts w:ascii="GHEA Grapalat" w:hAnsi="GHEA Grapalat"/>
          <w:i/>
          <w:sz w:val="20"/>
          <w:szCs w:val="24"/>
          <w:lang w:val="hy-AM"/>
        </w:rPr>
        <w:t>характеристики</w:t>
      </w:r>
    </w:p>
    <w:p w:rsidR="0041515C" w:rsidRPr="0041515C" w:rsidRDefault="0041515C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41515C" w:rsidRDefault="008D0FB1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41515C" w:rsidRPr="0041515C">
        <w:rPr>
          <w:rFonts w:ascii="GHEA Grapalat" w:hAnsi="GHEA Grapalat"/>
          <w:i/>
          <w:sz w:val="16"/>
        </w:rPr>
        <w:t xml:space="preserve"> </w:t>
      </w:r>
    </w:p>
    <w:p w:rsidR="003B2105" w:rsidRPr="003B2105" w:rsidRDefault="00EE3101" w:rsidP="003B2105">
      <w:pPr>
        <w:widowControl w:val="0"/>
        <w:jc w:val="both"/>
        <w:rPr>
          <w:rFonts w:ascii="GHEA Grapalat" w:hAnsi="GHEA Grapalat"/>
          <w:szCs w:val="24"/>
        </w:rPr>
      </w:pPr>
      <w:bookmarkStart w:id="0" w:name="_GoBack"/>
      <w:r w:rsidRPr="00EE3101">
        <w:rPr>
          <w:rFonts w:ascii="GHEA Grapalat" w:hAnsi="GHEA Grapalat" w:hint="eastAsia"/>
          <w:i/>
          <w:sz w:val="20"/>
          <w:szCs w:val="24"/>
        </w:rPr>
        <w:t>В</w:t>
      </w:r>
      <w:r w:rsidRPr="00EE3101">
        <w:rPr>
          <w:rFonts w:ascii="GHEA Grapalat" w:hAnsi="GHEA Grapalat"/>
          <w:i/>
          <w:sz w:val="20"/>
          <w:szCs w:val="24"/>
        </w:rPr>
        <w:t xml:space="preserve"> </w:t>
      </w:r>
      <w:r w:rsidRPr="00EE3101">
        <w:rPr>
          <w:rFonts w:ascii="GHEA Grapalat" w:hAnsi="GHEA Grapalat" w:hint="eastAsia"/>
          <w:i/>
          <w:sz w:val="20"/>
          <w:szCs w:val="24"/>
        </w:rPr>
        <w:t>технической</w:t>
      </w:r>
      <w:r w:rsidRPr="00EE3101">
        <w:rPr>
          <w:rFonts w:ascii="GHEA Grapalat" w:hAnsi="GHEA Grapalat"/>
          <w:i/>
          <w:sz w:val="20"/>
          <w:szCs w:val="24"/>
        </w:rPr>
        <w:t xml:space="preserve"> </w:t>
      </w:r>
      <w:r w:rsidRPr="00EE3101">
        <w:rPr>
          <w:rFonts w:ascii="GHEA Grapalat" w:hAnsi="GHEA Grapalat" w:hint="eastAsia"/>
          <w:i/>
          <w:sz w:val="20"/>
          <w:szCs w:val="24"/>
        </w:rPr>
        <w:t>характеристике</w:t>
      </w:r>
      <w:r w:rsidRPr="00EE3101">
        <w:rPr>
          <w:rFonts w:ascii="GHEA Grapalat" w:hAnsi="GHEA Grapalat"/>
          <w:i/>
          <w:sz w:val="20"/>
          <w:szCs w:val="24"/>
        </w:rPr>
        <w:t xml:space="preserve"> </w:t>
      </w:r>
      <w:r>
        <w:rPr>
          <w:rFonts w:ascii="GHEA Grapalat" w:hAnsi="GHEA Grapalat"/>
          <w:i/>
          <w:sz w:val="20"/>
          <w:szCs w:val="24"/>
        </w:rPr>
        <w:t>товара</w:t>
      </w:r>
      <w:r w:rsidRPr="00EE3101">
        <w:rPr>
          <w:rFonts w:ascii="GHEA Grapalat" w:hAnsi="GHEA Grapalat"/>
          <w:i/>
          <w:sz w:val="20"/>
          <w:szCs w:val="24"/>
        </w:rPr>
        <w:t xml:space="preserve"> 7-</w:t>
      </w:r>
      <w:r w:rsidRPr="00EE3101">
        <w:rPr>
          <w:rFonts w:ascii="GHEA Grapalat" w:hAnsi="GHEA Grapalat" w:hint="eastAsia"/>
          <w:i/>
          <w:sz w:val="20"/>
          <w:szCs w:val="24"/>
        </w:rPr>
        <w:t>й</w:t>
      </w:r>
      <w:r w:rsidRPr="00EE3101">
        <w:rPr>
          <w:rFonts w:ascii="GHEA Grapalat" w:hAnsi="GHEA Grapalat"/>
          <w:i/>
          <w:sz w:val="20"/>
          <w:szCs w:val="24"/>
        </w:rPr>
        <w:t xml:space="preserve"> лота, </w:t>
      </w:r>
      <w:r w:rsidRPr="00EE3101">
        <w:rPr>
          <w:rFonts w:ascii="GHEA Grapalat" w:hAnsi="GHEA Grapalat" w:hint="eastAsia"/>
          <w:i/>
          <w:sz w:val="20"/>
          <w:szCs w:val="24"/>
        </w:rPr>
        <w:t>представленной</w:t>
      </w:r>
      <w:r w:rsidRPr="00EE3101">
        <w:rPr>
          <w:rFonts w:ascii="GHEA Grapalat" w:hAnsi="GHEA Grapalat"/>
          <w:i/>
          <w:sz w:val="20"/>
          <w:szCs w:val="24"/>
        </w:rPr>
        <w:t xml:space="preserve"> </w:t>
      </w:r>
      <w:r w:rsidRPr="00EE3101">
        <w:rPr>
          <w:rFonts w:ascii="GHEA Grapalat" w:hAnsi="GHEA Grapalat" w:hint="eastAsia"/>
          <w:i/>
          <w:sz w:val="20"/>
          <w:szCs w:val="24"/>
        </w:rPr>
        <w:t>приглашением</w:t>
      </w:r>
      <w:r w:rsidRPr="00EE3101">
        <w:rPr>
          <w:rFonts w:ascii="GHEA Grapalat" w:hAnsi="GHEA Grapalat"/>
          <w:i/>
          <w:sz w:val="20"/>
          <w:szCs w:val="24"/>
        </w:rPr>
        <w:t xml:space="preserve">, </w:t>
      </w:r>
      <w:r w:rsidRPr="00EE3101">
        <w:rPr>
          <w:rFonts w:ascii="GHEA Grapalat" w:hAnsi="GHEA Grapalat" w:hint="eastAsia"/>
          <w:i/>
          <w:sz w:val="20"/>
          <w:szCs w:val="24"/>
        </w:rPr>
        <w:t>изменить</w:t>
      </w:r>
      <w:r w:rsidRPr="00EE3101">
        <w:rPr>
          <w:rFonts w:ascii="GHEA Grapalat" w:hAnsi="GHEA Grapalat"/>
          <w:i/>
          <w:sz w:val="20"/>
          <w:szCs w:val="24"/>
        </w:rPr>
        <w:t xml:space="preserve"> </w:t>
      </w:r>
      <w:r w:rsidRPr="00EE3101">
        <w:rPr>
          <w:rFonts w:ascii="GHEA Grapalat" w:hAnsi="GHEA Grapalat" w:hint="eastAsia"/>
          <w:i/>
          <w:sz w:val="20"/>
          <w:szCs w:val="24"/>
        </w:rPr>
        <w:t>следующие</w:t>
      </w:r>
      <w:r w:rsidRPr="00EE3101">
        <w:rPr>
          <w:rFonts w:ascii="GHEA Grapalat" w:hAnsi="GHEA Grapalat"/>
          <w:i/>
          <w:sz w:val="20"/>
          <w:szCs w:val="24"/>
        </w:rPr>
        <w:t xml:space="preserve"> </w:t>
      </w:r>
      <w:r w:rsidRPr="00EE3101">
        <w:rPr>
          <w:rFonts w:ascii="GHEA Grapalat" w:hAnsi="GHEA Grapalat" w:hint="eastAsia"/>
          <w:i/>
          <w:sz w:val="20"/>
          <w:szCs w:val="24"/>
        </w:rPr>
        <w:t>требования</w:t>
      </w:r>
      <w:r w:rsidRPr="00EE3101">
        <w:rPr>
          <w:rFonts w:ascii="GHEA Grapalat" w:hAnsi="GHEA Grapalat"/>
          <w:i/>
          <w:sz w:val="20"/>
          <w:szCs w:val="24"/>
        </w:rPr>
        <w:t>:</w:t>
      </w:r>
      <w:r w:rsidR="003B2105" w:rsidRPr="003B2105">
        <w:rPr>
          <w:rFonts w:ascii="GHEA Grapalat" w:hAnsi="GHEA Grapalat"/>
          <w:szCs w:val="24"/>
        </w:rPr>
        <w:t xml:space="preserve"> </w:t>
      </w:r>
    </w:p>
    <w:p w:rsidR="00DC19A8" w:rsidRPr="00DC19A8" w:rsidRDefault="00DC19A8" w:rsidP="00DC19A8">
      <w:pPr>
        <w:pStyle w:val="aa"/>
        <w:spacing w:line="216" w:lineRule="auto"/>
        <w:rPr>
          <w:rFonts w:ascii="GHEA Grapalat" w:hAnsi="GHEA Grapalat"/>
          <w:szCs w:val="18"/>
          <w:lang w:val="hy-AM"/>
        </w:rPr>
      </w:pPr>
      <w:r w:rsidRPr="00DC19A8">
        <w:rPr>
          <w:rFonts w:ascii="GHEA Grapalat" w:hAnsi="GHEA Grapalat"/>
          <w:szCs w:val="18"/>
          <w:lang w:val="hy-AM"/>
        </w:rPr>
        <w:t>0,6(6) 1000-1</w:t>
      </w:r>
    </w:p>
    <w:p w:rsidR="00DC19A8" w:rsidRPr="00DC19A8" w:rsidRDefault="00DC19A8" w:rsidP="00DC19A8">
      <w:pPr>
        <w:pStyle w:val="aa"/>
        <w:spacing w:line="216" w:lineRule="auto"/>
        <w:rPr>
          <w:rFonts w:ascii="GHEA Grapalat" w:hAnsi="GHEA Grapalat"/>
          <w:szCs w:val="18"/>
        </w:rPr>
      </w:pPr>
      <w:r w:rsidRPr="00DC19A8">
        <w:rPr>
          <w:rFonts w:ascii="GHEA Grapalat" w:hAnsi="GHEA Grapalat"/>
          <w:szCs w:val="18"/>
          <w:lang w:val="hy-AM"/>
        </w:rPr>
        <w:t>15ОСТ</w:t>
      </w:r>
      <w:r>
        <w:rPr>
          <w:rFonts w:ascii="GHEA Grapalat" w:hAnsi="GHEA Grapalat"/>
          <w:szCs w:val="18"/>
        </w:rPr>
        <w:t>34-10-569-93</w:t>
      </w:r>
      <w:r w:rsidRPr="00DC19A8">
        <w:rPr>
          <w:rFonts w:ascii="GHEA Grapalat" w:hAnsi="GHEA Grapalat"/>
          <w:szCs w:val="18"/>
        </w:rPr>
        <w:t>. или аналог</w:t>
      </w:r>
    </w:p>
    <w:p w:rsidR="00DC19A8" w:rsidRPr="00DC19A8" w:rsidRDefault="00DC19A8" w:rsidP="00DC19A8">
      <w:pPr>
        <w:pStyle w:val="aa"/>
        <w:spacing w:line="216" w:lineRule="auto"/>
        <w:rPr>
          <w:rFonts w:ascii="GHEA Grapalat" w:hAnsi="GHEA Grapalat"/>
          <w:szCs w:val="18"/>
        </w:rPr>
      </w:pPr>
      <w:r w:rsidRPr="00DC19A8">
        <w:rPr>
          <w:rFonts w:ascii="GHEA Grapalat" w:hAnsi="GHEA Grapalat"/>
          <w:szCs w:val="18"/>
          <w:lang w:val="hy-AM"/>
        </w:rPr>
        <w:t>Рабочая среда- вода</w:t>
      </w:r>
      <w:r w:rsidRPr="00DC19A8">
        <w:rPr>
          <w:rFonts w:ascii="GHEA Grapalat" w:hAnsi="GHEA Grapalat"/>
          <w:szCs w:val="18"/>
        </w:rPr>
        <w:t>.</w:t>
      </w:r>
    </w:p>
    <w:p w:rsidR="00DC19A8" w:rsidRPr="00DC19A8" w:rsidRDefault="00DC19A8" w:rsidP="00DC19A8">
      <w:pPr>
        <w:pStyle w:val="af4"/>
        <w:widowControl w:val="0"/>
        <w:ind w:hanging="720"/>
        <w:jc w:val="both"/>
        <w:rPr>
          <w:rFonts w:ascii="GHEA Grapalat" w:hAnsi="GHEA Grapalat"/>
          <w:szCs w:val="18"/>
          <w:lang w:val="ru-RU"/>
        </w:rPr>
      </w:pPr>
      <w:r w:rsidRPr="00DC19A8">
        <w:rPr>
          <w:rFonts w:ascii="GHEA Grapalat" w:hAnsi="GHEA Grapalat"/>
          <w:szCs w:val="18"/>
          <w:highlight w:val="yellow"/>
          <w:lang w:val="ru-RU"/>
        </w:rPr>
        <w:t>Класс безопасности-"2</w:t>
      </w:r>
      <w:r w:rsidRPr="00DC19A8">
        <w:rPr>
          <w:rFonts w:ascii="GHEA Grapalat" w:hAnsi="GHEA Grapalat"/>
          <w:szCs w:val="18"/>
          <w:lang w:val="ru-RU"/>
        </w:rPr>
        <w:t xml:space="preserve">"  </w:t>
      </w:r>
      <w:r w:rsidRPr="00DC19A8">
        <w:rPr>
          <w:rFonts w:ascii="GHEA Grapalat" w:hAnsi="GHEA Grapalat"/>
          <w:szCs w:val="18"/>
          <w:lang w:val="hy-AM"/>
        </w:rPr>
        <w:t>по НП-001-„2Н0 ”</w:t>
      </w:r>
      <w:r w:rsidRPr="00DC19A8">
        <w:rPr>
          <w:rFonts w:ascii="GHEA Grapalat" w:hAnsi="GHEA Grapalat"/>
          <w:szCs w:val="18"/>
          <w:lang w:val="ru-RU"/>
        </w:rPr>
        <w:t>,</w:t>
      </w:r>
      <w:r w:rsidRPr="00DC19A8">
        <w:rPr>
          <w:rFonts w:ascii="GHEA Grapalat" w:hAnsi="GHEA Grapalat"/>
          <w:szCs w:val="18"/>
          <w:lang w:val="hy-AM"/>
        </w:rPr>
        <w:t xml:space="preserve"> </w:t>
      </w:r>
    </w:p>
    <w:p w:rsidR="003B2105" w:rsidRPr="00DC19A8" w:rsidRDefault="00DC19A8" w:rsidP="00DC19A8">
      <w:pPr>
        <w:pStyle w:val="af4"/>
        <w:widowControl w:val="0"/>
        <w:ind w:hanging="720"/>
        <w:jc w:val="both"/>
        <w:rPr>
          <w:rFonts w:ascii="GHEA Grapalat" w:hAnsi="GHEA Grapalat"/>
          <w:sz w:val="28"/>
          <w:szCs w:val="24"/>
          <w:lang w:val="ru-RU"/>
        </w:rPr>
      </w:pPr>
      <w:r w:rsidRPr="00DC19A8">
        <w:rPr>
          <w:rFonts w:ascii="GHEA Grapalat" w:hAnsi="GHEA Grapalat"/>
          <w:szCs w:val="18"/>
          <w:lang w:val="hy-AM"/>
        </w:rPr>
        <w:t>группа по ПНАЭГ-7-008-89-„ С ”</w:t>
      </w:r>
      <w:r w:rsidRPr="00DC19A8">
        <w:rPr>
          <w:rFonts w:ascii="GHEA Grapalat" w:hAnsi="GHEA Grapalat"/>
          <w:szCs w:val="18"/>
          <w:lang w:val="ru-RU"/>
        </w:rPr>
        <w:t>.</w:t>
      </w:r>
    </w:p>
    <w:bookmarkEnd w:id="0"/>
    <w:p w:rsidR="003B2105" w:rsidRPr="00DC19A8" w:rsidRDefault="003B2105" w:rsidP="003B2105">
      <w:pPr>
        <w:pStyle w:val="af4"/>
        <w:widowControl w:val="0"/>
        <w:jc w:val="both"/>
        <w:rPr>
          <w:rFonts w:ascii="GHEA Grapalat" w:hAnsi="GHEA Grapalat"/>
          <w:sz w:val="24"/>
          <w:szCs w:val="24"/>
          <w:lang w:val="ru-RU"/>
        </w:rPr>
      </w:pPr>
    </w:p>
    <w:p w:rsidR="0041515C" w:rsidRDefault="008D0FB1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41515C" w:rsidRPr="00DC19A8">
        <w:rPr>
          <w:rFonts w:ascii="GHEA Grapalat" w:hAnsi="GHEA Grapalat" w:hint="eastAsia"/>
          <w:i/>
          <w:sz w:val="20"/>
          <w:szCs w:val="24"/>
        </w:rPr>
        <w:t>письмо</w:t>
      </w:r>
      <w:r w:rsidR="0041515C" w:rsidRPr="00DC19A8">
        <w:rPr>
          <w:rFonts w:ascii="GHEA Grapalat" w:hAnsi="GHEA Grapalat"/>
          <w:i/>
          <w:sz w:val="20"/>
          <w:szCs w:val="24"/>
        </w:rPr>
        <w:t xml:space="preserve"> </w:t>
      </w:r>
      <w:r w:rsidR="0041515C" w:rsidRPr="00DC19A8">
        <w:rPr>
          <w:rFonts w:ascii="GHEA Grapalat" w:hAnsi="GHEA Grapalat" w:hint="eastAsia"/>
          <w:i/>
          <w:sz w:val="20"/>
          <w:szCs w:val="24"/>
        </w:rPr>
        <w:t>от</w:t>
      </w:r>
      <w:r w:rsidR="0041515C" w:rsidRPr="00DC19A8">
        <w:rPr>
          <w:rFonts w:ascii="GHEA Grapalat" w:hAnsi="GHEA Grapalat"/>
          <w:i/>
          <w:sz w:val="20"/>
          <w:szCs w:val="24"/>
        </w:rPr>
        <w:t xml:space="preserve"> </w:t>
      </w:r>
      <w:r w:rsidR="0041515C" w:rsidRPr="00DC19A8">
        <w:rPr>
          <w:rFonts w:ascii="GHEA Grapalat" w:hAnsi="GHEA Grapalat" w:hint="eastAsia"/>
          <w:i/>
          <w:sz w:val="20"/>
          <w:szCs w:val="24"/>
        </w:rPr>
        <w:t>ответственного</w:t>
      </w:r>
      <w:r w:rsidR="0041515C" w:rsidRPr="00DC19A8">
        <w:rPr>
          <w:rFonts w:ascii="GHEA Grapalat" w:hAnsi="GHEA Grapalat"/>
          <w:i/>
          <w:sz w:val="20"/>
          <w:szCs w:val="24"/>
        </w:rPr>
        <w:t xml:space="preserve"> </w:t>
      </w:r>
      <w:r w:rsidR="0041515C" w:rsidRPr="00DC19A8">
        <w:rPr>
          <w:rFonts w:ascii="GHEA Grapalat" w:hAnsi="GHEA Grapalat" w:hint="eastAsia"/>
          <w:i/>
          <w:sz w:val="20"/>
          <w:szCs w:val="24"/>
        </w:rPr>
        <w:t>подразделения</w:t>
      </w:r>
      <w:r w:rsidR="0041515C" w:rsidRPr="00DC19A8">
        <w:rPr>
          <w:rFonts w:ascii="GHEA Grapalat" w:hAnsi="GHEA Grapalat"/>
          <w:sz w:val="20"/>
          <w:szCs w:val="24"/>
        </w:rPr>
        <w:t xml:space="preserve"> </w:t>
      </w:r>
    </w:p>
    <w:p w:rsidR="0041515C" w:rsidRDefault="0041515C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504A32" w:rsidRPr="0003713F" w:rsidRDefault="00C02BB2" w:rsidP="0041515C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41515C" w:rsidRDefault="00C02BB2" w:rsidP="0041515C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41515C">
        <w:rPr>
          <w:rFonts w:ascii="GHEA Grapalat" w:hAnsi="GHEA Grapalat"/>
          <w:szCs w:val="24"/>
          <w:lang w:val="hy-AM"/>
        </w:rPr>
        <w:t>Айкуи Григорян</w:t>
      </w:r>
      <w:r w:rsidR="0041515C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3B2105">
        <w:rPr>
          <w:rFonts w:ascii="GHEA Grapalat" w:hAnsi="GHEA Grapalat"/>
          <w:szCs w:val="24"/>
        </w:rPr>
        <w:t>HAEK-</w:t>
      </w:r>
      <w:proofErr w:type="spellStart"/>
      <w:r w:rsidR="003B2105">
        <w:rPr>
          <w:rFonts w:ascii="GHEA Grapalat" w:hAnsi="GHEA Grapalat"/>
          <w:szCs w:val="24"/>
        </w:rPr>
        <w:t>EAAPDzB</w:t>
      </w:r>
      <w:proofErr w:type="spellEnd"/>
      <w:r w:rsidR="003B2105">
        <w:rPr>
          <w:rFonts w:ascii="GHEA Grapalat" w:hAnsi="GHEA Grapalat"/>
          <w:szCs w:val="24"/>
        </w:rPr>
        <w:t>-</w:t>
      </w:r>
      <w:r w:rsidR="003B2105">
        <w:rPr>
          <w:rFonts w:ascii="GHEA Grapalat" w:hAnsi="GHEA Grapalat"/>
          <w:szCs w:val="24"/>
          <w:lang w:val="hy-AM"/>
        </w:rPr>
        <w:t>1</w:t>
      </w:r>
      <w:r w:rsidR="00DC19A8">
        <w:rPr>
          <w:rFonts w:ascii="GHEA Grapalat" w:hAnsi="GHEA Grapalat"/>
          <w:szCs w:val="24"/>
        </w:rPr>
        <w:t>74</w:t>
      </w:r>
      <w:r w:rsidR="0041515C" w:rsidRPr="00481AA5">
        <w:rPr>
          <w:rFonts w:ascii="GHEA Grapalat" w:hAnsi="GHEA Grapalat"/>
          <w:szCs w:val="24"/>
        </w:rPr>
        <w:t>/23</w:t>
      </w:r>
      <w:r w:rsidR="0041515C" w:rsidRPr="001A4EC4">
        <w:rPr>
          <w:rFonts w:ascii="GHEA Grapalat" w:hAnsi="GHEA Grapalat"/>
          <w:szCs w:val="24"/>
        </w:rPr>
        <w:t>.</w:t>
      </w:r>
    </w:p>
    <w:p w:rsidR="00DC19A8" w:rsidRDefault="00DC19A8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41515C" w:rsidRPr="005F7A12" w:rsidRDefault="0041515C" w:rsidP="0041515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A4EC4">
        <w:rPr>
          <w:rFonts w:ascii="GHEA Grapalat" w:hAnsi="GHEA Grapalat"/>
          <w:szCs w:val="24"/>
        </w:rPr>
        <w:t xml:space="preserve">Телефон: </w:t>
      </w:r>
      <w:r>
        <w:rPr>
          <w:rFonts w:ascii="GHEA Grapalat" w:hAnsi="GHEA Grapalat" w:cs="Sylfaen"/>
          <w:sz w:val="20"/>
          <w:lang w:val="af-ZA"/>
        </w:rPr>
        <w:t>+</w:t>
      </w:r>
      <w:r w:rsidRPr="005F7A12">
        <w:rPr>
          <w:rFonts w:ascii="GHEA Grapalat" w:hAnsi="GHEA Grapalat"/>
          <w:szCs w:val="24"/>
        </w:rPr>
        <w:t>374 10 20 04 91</w:t>
      </w:r>
      <w:r w:rsidRPr="001A4EC4">
        <w:rPr>
          <w:rFonts w:ascii="GHEA Grapalat" w:hAnsi="GHEA Grapalat"/>
          <w:szCs w:val="24"/>
        </w:rPr>
        <w:t>.</w:t>
      </w:r>
    </w:p>
    <w:p w:rsidR="0041515C" w:rsidRPr="001A4EC4" w:rsidRDefault="0041515C" w:rsidP="0041515C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Электронная почта: </w:t>
      </w:r>
      <w:r w:rsidRPr="005F7A12">
        <w:rPr>
          <w:rFonts w:ascii="GHEA Grapalat" w:hAnsi="GHEA Grapalat"/>
          <w:szCs w:val="24"/>
        </w:rPr>
        <w:t>Haykuhi.Grigoryan@anpp.am</w:t>
      </w:r>
      <w:r w:rsidRPr="001A4EC4">
        <w:rPr>
          <w:rFonts w:ascii="GHEA Grapalat" w:hAnsi="GHEA Grapalat"/>
          <w:szCs w:val="24"/>
        </w:rPr>
        <w:t>.</w:t>
      </w:r>
    </w:p>
    <w:p w:rsidR="0041515C" w:rsidRPr="005F7A12" w:rsidRDefault="0041515C" w:rsidP="0041515C">
      <w:pPr>
        <w:widowControl w:val="0"/>
        <w:jc w:val="both"/>
        <w:rPr>
          <w:rFonts w:ascii="GHEA Grapalat" w:hAnsi="GHEA Grapalat" w:cs="Sylfaen"/>
          <w:szCs w:val="24"/>
          <w:lang w:val="hy-AM"/>
        </w:rPr>
      </w:pPr>
      <w:r w:rsidRPr="001A4EC4">
        <w:rPr>
          <w:rFonts w:ascii="GHEA Grapalat" w:hAnsi="GHEA Grapalat"/>
          <w:szCs w:val="24"/>
        </w:rPr>
        <w:t>Оценочная комиссия процедуры закупки по</w:t>
      </w:r>
      <w:r>
        <w:rPr>
          <w:rFonts w:ascii="GHEA Grapalat" w:hAnsi="GHEA Grapalat"/>
          <w:szCs w:val="24"/>
        </w:rPr>
        <w:t>д</w:t>
      </w:r>
      <w:r w:rsidRPr="001A4EC4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>
        <w:rPr>
          <w:rFonts w:ascii="GHEA Grapalat" w:hAnsi="GHEA Grapalat"/>
          <w:szCs w:val="24"/>
          <w:lang w:val="hy-AM"/>
        </w:rPr>
        <w:t xml:space="preserve"> </w:t>
      </w:r>
      <w:r w:rsidRPr="00481AA5">
        <w:rPr>
          <w:rFonts w:ascii="GHEA Grapalat" w:hAnsi="GHEA Grapalat"/>
          <w:szCs w:val="24"/>
        </w:rPr>
        <w:t>HAEK-</w:t>
      </w:r>
      <w:proofErr w:type="spellStart"/>
      <w:r w:rsidRPr="00481AA5">
        <w:rPr>
          <w:rFonts w:ascii="GHEA Grapalat" w:hAnsi="GHEA Grapalat"/>
          <w:szCs w:val="24"/>
        </w:rPr>
        <w:t>EAAPDzB</w:t>
      </w:r>
      <w:proofErr w:type="spellEnd"/>
      <w:r w:rsidRPr="00481AA5">
        <w:rPr>
          <w:rFonts w:ascii="GHEA Grapalat" w:hAnsi="GHEA Grapalat"/>
          <w:szCs w:val="24"/>
        </w:rPr>
        <w:t>-</w:t>
      </w:r>
      <w:r w:rsidR="00DC19A8">
        <w:rPr>
          <w:rFonts w:ascii="GHEA Grapalat" w:hAnsi="GHEA Grapalat"/>
          <w:szCs w:val="24"/>
          <w:lang w:val="hy-AM"/>
        </w:rPr>
        <w:t>1</w:t>
      </w:r>
      <w:r w:rsidR="00DC19A8">
        <w:rPr>
          <w:rFonts w:ascii="GHEA Grapalat" w:hAnsi="GHEA Grapalat"/>
          <w:szCs w:val="24"/>
        </w:rPr>
        <w:t>74</w:t>
      </w:r>
      <w:r w:rsidRPr="00481AA5">
        <w:rPr>
          <w:rFonts w:ascii="GHEA Grapalat" w:hAnsi="GHEA Grapalat"/>
          <w:szCs w:val="24"/>
        </w:rPr>
        <w:t>/23</w:t>
      </w:r>
      <w:r>
        <w:rPr>
          <w:rFonts w:ascii="GHEA Grapalat" w:hAnsi="GHEA Grapalat"/>
          <w:szCs w:val="24"/>
          <w:lang w:val="hy-AM"/>
        </w:rPr>
        <w:t>.</w:t>
      </w:r>
    </w:p>
    <w:p w:rsidR="00613058" w:rsidRPr="0003713F" w:rsidRDefault="00613058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EB" w:rsidRDefault="005B39EB">
      <w:r>
        <w:separator/>
      </w:r>
    </w:p>
  </w:endnote>
  <w:endnote w:type="continuationSeparator" w:id="0">
    <w:p w:rsidR="005B39EB" w:rsidRDefault="005B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EE3101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EB" w:rsidRDefault="005B39EB">
      <w:r>
        <w:separator/>
      </w:r>
    </w:p>
  </w:footnote>
  <w:footnote w:type="continuationSeparator" w:id="0">
    <w:p w:rsidR="005B39EB" w:rsidRDefault="005B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FA"/>
    <w:multiLevelType w:val="hybridMultilevel"/>
    <w:tmpl w:val="EAF2DB9C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E011C20"/>
    <w:multiLevelType w:val="hybridMultilevel"/>
    <w:tmpl w:val="4848524E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D7747"/>
    <w:multiLevelType w:val="hybridMultilevel"/>
    <w:tmpl w:val="536CC8C2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120D66"/>
    <w:multiLevelType w:val="hybridMultilevel"/>
    <w:tmpl w:val="A6E4F7E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8"/>
  </w:num>
  <w:num w:numId="3">
    <w:abstractNumId w:val="4"/>
  </w:num>
  <w:num w:numId="4">
    <w:abstractNumId w:val="22"/>
  </w:num>
  <w:num w:numId="5">
    <w:abstractNumId w:val="38"/>
  </w:num>
  <w:num w:numId="6">
    <w:abstractNumId w:val="20"/>
  </w:num>
  <w:num w:numId="7">
    <w:abstractNumId w:val="35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3"/>
  </w:num>
  <w:num w:numId="23">
    <w:abstractNumId w:val="9"/>
  </w:num>
  <w:num w:numId="24">
    <w:abstractNumId w:val="5"/>
  </w:num>
  <w:num w:numId="25">
    <w:abstractNumId w:val="37"/>
  </w:num>
  <w:num w:numId="26">
    <w:abstractNumId w:val="25"/>
  </w:num>
  <w:num w:numId="27">
    <w:abstractNumId w:val="11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8"/>
  </w:num>
  <w:num w:numId="33">
    <w:abstractNumId w:val="39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23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105"/>
    <w:rsid w:val="003B24BE"/>
    <w:rsid w:val="003B2BED"/>
    <w:rsid w:val="003C0293"/>
    <w:rsid w:val="003D5271"/>
    <w:rsid w:val="003E099A"/>
    <w:rsid w:val="003E343E"/>
    <w:rsid w:val="003F49B4"/>
    <w:rsid w:val="0041515C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39EB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E7A1A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BF7C4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19A8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E3101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698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rsid w:val="0003713F"/>
  </w:style>
  <w:style w:type="paragraph" w:styleId="af4">
    <w:name w:val="List Paragraph"/>
    <w:basedOn w:val="a"/>
    <w:uiPriority w:val="34"/>
    <w:qFormat/>
    <w:rsid w:val="003B2105"/>
    <w:pPr>
      <w:ind w:left="720"/>
      <w:contextualSpacing/>
    </w:pPr>
    <w:rPr>
      <w:rFonts w:ascii="Times New Roman" w:eastAsia="Batang" w:hAnsi="Times New Roman"/>
      <w:sz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11</cp:revision>
  <cp:lastPrinted>2012-06-13T06:43:00Z</cp:lastPrinted>
  <dcterms:created xsi:type="dcterms:W3CDTF">2018-08-08T07:12:00Z</dcterms:created>
  <dcterms:modified xsi:type="dcterms:W3CDTF">2023-11-02T08:34:00Z</dcterms:modified>
</cp:coreProperties>
</file>