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  <w:bookmarkStart w:id="0" w:name="_GoBack"/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bookmarkEnd w:id="0"/>
    <w:p w:rsidR="001F2D40" w:rsidRPr="00AE6CE3" w:rsidRDefault="001F2D40" w:rsidP="001F2D40">
      <w:pPr>
        <w:jc w:val="center"/>
        <w:rPr>
          <w:rFonts w:ascii="GHEA Grapalat" w:hAnsi="GHEA Grapalat"/>
          <w:b/>
          <w:sz w:val="20"/>
          <w:lang w:val="af-ZA"/>
        </w:rPr>
      </w:pP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hy-AM"/>
        </w:rPr>
        <w:t>5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</w:t>
      </w:r>
      <w:r>
        <w:rPr>
          <w:rFonts w:ascii="GHEA Grapalat" w:hAnsi="GHEA Grapalat"/>
          <w:b w:val="0"/>
          <w:sz w:val="20"/>
          <w:lang w:val="hy-AM"/>
        </w:rPr>
        <w:t>իսի 26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F2D40" w:rsidRPr="00AE6CE3" w:rsidRDefault="001F2D40" w:rsidP="001F2D4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F2D40" w:rsidRPr="00EA55A9" w:rsidRDefault="001F2D40" w:rsidP="001F2D40">
      <w:pPr>
        <w:ind w:left="283"/>
        <w:jc w:val="center"/>
        <w:rPr>
          <w:rFonts w:ascii="GHEA Grapalat" w:hAnsi="GHEA Grapalat"/>
          <w:b/>
          <w:lang w:val="en-AU"/>
        </w:rPr>
      </w:pPr>
      <w:r w:rsidRPr="002E73ED">
        <w:rPr>
          <w:rFonts w:ascii="GHEA Grapalat" w:hAnsi="GHEA Grapalat"/>
          <w:sz w:val="20"/>
          <w:lang w:val="af-ZA"/>
        </w:rPr>
        <w:t>Ընթացակարգի ծած</w:t>
      </w:r>
      <w:r w:rsidRPr="00D41A30">
        <w:rPr>
          <w:rFonts w:ascii="GHEA Grapalat" w:hAnsi="GHEA Grapalat" w:cs="Sylfaen"/>
          <w:sz w:val="20"/>
          <w:lang w:val="af-ZA"/>
        </w:rPr>
        <w:t xml:space="preserve">կագիրը </w:t>
      </w:r>
      <w:r w:rsidRPr="004906ED">
        <w:rPr>
          <w:rFonts w:ascii="GHEA Grapalat" w:hAnsi="GHEA Grapalat" w:cs="Sylfaen"/>
          <w:b/>
          <w:szCs w:val="24"/>
        </w:rPr>
        <w:t>ՀՀ ՖՆ-ԷԱՃ</w:t>
      </w:r>
      <w:r>
        <w:rPr>
          <w:rFonts w:ascii="GHEA Grapalat" w:hAnsi="GHEA Grapalat" w:cs="Sylfaen"/>
          <w:b/>
          <w:szCs w:val="24"/>
          <w:lang w:val="hy-AM"/>
        </w:rPr>
        <w:t>ԱՊ</w:t>
      </w:r>
      <w:r w:rsidRPr="004906ED">
        <w:rPr>
          <w:rFonts w:ascii="GHEA Grapalat" w:hAnsi="GHEA Grapalat" w:cs="Sylfaen"/>
          <w:b/>
          <w:szCs w:val="24"/>
        </w:rPr>
        <w:t>ՁԲ-</w:t>
      </w:r>
      <w:r>
        <w:rPr>
          <w:rFonts w:ascii="GHEA Grapalat" w:hAnsi="GHEA Grapalat" w:cs="Sylfaen"/>
          <w:b/>
          <w:szCs w:val="24"/>
        </w:rPr>
        <w:t>25/2</w:t>
      </w:r>
    </w:p>
    <w:p w:rsidR="001F2D40" w:rsidRPr="001F239B" w:rsidRDefault="001F2D40" w:rsidP="001F2D40">
      <w:pPr>
        <w:ind w:firstLine="720"/>
        <w:jc w:val="both"/>
        <w:rPr>
          <w:rFonts w:ascii="GHEA Grapalat" w:eastAsia="Calibri" w:hAnsi="GHEA Grapalat"/>
        </w:rPr>
      </w:pPr>
    </w:p>
    <w:p w:rsidR="001F2D40" w:rsidRPr="008B390C" w:rsidRDefault="001F2D40" w:rsidP="001F2D40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1F2D40" w:rsidRPr="00AE6CE3" w:rsidRDefault="001F2D40" w:rsidP="001F2D40">
      <w:pPr>
        <w:pStyle w:val="Heading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 կարիքների համար</w:t>
      </w:r>
      <w:r w:rsidRPr="00AD2B7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2D40">
        <w:rPr>
          <w:rFonts w:ascii="GHEA Grapalat" w:hAnsi="GHEA Grapalat" w:cs="Sylfaen"/>
          <w:b w:val="0"/>
          <w:sz w:val="20"/>
          <w:lang w:val="af-ZA"/>
        </w:rPr>
        <w:t>սերվերային համակարգի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F2D40">
        <w:rPr>
          <w:rFonts w:ascii="GHEA Grapalat" w:hAnsi="GHEA Grapalat" w:cs="Sylfaen"/>
          <w:b w:val="0"/>
          <w:sz w:val="20"/>
          <w:lang w:val="af-ZA"/>
        </w:rPr>
        <w:t>ՀՀ ՖՆ-ԷԱՃԱՊՁԲ-25/2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>
        <w:rPr>
          <w:rFonts w:ascii="GHEA Grapalat" w:hAnsi="GHEA Grapalat"/>
          <w:b w:val="0"/>
          <w:sz w:val="20"/>
          <w:lang w:val="hy-AM"/>
        </w:rPr>
        <w:t>հունիսի 25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eauction.armeps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>
        <w:rPr>
          <w:rFonts w:ascii="GHEA Grapalat" w:hAnsi="GHEA Grapalat" w:cs="Sylfaen"/>
          <w:b w:val="0"/>
          <w:sz w:val="20"/>
          <w:lang w:val="hy-AM"/>
        </w:rPr>
        <w:t>5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հունիսի 26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1F2D40" w:rsidRPr="00B30A5E" w:rsidRDefault="001F2D40" w:rsidP="001F2D40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1F2D40" w:rsidRPr="001F2D40" w:rsidRDefault="001F2D40" w:rsidP="001F2D40">
      <w:pPr>
        <w:jc w:val="both"/>
        <w:textAlignment w:val="center"/>
        <w:rPr>
          <w:rFonts w:ascii="GHEA Grapalat" w:hAnsi="GHEA Grapalat" w:cs="Sylfaen"/>
          <w:sz w:val="20"/>
          <w:lang w:val="af-ZA"/>
        </w:rPr>
      </w:pPr>
      <w:proofErr w:type="spellStart"/>
      <w:r w:rsidRPr="001F2D40">
        <w:rPr>
          <w:rFonts w:ascii="GHEA Grapalat" w:hAnsi="GHEA Grapalat" w:cs="Sylfaen"/>
          <w:sz w:val="20"/>
          <w:lang w:val="af-ZA"/>
        </w:rPr>
        <w:t>Уважаемая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оценочная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комиссия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прошу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предоставить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разъяснения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Лот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№2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Коммутатор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управления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. 1.Обязательна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ли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для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коммутатора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управления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именно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функция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ISSU,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или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допустимы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механизмы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обновления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ПО с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сопоставимым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уровнем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минимизации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простоя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?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Пограничный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маршрутизатор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Роутер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) </w:t>
      </w:r>
      <w:proofErr w:type="gramStart"/>
      <w:r w:rsidRPr="001F2D40">
        <w:rPr>
          <w:rFonts w:ascii="GHEA Grapalat" w:hAnsi="GHEA Grapalat" w:cs="Sylfaen"/>
          <w:sz w:val="20"/>
          <w:lang w:val="af-ZA"/>
        </w:rPr>
        <w:t>3.Насколько</w:t>
      </w:r>
      <w:proofErr w:type="gram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критично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требование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, а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именно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4х 10G SFP?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Может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ли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быть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принято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решение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использовать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эквивалентное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количество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12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портов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1/10 SFP и 4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порта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40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Гбит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>/с SFP (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которые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также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поддерживают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разделение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на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4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порта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10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Гбит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>/с SFP)?</w:t>
      </w:r>
    </w:p>
    <w:p w:rsidR="001F2D40" w:rsidRDefault="001F2D40" w:rsidP="001F2D40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1F2D40" w:rsidRPr="00B30A5E" w:rsidRDefault="001F2D40" w:rsidP="001F2D40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1F2D40" w:rsidRPr="001F2D40" w:rsidRDefault="001F2D40" w:rsidP="001F2D40">
      <w:pPr>
        <w:ind w:firstLine="720"/>
        <w:rPr>
          <w:rFonts w:ascii="GHEA Grapalat" w:hAnsi="GHEA Grapalat" w:cs="Sylfaen"/>
          <w:sz w:val="20"/>
          <w:lang w:val="af-ZA"/>
        </w:rPr>
      </w:pPr>
      <w:proofErr w:type="spellStart"/>
      <w:r w:rsidRPr="001F2D40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մասնակից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ենք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առաջնորդվել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առաջադրանքում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հստակ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F2D40">
        <w:rPr>
          <w:rFonts w:ascii="GHEA Grapalat" w:hAnsi="GHEA Grapalat" w:cs="Sylfaen"/>
          <w:sz w:val="20"/>
          <w:lang w:val="af-ZA"/>
        </w:rPr>
        <w:t>պահանջներով</w:t>
      </w:r>
      <w:proofErr w:type="spellEnd"/>
      <w:r w:rsidRPr="001F2D40">
        <w:rPr>
          <w:rFonts w:ascii="GHEA Grapalat" w:hAnsi="GHEA Grapalat" w:cs="Sylfaen"/>
          <w:sz w:val="20"/>
          <w:lang w:val="af-ZA"/>
        </w:rPr>
        <w:t>։</w:t>
      </w:r>
    </w:p>
    <w:p w:rsidR="001F2D40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1F2D40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</w:p>
    <w:p w:rsidR="001F2D40" w:rsidRPr="00153C8D" w:rsidRDefault="001F2D40" w:rsidP="001F2D40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Pr="001F2D40">
        <w:rPr>
          <w:rFonts w:ascii="GHEA Grapalat" w:hAnsi="GHEA Grapalat" w:cs="Sylfaen"/>
          <w:sz w:val="20"/>
          <w:lang w:val="af-ZA"/>
        </w:rPr>
        <w:t>ՀՀ ՖՆ-ԷԱՃԱՊՁԲ-25/2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1F2D40" w:rsidRPr="00B30A5E" w:rsidRDefault="001F2D40" w:rsidP="001F2D4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F2D40" w:rsidRPr="00B30A5E" w:rsidRDefault="001F2D40" w:rsidP="001F2D40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1F2D40" w:rsidRPr="00B30A5E" w:rsidRDefault="001F2D40" w:rsidP="001F2D40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1F2D40" w:rsidRPr="001F2D40" w:rsidRDefault="001F2D40" w:rsidP="001F2D40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1F2D40">
        <w:rPr>
          <w:rFonts w:ascii="GHEA Grapalat" w:hAnsi="GHEA Grapalat" w:cs="Sylfaen"/>
          <w:sz w:val="20"/>
          <w:lang w:val="af-ZA"/>
        </w:rPr>
        <w:t>ՀՀ ՖՆ-ԷԱՃԱՊՁԲ-25/2</w:t>
      </w:r>
      <w:r w:rsidRPr="00775316">
        <w:rPr>
          <w:rFonts w:ascii="GHEA Grapalat" w:hAnsi="GHEA Grapalat" w:cs="Sylfaen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D324C0" w:rsidRPr="001F2D40" w:rsidRDefault="00D324C0">
      <w:pPr>
        <w:rPr>
          <w:rFonts w:ascii="GHEA Grapalat" w:hAnsi="GHEA Grapalat" w:cs="Sylfaen"/>
          <w:sz w:val="20"/>
          <w:lang w:val="af-ZA"/>
        </w:rPr>
      </w:pPr>
    </w:p>
    <w:sectPr w:rsidR="00D324C0" w:rsidRPr="001F2D40" w:rsidSect="00781F22">
      <w:pgSz w:w="12240" w:h="15840"/>
      <w:pgMar w:top="851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0"/>
    <w:rsid w:val="001F2D40"/>
    <w:rsid w:val="00D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937C"/>
  <w15:chartTrackingRefBased/>
  <w15:docId w15:val="{BE187721-F978-4434-9126-C576B60F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4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2D4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2D4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2D40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2D4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1F2D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գնահատող հանձնաժողովի</vt:lpstr>
      <vt:lpstr>        2025 թվականի հունիսի 26-ի որոշմամբ և հրապարակվում է </vt:lpstr>
      <vt:lpstr>        “Գնումների մասին” ՀՀ օրենքի 29-րդ հոդվածի համաձայն</vt:lpstr>
      <vt:lpstr>        </vt:lpstr>
      <vt:lpstr>        </vt:lpstr>
      <vt:lpstr>        ՀՀ ֆինանսների նախարարության կարիքների համար սերվերային համակարգի ձեռքբերման նպատ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1</cp:revision>
  <cp:lastPrinted>2025-06-26T13:37:00Z</cp:lastPrinted>
  <dcterms:created xsi:type="dcterms:W3CDTF">2025-06-26T13:28:00Z</dcterms:created>
  <dcterms:modified xsi:type="dcterms:W3CDTF">2025-06-26T13:38:00Z</dcterms:modified>
</cp:coreProperties>
</file>