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786" w:rsidRDefault="006D0E1E" w:rsidP="00750A33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/>
          <w:color w:val="000000" w:themeColor="text1"/>
          <w:sz w:val="24"/>
          <w:szCs w:val="24"/>
        </w:rPr>
      </w:pPr>
      <w:bookmarkStart w:id="0" w:name="bookmark0"/>
      <w:bookmarkStart w:id="1" w:name="bookmark1"/>
      <w:bookmarkStart w:id="2" w:name="bookmark2"/>
      <w:r w:rsidRPr="00750A33">
        <w:rPr>
          <w:rFonts w:ascii="GHEA Grapalat" w:hAnsi="GHEA Grapalat"/>
          <w:color w:val="000000" w:themeColor="text1"/>
          <w:sz w:val="24"/>
          <w:szCs w:val="24"/>
        </w:rPr>
        <w:t xml:space="preserve">LAW OF THE REPUBLIC OF ARMENIA </w:t>
      </w:r>
      <w:r w:rsidR="00750A33">
        <w:rPr>
          <w:rFonts w:ascii="GHEA Grapalat" w:hAnsi="GHEA Grapalat"/>
          <w:color w:val="000000" w:themeColor="text1"/>
          <w:sz w:val="24"/>
          <w:szCs w:val="24"/>
        </w:rPr>
        <w:br/>
      </w:r>
      <w:r w:rsidRPr="00750A33">
        <w:rPr>
          <w:rFonts w:ascii="GHEA Grapalat" w:hAnsi="GHEA Grapalat"/>
          <w:color w:val="000000" w:themeColor="text1"/>
          <w:sz w:val="24"/>
          <w:szCs w:val="24"/>
        </w:rPr>
        <w:t xml:space="preserve">"ON MAKING A SUPPLEMENT TO THE LAW </w:t>
      </w:r>
      <w:r w:rsidR="00986FFC" w:rsidRPr="00750A33">
        <w:rPr>
          <w:rFonts w:ascii="GHEA Grapalat" w:hAnsi="GHEA Grapalat"/>
          <w:color w:val="000000" w:themeColor="text1"/>
          <w:sz w:val="24"/>
          <w:szCs w:val="24"/>
        </w:rPr>
        <w:t>‘</w:t>
      </w:r>
      <w:r w:rsidRPr="00750A33">
        <w:rPr>
          <w:rFonts w:ascii="GHEA Grapalat" w:hAnsi="GHEA Grapalat"/>
          <w:color w:val="000000" w:themeColor="text1"/>
          <w:sz w:val="24"/>
          <w:szCs w:val="24"/>
        </w:rPr>
        <w:t>ON PROCUREMENT</w:t>
      </w:r>
      <w:r w:rsidR="00986FFC" w:rsidRPr="00750A33">
        <w:rPr>
          <w:rFonts w:ascii="GHEA Grapalat" w:hAnsi="GHEA Grapalat"/>
          <w:color w:val="000000" w:themeColor="text1"/>
          <w:sz w:val="24"/>
          <w:szCs w:val="24"/>
        </w:rPr>
        <w:t>’</w:t>
      </w:r>
      <w:r w:rsidRPr="00750A33">
        <w:rPr>
          <w:rFonts w:ascii="GHEA Grapalat" w:hAnsi="GHEA Grapalat"/>
          <w:color w:val="000000" w:themeColor="text1"/>
          <w:sz w:val="24"/>
          <w:szCs w:val="24"/>
        </w:rPr>
        <w:t>"</w:t>
      </w:r>
      <w:bookmarkEnd w:id="0"/>
      <w:bookmarkEnd w:id="1"/>
      <w:bookmarkEnd w:id="2"/>
    </w:p>
    <w:p w:rsidR="00750A33" w:rsidRPr="00750A33" w:rsidRDefault="00750A33" w:rsidP="00750A33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101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6"/>
        <w:gridCol w:w="5622"/>
      </w:tblGrid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General information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3C7786" w:rsidP="00750A33">
            <w:pPr>
              <w:spacing w:after="160" w:line="360" w:lineRule="auto"/>
              <w:jc w:val="both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HO-304-N</w:t>
            </w:r>
          </w:p>
        </w:tc>
      </w:tr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Law</w:t>
            </w:r>
          </w:p>
        </w:tc>
      </w:tr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 of act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Main act (20</w:t>
            </w:r>
            <w:r w:rsidR="00986FFC"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October </w:t>
            </w: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2025-to date)</w:t>
            </w:r>
          </w:p>
        </w:tc>
      </w:tr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In force</w:t>
            </w:r>
          </w:p>
        </w:tc>
      </w:tr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Source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Unified website</w:t>
            </w:r>
            <w:r w:rsid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2025.09.29-2025.10.12</w:t>
            </w:r>
          </w:p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</w:t>
            </w:r>
            <w:r w:rsidR="00986FFC"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te</w:t>
            </w: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of official promulgation 10</w:t>
            </w:r>
            <w:r w:rsidR="007409C0"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October </w:t>
            </w: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Adopting body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National Assembly of the Republic of Armenia</w:t>
            </w:r>
          </w:p>
        </w:tc>
      </w:tr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adoption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11</w:t>
            </w:r>
            <w:r w:rsidR="00986FFC"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September </w:t>
            </w: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Signing body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President of the Republic of Armenia</w:t>
            </w:r>
          </w:p>
        </w:tc>
      </w:tr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signing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9</w:t>
            </w:r>
            <w:r w:rsidR="00986FFC"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October </w:t>
            </w: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3C7786" w:rsidRPr="00750A33" w:rsidTr="00750A33">
        <w:trPr>
          <w:jc w:val="center"/>
        </w:trPr>
        <w:tc>
          <w:tcPr>
            <w:tcW w:w="4496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entry into force</w:t>
            </w:r>
          </w:p>
        </w:tc>
        <w:tc>
          <w:tcPr>
            <w:tcW w:w="5622" w:type="dxa"/>
            <w:shd w:val="clear" w:color="auto" w:fill="FFFFFF"/>
          </w:tcPr>
          <w:p w:rsidR="003C7786" w:rsidRPr="00750A33" w:rsidRDefault="006D0E1E" w:rsidP="00750A33">
            <w:pPr>
              <w:pStyle w:val="Other0"/>
              <w:shd w:val="clear" w:color="auto" w:fill="auto"/>
              <w:spacing w:line="360" w:lineRule="auto"/>
              <w:ind w:right="22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</w:t>
            </w:r>
            <w:r w:rsidR="00986FFC"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October </w:t>
            </w: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</w:tbl>
    <w:p w:rsidR="00750A33" w:rsidRDefault="00750A33" w:rsidP="00750A33">
      <w:pPr>
        <w:spacing w:after="160" w:line="360" w:lineRule="auto"/>
        <w:jc w:val="both"/>
        <w:rPr>
          <w:rFonts w:ascii="GHEA Grapalat" w:hAnsi="GHEA Grapalat"/>
          <w:color w:val="000000" w:themeColor="text1"/>
        </w:rPr>
      </w:pPr>
    </w:p>
    <w:p w:rsidR="00750A33" w:rsidRDefault="00750A33">
      <w:pPr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br w:type="page"/>
      </w:r>
    </w:p>
    <w:p w:rsidR="003C7786" w:rsidRPr="00750A33" w:rsidRDefault="006D0E1E" w:rsidP="003C10D3">
      <w:pPr>
        <w:pStyle w:val="BodyText1"/>
        <w:shd w:val="clear" w:color="auto" w:fill="auto"/>
        <w:spacing w:line="336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750A33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LAW</w:t>
      </w:r>
    </w:p>
    <w:p w:rsidR="003C7786" w:rsidRPr="00750A33" w:rsidRDefault="006D0E1E" w:rsidP="003C10D3">
      <w:pPr>
        <w:pStyle w:val="Bodytext30"/>
        <w:shd w:val="clear" w:color="auto" w:fill="auto"/>
        <w:spacing w:line="336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750A33">
        <w:rPr>
          <w:rFonts w:ascii="GHEA Grapalat" w:hAnsi="GHEA Grapalat"/>
          <w:color w:val="000000" w:themeColor="text1"/>
          <w:sz w:val="24"/>
          <w:szCs w:val="24"/>
        </w:rPr>
        <w:t>OF THE REPUBLIC OF ARMENIA</w:t>
      </w:r>
    </w:p>
    <w:p w:rsidR="00D173F7" w:rsidRPr="00750A33" w:rsidRDefault="006D0E1E" w:rsidP="003C10D3">
      <w:pPr>
        <w:pStyle w:val="BodyText1"/>
        <w:shd w:val="clear" w:color="auto" w:fill="auto"/>
        <w:spacing w:line="336" w:lineRule="auto"/>
        <w:ind w:left="1620" w:firstLine="2920"/>
        <w:jc w:val="right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750A33">
        <w:rPr>
          <w:rFonts w:ascii="GHEA Grapalat" w:hAnsi="GHEA Grapalat"/>
          <w:b/>
          <w:color w:val="000000" w:themeColor="text1"/>
          <w:sz w:val="24"/>
          <w:szCs w:val="24"/>
        </w:rPr>
        <w:t xml:space="preserve">Adopted on 11 September 2025 </w:t>
      </w:r>
    </w:p>
    <w:p w:rsidR="0083580B" w:rsidRDefault="0083580B" w:rsidP="003C10D3">
      <w:pPr>
        <w:pStyle w:val="BodyText1"/>
        <w:shd w:val="clear" w:color="auto" w:fill="auto"/>
        <w:spacing w:after="0" w:line="240" w:lineRule="auto"/>
        <w:ind w:left="141" w:hanging="62"/>
        <w:jc w:val="both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3C7786" w:rsidRPr="00750A33" w:rsidRDefault="006D0E1E" w:rsidP="003C10D3">
      <w:pPr>
        <w:pStyle w:val="BodyText1"/>
        <w:shd w:val="clear" w:color="auto" w:fill="auto"/>
        <w:spacing w:line="336" w:lineRule="auto"/>
        <w:ind w:left="142" w:hanging="6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750A33">
        <w:rPr>
          <w:rFonts w:ascii="GHEA Grapalat" w:hAnsi="GHEA Grapalat"/>
          <w:b/>
          <w:color w:val="000000" w:themeColor="text1"/>
          <w:sz w:val="24"/>
          <w:szCs w:val="24"/>
        </w:rPr>
        <w:t xml:space="preserve">"ON MAKING A SUPPLEMENT TO THE LAW </w:t>
      </w:r>
      <w:r w:rsidR="001F2DA8" w:rsidRPr="00750A33">
        <w:rPr>
          <w:rFonts w:ascii="GHEA Grapalat" w:hAnsi="GHEA Grapalat"/>
          <w:b/>
          <w:color w:val="000000" w:themeColor="text1"/>
          <w:sz w:val="24"/>
          <w:szCs w:val="24"/>
        </w:rPr>
        <w:t>‘</w:t>
      </w:r>
      <w:r w:rsidRPr="00750A33">
        <w:rPr>
          <w:rFonts w:ascii="GHEA Grapalat" w:hAnsi="GHEA Grapalat"/>
          <w:b/>
          <w:color w:val="000000" w:themeColor="text1"/>
          <w:sz w:val="24"/>
          <w:szCs w:val="24"/>
        </w:rPr>
        <w:t>ON PROCUREMENT</w:t>
      </w:r>
      <w:r w:rsidR="001F2DA8" w:rsidRPr="00750A33">
        <w:rPr>
          <w:rFonts w:ascii="GHEA Grapalat" w:hAnsi="GHEA Grapalat"/>
          <w:b/>
          <w:color w:val="000000" w:themeColor="text1"/>
          <w:sz w:val="24"/>
          <w:szCs w:val="24"/>
        </w:rPr>
        <w:t>’</w:t>
      </w:r>
      <w:r w:rsidRPr="00750A33">
        <w:rPr>
          <w:rFonts w:ascii="GHEA Grapalat" w:hAnsi="GHEA Grapalat"/>
          <w:b/>
          <w:color w:val="000000" w:themeColor="text1"/>
          <w:sz w:val="24"/>
          <w:szCs w:val="24"/>
        </w:rPr>
        <w:t>"</w:t>
      </w:r>
    </w:p>
    <w:p w:rsidR="003C7786" w:rsidRPr="00750A33" w:rsidRDefault="006D0E1E" w:rsidP="003C10D3">
      <w:pPr>
        <w:pStyle w:val="BodyText1"/>
        <w:shd w:val="clear" w:color="auto" w:fill="auto"/>
        <w:tabs>
          <w:tab w:val="left" w:pos="1134"/>
        </w:tabs>
        <w:spacing w:line="336" w:lineRule="auto"/>
        <w:ind w:left="1134" w:hanging="1134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750A33">
        <w:rPr>
          <w:rFonts w:ascii="GHEA Grapalat" w:hAnsi="GHEA Grapalat"/>
          <w:b/>
          <w:color w:val="000000" w:themeColor="text1"/>
          <w:sz w:val="24"/>
          <w:szCs w:val="24"/>
        </w:rPr>
        <w:t>Article 1.</w:t>
      </w:r>
      <w:proofErr w:type="gramEnd"/>
      <w:r w:rsidR="0083580B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750A33">
        <w:rPr>
          <w:rFonts w:ascii="GHEA Grapalat" w:hAnsi="GHEA Grapalat"/>
          <w:color w:val="000000" w:themeColor="text1"/>
          <w:sz w:val="24"/>
          <w:szCs w:val="24"/>
        </w:rPr>
        <w:t>Law HO-21-N of 16 December 2016 "On procurement" shall be supplemented with Article 55.1, which reads as follows: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471"/>
      </w:tblGrid>
      <w:tr w:rsidR="00D173F7" w:rsidRPr="00750A33" w:rsidTr="0083580B">
        <w:trPr>
          <w:jc w:val="center"/>
        </w:trPr>
        <w:tc>
          <w:tcPr>
            <w:tcW w:w="1809" w:type="dxa"/>
          </w:tcPr>
          <w:p w:rsidR="00D173F7" w:rsidRPr="00750A33" w:rsidRDefault="00D173F7" w:rsidP="003C10D3">
            <w:pPr>
              <w:pStyle w:val="BodyText1"/>
              <w:shd w:val="clear" w:color="auto" w:fill="auto"/>
              <w:spacing w:line="336" w:lineRule="auto"/>
              <w:ind w:right="-249"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"</w:t>
            </w:r>
            <w:r w:rsidRPr="00750A33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Article 55.1.</w:t>
            </w:r>
          </w:p>
        </w:tc>
        <w:tc>
          <w:tcPr>
            <w:tcW w:w="7471" w:type="dxa"/>
          </w:tcPr>
          <w:p w:rsidR="00D173F7" w:rsidRPr="00750A33" w:rsidRDefault="00D173F7" w:rsidP="003C10D3">
            <w:pPr>
              <w:pStyle w:val="BodyText1"/>
              <w:shd w:val="clear" w:color="auto" w:fill="auto"/>
              <w:spacing w:line="336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 xml:space="preserve">Peculiarities of procurement by a public (state) higher </w:t>
            </w:r>
            <w:r w:rsidR="00986FFC" w:rsidRPr="00750A33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br/>
            </w:r>
            <w:r w:rsidRPr="00750A33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educational institution or a public (state) scientific organisation</w:t>
            </w:r>
          </w:p>
        </w:tc>
      </w:tr>
    </w:tbl>
    <w:p w:rsidR="003C7786" w:rsidRPr="00750A33" w:rsidRDefault="006D0E1E" w:rsidP="003C10D3">
      <w:pPr>
        <w:pStyle w:val="BodyText1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750A33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83580B">
        <w:rPr>
          <w:rFonts w:ascii="GHEA Grapalat" w:hAnsi="GHEA Grapalat"/>
          <w:color w:val="000000" w:themeColor="text1"/>
          <w:sz w:val="24"/>
          <w:szCs w:val="24"/>
        </w:rPr>
        <w:tab/>
      </w:r>
      <w:r w:rsidRPr="00750A33">
        <w:rPr>
          <w:rFonts w:ascii="GHEA Grapalat" w:hAnsi="GHEA Grapalat"/>
          <w:color w:val="000000" w:themeColor="text1"/>
          <w:sz w:val="24"/>
          <w:szCs w:val="24"/>
        </w:rPr>
        <w:t xml:space="preserve">In the case of procurement </w:t>
      </w:r>
      <w:r w:rsidR="007409C0" w:rsidRPr="00750A33">
        <w:rPr>
          <w:rFonts w:ascii="GHEA Grapalat" w:hAnsi="GHEA Grapalat"/>
          <w:color w:val="000000" w:themeColor="text1"/>
          <w:sz w:val="24"/>
          <w:szCs w:val="24"/>
        </w:rPr>
        <w:t xml:space="preserve">carried out </w:t>
      </w:r>
      <w:r w:rsidRPr="00750A33">
        <w:rPr>
          <w:rFonts w:ascii="GHEA Grapalat" w:hAnsi="GHEA Grapalat"/>
          <w:color w:val="000000" w:themeColor="text1"/>
          <w:sz w:val="24"/>
          <w:szCs w:val="24"/>
        </w:rPr>
        <w:t>by a public (state) higher educational institution or a public (state) scientific organisation:</w:t>
      </w:r>
    </w:p>
    <w:p w:rsidR="003C7786" w:rsidRPr="00750A33" w:rsidRDefault="006D0E1E" w:rsidP="003C10D3">
      <w:pPr>
        <w:pStyle w:val="BodyText1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750A33">
        <w:rPr>
          <w:rFonts w:ascii="GHEA Grapalat" w:hAnsi="GHEA Grapalat"/>
          <w:color w:val="000000" w:themeColor="text1"/>
          <w:sz w:val="24"/>
          <w:szCs w:val="24"/>
        </w:rPr>
        <w:t>(1)</w:t>
      </w:r>
      <w:r w:rsidR="0083580B">
        <w:rPr>
          <w:rFonts w:ascii="GHEA Grapalat" w:hAnsi="GHEA Grapalat"/>
          <w:color w:val="000000" w:themeColor="text1"/>
          <w:sz w:val="24"/>
          <w:szCs w:val="24"/>
        </w:rPr>
        <w:tab/>
      </w:r>
      <w:proofErr w:type="gramStart"/>
      <w:r w:rsidRPr="00750A33">
        <w:rPr>
          <w:rFonts w:ascii="GHEA Grapalat" w:hAnsi="GHEA Grapalat"/>
          <w:color w:val="000000" w:themeColor="text1"/>
          <w:sz w:val="24"/>
          <w:szCs w:val="24"/>
        </w:rPr>
        <w:t>the</w:t>
      </w:r>
      <w:proofErr w:type="gramEnd"/>
      <w:r w:rsidRPr="00750A33">
        <w:rPr>
          <w:rFonts w:ascii="GHEA Grapalat" w:hAnsi="GHEA Grapalat"/>
          <w:color w:val="000000" w:themeColor="text1"/>
          <w:sz w:val="24"/>
          <w:szCs w:val="24"/>
        </w:rPr>
        <w:t xml:space="preserve"> powers reserved to the Government of the Republic of Armenia by this Law shall be exercised by the Board of Trustees of the higher educational institution or </w:t>
      </w:r>
      <w:r w:rsidR="007409C0" w:rsidRPr="00750A33">
        <w:rPr>
          <w:rFonts w:ascii="GHEA Grapalat" w:hAnsi="GHEA Grapalat"/>
          <w:color w:val="000000" w:themeColor="text1"/>
          <w:sz w:val="24"/>
          <w:szCs w:val="24"/>
        </w:rPr>
        <w:t xml:space="preserve">of </w:t>
      </w:r>
      <w:r w:rsidRPr="00750A33">
        <w:rPr>
          <w:rFonts w:ascii="GHEA Grapalat" w:hAnsi="GHEA Grapalat"/>
          <w:color w:val="000000" w:themeColor="text1"/>
          <w:sz w:val="24"/>
          <w:szCs w:val="24"/>
        </w:rPr>
        <w:t>the scientific organisation;</w:t>
      </w:r>
    </w:p>
    <w:p w:rsidR="003C7786" w:rsidRDefault="006D0E1E" w:rsidP="003C10D3">
      <w:pPr>
        <w:pStyle w:val="BodyText1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750A33">
        <w:rPr>
          <w:rFonts w:ascii="GHEA Grapalat" w:hAnsi="GHEA Grapalat"/>
          <w:color w:val="000000" w:themeColor="text1"/>
          <w:sz w:val="24"/>
          <w:szCs w:val="24"/>
        </w:rPr>
        <w:t>(2)</w:t>
      </w:r>
      <w:r w:rsidR="0083580B">
        <w:rPr>
          <w:rFonts w:ascii="GHEA Grapalat" w:hAnsi="GHEA Grapalat"/>
          <w:color w:val="000000" w:themeColor="text1"/>
          <w:sz w:val="24"/>
          <w:szCs w:val="24"/>
        </w:rPr>
        <w:tab/>
      </w:r>
      <w:proofErr w:type="gramStart"/>
      <w:r w:rsidRPr="00750A33">
        <w:rPr>
          <w:rFonts w:ascii="GHEA Grapalat" w:hAnsi="GHEA Grapalat"/>
          <w:color w:val="000000" w:themeColor="text1"/>
          <w:sz w:val="24"/>
          <w:szCs w:val="24"/>
        </w:rPr>
        <w:t>appeals</w:t>
      </w:r>
      <w:proofErr w:type="gramEnd"/>
      <w:r w:rsidRPr="00750A33">
        <w:rPr>
          <w:rFonts w:ascii="GHEA Grapalat" w:hAnsi="GHEA Grapalat"/>
          <w:color w:val="000000" w:themeColor="text1"/>
          <w:sz w:val="24"/>
          <w:szCs w:val="24"/>
        </w:rPr>
        <w:t xml:space="preserve"> against the actions (inaction) and decisions of the contracting authority and the evaluation committee shall be carried out in the manner prescribed by Section 6 of this Law.".</w:t>
      </w:r>
    </w:p>
    <w:p w:rsidR="003C7786" w:rsidRPr="00750A33" w:rsidRDefault="006D0E1E" w:rsidP="003C10D3">
      <w:pPr>
        <w:pStyle w:val="BodyText1"/>
        <w:shd w:val="clear" w:color="auto" w:fill="auto"/>
        <w:spacing w:line="336" w:lineRule="auto"/>
        <w:ind w:firstLine="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750A33">
        <w:rPr>
          <w:rFonts w:ascii="GHEA Grapalat" w:hAnsi="GHEA Grapalat"/>
          <w:b/>
          <w:color w:val="000000" w:themeColor="text1"/>
          <w:sz w:val="24"/>
          <w:szCs w:val="24"/>
        </w:rPr>
        <w:t>Article 2.</w:t>
      </w:r>
      <w:proofErr w:type="gramEnd"/>
    </w:p>
    <w:p w:rsidR="003C7786" w:rsidRDefault="006D0E1E" w:rsidP="003C10D3">
      <w:pPr>
        <w:pStyle w:val="BodyText1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750A33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663043">
        <w:rPr>
          <w:rFonts w:ascii="GHEA Grapalat" w:hAnsi="GHEA Grapalat"/>
          <w:color w:val="000000" w:themeColor="text1"/>
          <w:sz w:val="24"/>
          <w:szCs w:val="24"/>
        </w:rPr>
        <w:tab/>
      </w:r>
      <w:r w:rsidRPr="00750A33">
        <w:rPr>
          <w:rFonts w:ascii="GHEA Grapalat" w:hAnsi="GHEA Grapalat"/>
          <w:color w:val="000000" w:themeColor="text1"/>
          <w:sz w:val="24"/>
          <w:szCs w:val="24"/>
        </w:rPr>
        <w:t>This Law shall enter into force on the tenth day following the day of its official promulgation.</w:t>
      </w:r>
    </w:p>
    <w:p w:rsidR="003C7786" w:rsidRDefault="006D0E1E" w:rsidP="00663043">
      <w:pPr>
        <w:pStyle w:val="BodyText1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750A33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663043">
        <w:rPr>
          <w:rFonts w:ascii="GHEA Grapalat" w:hAnsi="GHEA Grapalat"/>
          <w:color w:val="000000" w:themeColor="text1"/>
          <w:sz w:val="24"/>
          <w:szCs w:val="24"/>
        </w:rPr>
        <w:tab/>
      </w:r>
      <w:r w:rsidRPr="00750A33">
        <w:rPr>
          <w:rFonts w:ascii="GHEA Grapalat" w:hAnsi="GHEA Grapalat"/>
          <w:color w:val="000000" w:themeColor="text1"/>
          <w:sz w:val="24"/>
          <w:szCs w:val="24"/>
        </w:rPr>
        <w:t>The requirements of</w:t>
      </w:r>
      <w:bookmarkStart w:id="3" w:name="_GoBack"/>
      <w:bookmarkEnd w:id="3"/>
      <w:r w:rsidRPr="00750A33">
        <w:rPr>
          <w:rFonts w:ascii="GHEA Grapalat" w:hAnsi="GHEA Grapalat"/>
          <w:color w:val="000000" w:themeColor="text1"/>
          <w:sz w:val="24"/>
          <w:szCs w:val="24"/>
        </w:rPr>
        <w:t xml:space="preserve"> this Law shall not apply to procurement processes initiated and not completed prior to entry into force of this Law.</w:t>
      </w:r>
    </w:p>
    <w:tbl>
      <w:tblPr>
        <w:tblOverlap w:val="never"/>
        <w:tblW w:w="94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21"/>
        <w:gridCol w:w="4402"/>
      </w:tblGrid>
      <w:tr w:rsidR="003C7786" w:rsidRPr="00750A33" w:rsidTr="003C10D3">
        <w:trPr>
          <w:jc w:val="center"/>
        </w:trPr>
        <w:tc>
          <w:tcPr>
            <w:tcW w:w="5021" w:type="dxa"/>
            <w:shd w:val="clear" w:color="auto" w:fill="FFFFFF"/>
            <w:vAlign w:val="bottom"/>
          </w:tcPr>
          <w:p w:rsidR="003C7786" w:rsidRPr="00750A33" w:rsidRDefault="006D0E1E" w:rsidP="003C10D3">
            <w:pPr>
              <w:pStyle w:val="Other0"/>
              <w:shd w:val="clear" w:color="auto" w:fill="auto"/>
              <w:spacing w:after="60" w:line="312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President of the Republic</w:t>
            </w:r>
          </w:p>
        </w:tc>
        <w:tc>
          <w:tcPr>
            <w:tcW w:w="4402" w:type="dxa"/>
            <w:shd w:val="clear" w:color="auto" w:fill="FFFFFF"/>
            <w:vAlign w:val="bottom"/>
          </w:tcPr>
          <w:p w:rsidR="003C7786" w:rsidRPr="00750A33" w:rsidRDefault="006D0E1E" w:rsidP="003C10D3">
            <w:pPr>
              <w:pStyle w:val="Other0"/>
              <w:shd w:val="clear" w:color="auto" w:fill="auto"/>
              <w:spacing w:after="60" w:line="312" w:lineRule="auto"/>
              <w:ind w:right="161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 xml:space="preserve">V. </w:t>
            </w:r>
            <w:proofErr w:type="spellStart"/>
            <w:r w:rsidRPr="00750A33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Khachaturyan</w:t>
            </w:r>
            <w:proofErr w:type="spellEnd"/>
          </w:p>
        </w:tc>
      </w:tr>
      <w:tr w:rsidR="00663043" w:rsidRPr="00750A33" w:rsidTr="00663043">
        <w:trPr>
          <w:jc w:val="center"/>
        </w:trPr>
        <w:tc>
          <w:tcPr>
            <w:tcW w:w="5021" w:type="dxa"/>
            <w:shd w:val="clear" w:color="auto" w:fill="FFFFFF"/>
            <w:vAlign w:val="bottom"/>
          </w:tcPr>
          <w:p w:rsidR="00663043" w:rsidRPr="00750A33" w:rsidRDefault="00663043" w:rsidP="003C10D3">
            <w:pPr>
              <w:pStyle w:val="Other0"/>
              <w:shd w:val="clear" w:color="auto" w:fill="auto"/>
              <w:spacing w:after="60" w:line="312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9 October 2025</w:t>
            </w:r>
          </w:p>
          <w:p w:rsidR="00663043" w:rsidRPr="00750A33" w:rsidRDefault="00663043" w:rsidP="003C10D3">
            <w:pPr>
              <w:pStyle w:val="Other0"/>
              <w:shd w:val="clear" w:color="auto" w:fill="auto"/>
              <w:spacing w:after="60" w:line="312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Yerevan</w:t>
            </w:r>
          </w:p>
          <w:p w:rsidR="00663043" w:rsidRPr="00750A33" w:rsidRDefault="00663043" w:rsidP="003C10D3">
            <w:pPr>
              <w:pStyle w:val="Other0"/>
              <w:shd w:val="clear" w:color="auto" w:fill="auto"/>
              <w:spacing w:after="60" w:line="312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  <w:r w:rsidRPr="00750A33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HO-304-N</w:t>
            </w:r>
          </w:p>
        </w:tc>
        <w:tc>
          <w:tcPr>
            <w:tcW w:w="4402" w:type="dxa"/>
            <w:shd w:val="clear" w:color="auto" w:fill="FFFFFF"/>
          </w:tcPr>
          <w:p w:rsidR="00663043" w:rsidRPr="00750A33" w:rsidRDefault="00663043" w:rsidP="003C10D3">
            <w:pPr>
              <w:pStyle w:val="Other0"/>
              <w:shd w:val="clear" w:color="auto" w:fill="auto"/>
              <w:spacing w:after="60" w:line="312" w:lineRule="auto"/>
              <w:ind w:firstLine="0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3C7786" w:rsidRPr="00750A33" w:rsidRDefault="006D0E1E" w:rsidP="00750A33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750A33">
        <w:rPr>
          <w:rFonts w:ascii="GHEA Grapalat" w:hAnsi="GHEA Grapalat"/>
          <w:color w:val="000000" w:themeColor="text1"/>
          <w:sz w:val="24"/>
          <w:szCs w:val="24"/>
        </w:rPr>
        <w:t>Da</w:t>
      </w:r>
      <w:r w:rsidR="00986FFC" w:rsidRPr="00750A33">
        <w:rPr>
          <w:rFonts w:ascii="GHEA Grapalat" w:hAnsi="GHEA Grapalat"/>
          <w:color w:val="000000" w:themeColor="text1"/>
          <w:sz w:val="24"/>
          <w:szCs w:val="24"/>
        </w:rPr>
        <w:t>te</w:t>
      </w:r>
      <w:r w:rsidRPr="00750A33">
        <w:rPr>
          <w:rFonts w:ascii="GHEA Grapalat" w:hAnsi="GHEA Grapalat"/>
          <w:color w:val="000000" w:themeColor="text1"/>
          <w:sz w:val="24"/>
          <w:szCs w:val="24"/>
        </w:rPr>
        <w:t xml:space="preserve"> of official promulgation: 10 October 2025</w:t>
      </w:r>
    </w:p>
    <w:sectPr w:rsidR="003C7786" w:rsidRPr="00750A33" w:rsidSect="00BE10C8">
      <w:footerReference w:type="default" r:id="rId7"/>
      <w:pgSz w:w="11900" w:h="16840" w:code="9"/>
      <w:pgMar w:top="1418" w:right="1418" w:bottom="1418" w:left="1418" w:header="0" w:footer="64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1A3" w:rsidRDefault="00F511A3" w:rsidP="003C7786">
      <w:r>
        <w:separator/>
      </w:r>
    </w:p>
  </w:endnote>
  <w:endnote w:type="continuationSeparator" w:id="0">
    <w:p w:rsidR="00F511A3" w:rsidRDefault="00F511A3" w:rsidP="003C7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953879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BE10C8" w:rsidRPr="00BE10C8" w:rsidRDefault="00BE10C8" w:rsidP="00BE10C8">
        <w:pPr>
          <w:pStyle w:val="Footer"/>
          <w:jc w:val="center"/>
          <w:rPr>
            <w:rFonts w:ascii="GHEA Grapalat" w:hAnsi="GHEA Grapalat"/>
          </w:rPr>
        </w:pPr>
        <w:r w:rsidRPr="00BE10C8">
          <w:rPr>
            <w:rFonts w:ascii="GHEA Grapalat" w:hAnsi="GHEA Grapalat"/>
          </w:rPr>
          <w:fldChar w:fldCharType="begin"/>
        </w:r>
        <w:r w:rsidRPr="00BE10C8">
          <w:rPr>
            <w:rFonts w:ascii="GHEA Grapalat" w:hAnsi="GHEA Grapalat"/>
          </w:rPr>
          <w:instrText xml:space="preserve"> PAGE   \* MERGEFORMAT </w:instrText>
        </w:r>
        <w:r w:rsidRPr="00BE10C8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2</w:t>
        </w:r>
        <w:r w:rsidRPr="00BE10C8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1A3" w:rsidRDefault="00F511A3"/>
  </w:footnote>
  <w:footnote w:type="continuationSeparator" w:id="0">
    <w:p w:rsidR="00F511A3" w:rsidRDefault="00F511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C7786"/>
    <w:rsid w:val="001F2DA8"/>
    <w:rsid w:val="003C10D3"/>
    <w:rsid w:val="003C7786"/>
    <w:rsid w:val="004A44BD"/>
    <w:rsid w:val="004E265E"/>
    <w:rsid w:val="00663043"/>
    <w:rsid w:val="00663BD3"/>
    <w:rsid w:val="006D0E1E"/>
    <w:rsid w:val="007263E4"/>
    <w:rsid w:val="007409C0"/>
    <w:rsid w:val="00750A33"/>
    <w:rsid w:val="0083580B"/>
    <w:rsid w:val="00873E0A"/>
    <w:rsid w:val="00911B1D"/>
    <w:rsid w:val="00986FFC"/>
    <w:rsid w:val="00AA7413"/>
    <w:rsid w:val="00BB3A15"/>
    <w:rsid w:val="00BE10C8"/>
    <w:rsid w:val="00D173F7"/>
    <w:rsid w:val="00F5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GB" w:eastAsia="en-GB" w:bidi="en-GB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C778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3C7786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3C7786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3C7786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3C7786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3C7786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3C7786"/>
    <w:pPr>
      <w:shd w:val="clear" w:color="auto" w:fill="FFFFFF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3C7786"/>
    <w:pPr>
      <w:shd w:val="clear" w:color="auto" w:fill="FFFFFF"/>
      <w:spacing w:after="160" w:line="252" w:lineRule="auto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3C7786"/>
    <w:pPr>
      <w:shd w:val="clear" w:color="auto" w:fill="FFFFFF"/>
      <w:spacing w:after="160" w:line="252" w:lineRule="auto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3C7786"/>
    <w:pPr>
      <w:shd w:val="clear" w:color="auto" w:fill="FFFFFF"/>
      <w:spacing w:after="16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3C7786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table" w:styleId="TableGrid">
    <w:name w:val="Table Grid"/>
    <w:basedOn w:val="TableNormal"/>
    <w:uiPriority w:val="59"/>
    <w:rsid w:val="00D173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6F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FFC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E10C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10C8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E10C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10C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2026-03-31T05:59:00Z</dcterms:created>
  <dcterms:modified xsi:type="dcterms:W3CDTF">2026-04-04T12:29:00Z</dcterms:modified>
</cp:coreProperties>
</file>