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5ADF91A3"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Default="00096865" w:rsidP="00EF3662">
      <w:pPr>
        <w:pStyle w:val="BodyTextIndent"/>
        <w:spacing w:line="240" w:lineRule="auto"/>
        <w:jc w:val="center"/>
        <w:rPr>
          <w:rFonts w:ascii="GHEA Grapalat" w:hAnsi="GHEA Grapalat"/>
          <w:i w:val="0"/>
          <w:lang w:val="af-ZA"/>
        </w:rPr>
      </w:pPr>
    </w:p>
    <w:p w14:paraId="39804F0F" w14:textId="77777777" w:rsidR="00A022A2" w:rsidRDefault="00A022A2" w:rsidP="00EF3662">
      <w:pPr>
        <w:pStyle w:val="BodyTextIndent"/>
        <w:spacing w:line="240" w:lineRule="auto"/>
        <w:jc w:val="center"/>
        <w:rPr>
          <w:rFonts w:ascii="GHEA Grapalat" w:hAnsi="GHEA Grapalat"/>
          <w:i w:val="0"/>
          <w:lang w:val="af-ZA"/>
        </w:rPr>
      </w:pPr>
    </w:p>
    <w:p w14:paraId="0969A749" w14:textId="77777777" w:rsidR="00A022A2" w:rsidRPr="00A71D81" w:rsidRDefault="00A022A2" w:rsidP="00A022A2">
      <w:pPr>
        <w:pStyle w:val="BodyTextIndent"/>
        <w:spacing w:line="240" w:lineRule="auto"/>
        <w:jc w:val="center"/>
        <w:rPr>
          <w:rFonts w:ascii="GHEA Grapalat" w:hAnsi="GHEA Grapalat"/>
          <w:i w:val="0"/>
          <w:lang w:val="af-ZA"/>
        </w:rPr>
      </w:pPr>
    </w:p>
    <w:p w14:paraId="3543428F"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ՀԱՅՏԱՐԱՐՈՒԹՅՈՒՆ</w:t>
      </w:r>
    </w:p>
    <w:p w14:paraId="705D33C6"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ԳՆԱՆՇՄԱՆ ՀԱՐՑՄԱՆ ՄԱՍԻՆ*</w:t>
      </w:r>
    </w:p>
    <w:p w14:paraId="42982C3D" w14:textId="77777777"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Հայտարարության սույն տեքստը հաստատված է գնահատող հանձնաժողովի</w:t>
      </w:r>
    </w:p>
    <w:p w14:paraId="62E5FCFF" w14:textId="3EABDA88" w:rsidR="00A022A2" w:rsidRPr="00FF7DAC" w:rsidRDefault="00A022A2" w:rsidP="00A022A2">
      <w:pPr>
        <w:spacing w:after="120"/>
        <w:ind w:right="-7" w:firstLine="567"/>
        <w:jc w:val="center"/>
        <w:rPr>
          <w:rFonts w:ascii="GHEA Grapalat" w:hAnsi="GHEA Grapalat"/>
          <w:sz w:val="20"/>
          <w:szCs w:val="20"/>
          <w:lang w:val="af-ZA"/>
        </w:rPr>
      </w:pPr>
      <w:r w:rsidRPr="00FF7DAC">
        <w:rPr>
          <w:rFonts w:ascii="GHEA Grapalat" w:hAnsi="GHEA Grapalat"/>
          <w:sz w:val="20"/>
          <w:szCs w:val="20"/>
          <w:lang w:val="af-ZA"/>
        </w:rPr>
        <w:t>202</w:t>
      </w:r>
      <w:r>
        <w:rPr>
          <w:rFonts w:ascii="GHEA Grapalat" w:hAnsi="GHEA Grapalat"/>
          <w:sz w:val="20"/>
          <w:szCs w:val="20"/>
          <w:lang w:val="hy-AM"/>
        </w:rPr>
        <w:t>6</w:t>
      </w:r>
      <w:r w:rsidRPr="00FF7DAC">
        <w:rPr>
          <w:rFonts w:ascii="GHEA Grapalat" w:hAnsi="GHEA Grapalat"/>
          <w:sz w:val="20"/>
          <w:szCs w:val="20"/>
          <w:lang w:val="af-ZA"/>
        </w:rPr>
        <w:t xml:space="preserve"> թվականի «</w:t>
      </w:r>
      <w:r w:rsidR="008E0EC7">
        <w:rPr>
          <w:rFonts w:ascii="GHEA Grapalat" w:hAnsi="GHEA Grapalat"/>
          <w:sz w:val="20"/>
          <w:szCs w:val="20"/>
          <w:lang w:val="hy-AM"/>
        </w:rPr>
        <w:t>հունիսի</w:t>
      </w:r>
      <w:r w:rsidRPr="00FF7DAC">
        <w:rPr>
          <w:rFonts w:ascii="GHEA Grapalat" w:hAnsi="GHEA Grapalat"/>
          <w:sz w:val="20"/>
          <w:szCs w:val="20"/>
          <w:lang w:val="af-ZA"/>
        </w:rPr>
        <w:t>»  «</w:t>
      </w:r>
      <w:r w:rsidR="008E0EC7">
        <w:rPr>
          <w:rFonts w:ascii="GHEA Grapalat" w:hAnsi="GHEA Grapalat"/>
          <w:sz w:val="20"/>
          <w:szCs w:val="20"/>
          <w:lang w:val="hy-AM"/>
        </w:rPr>
        <w:t>09</w:t>
      </w:r>
      <w:r w:rsidRPr="00FF7DAC">
        <w:rPr>
          <w:rFonts w:ascii="GHEA Grapalat" w:hAnsi="GHEA Grapalat"/>
          <w:sz w:val="20"/>
          <w:szCs w:val="20"/>
          <w:lang w:val="af-ZA"/>
        </w:rPr>
        <w:t>» «2</w:t>
      </w:r>
      <w:r>
        <w:rPr>
          <w:rFonts w:ascii="GHEA Grapalat" w:hAnsi="GHEA Grapalat"/>
          <w:sz w:val="20"/>
          <w:szCs w:val="20"/>
          <w:lang w:val="hy-AM"/>
        </w:rPr>
        <w:t>6</w:t>
      </w:r>
      <w:r w:rsidRPr="00FF7DAC">
        <w:rPr>
          <w:rFonts w:ascii="GHEA Grapalat" w:hAnsi="GHEA Grapalat"/>
          <w:sz w:val="20"/>
          <w:szCs w:val="20"/>
          <w:lang w:val="af-ZA"/>
        </w:rPr>
        <w:t>/</w:t>
      </w:r>
      <w:r w:rsidR="008E0EC7">
        <w:rPr>
          <w:rFonts w:ascii="GHEA Grapalat" w:hAnsi="GHEA Grapalat"/>
          <w:sz w:val="20"/>
          <w:szCs w:val="20"/>
          <w:lang w:val="hy-AM"/>
        </w:rPr>
        <w:t>5</w:t>
      </w:r>
      <w:r w:rsidR="008D7710">
        <w:rPr>
          <w:rFonts w:ascii="GHEA Grapalat" w:hAnsi="GHEA Grapalat"/>
          <w:sz w:val="20"/>
          <w:szCs w:val="20"/>
          <w:lang w:val="hy-AM"/>
        </w:rPr>
        <w:t>-</w:t>
      </w:r>
      <w:r w:rsidRPr="00FF7DAC">
        <w:rPr>
          <w:rFonts w:ascii="GHEA Grapalat" w:hAnsi="GHEA Grapalat"/>
          <w:sz w:val="20"/>
          <w:szCs w:val="20"/>
          <w:lang w:val="af-ZA"/>
        </w:rPr>
        <w:t>1» որոշմամբ</w:t>
      </w:r>
    </w:p>
    <w:p w14:paraId="2C279E80" w14:textId="77777777" w:rsidR="00A022A2" w:rsidRPr="00FF7DAC" w:rsidRDefault="00A022A2" w:rsidP="00A022A2">
      <w:pPr>
        <w:spacing w:after="120"/>
        <w:ind w:right="-7" w:firstLine="567"/>
        <w:jc w:val="center"/>
        <w:rPr>
          <w:rFonts w:ascii="GHEA Grapalat" w:hAnsi="GHEA Grapalat"/>
          <w:b/>
          <w:bCs/>
          <w:sz w:val="20"/>
          <w:szCs w:val="20"/>
          <w:lang w:val="af-ZA"/>
        </w:rPr>
      </w:pPr>
    </w:p>
    <w:p w14:paraId="06F86281" w14:textId="4F69E27B" w:rsidR="00A022A2" w:rsidRPr="00FF7DAC" w:rsidRDefault="00A022A2" w:rsidP="00A022A2">
      <w:pPr>
        <w:spacing w:after="120"/>
        <w:ind w:right="-7" w:firstLine="567"/>
        <w:jc w:val="center"/>
        <w:rPr>
          <w:rFonts w:ascii="GHEA Grapalat" w:hAnsi="GHEA Grapalat"/>
          <w:b/>
          <w:bCs/>
          <w:sz w:val="20"/>
          <w:szCs w:val="20"/>
          <w:lang w:val="af-ZA"/>
        </w:rPr>
      </w:pPr>
      <w:r w:rsidRPr="00FF7DAC">
        <w:rPr>
          <w:rFonts w:ascii="GHEA Grapalat" w:hAnsi="GHEA Grapalat"/>
          <w:b/>
          <w:bCs/>
          <w:sz w:val="20"/>
          <w:szCs w:val="20"/>
          <w:lang w:val="af-ZA"/>
        </w:rPr>
        <w:t>Ընթացակարգի ծածկագիրը`  «ԵԳԻ-ԳՀԱՊՁԲ-2</w:t>
      </w:r>
      <w:r>
        <w:rPr>
          <w:rFonts w:ascii="GHEA Grapalat" w:hAnsi="GHEA Grapalat"/>
          <w:b/>
          <w:bCs/>
          <w:sz w:val="20"/>
          <w:szCs w:val="20"/>
          <w:lang w:val="af-ZA"/>
        </w:rPr>
        <w:t>6</w:t>
      </w:r>
      <w:r w:rsidRPr="00FF7DAC">
        <w:rPr>
          <w:rFonts w:ascii="GHEA Grapalat" w:hAnsi="GHEA Grapalat"/>
          <w:b/>
          <w:bCs/>
          <w:sz w:val="20"/>
          <w:szCs w:val="20"/>
          <w:lang w:val="af-ZA"/>
        </w:rPr>
        <w:t>/</w:t>
      </w:r>
      <w:r w:rsidR="008E0EC7">
        <w:rPr>
          <w:rFonts w:ascii="GHEA Grapalat" w:hAnsi="GHEA Grapalat"/>
          <w:b/>
          <w:bCs/>
          <w:sz w:val="20"/>
          <w:szCs w:val="20"/>
          <w:lang w:val="hy-AM"/>
        </w:rPr>
        <w:t>5</w:t>
      </w:r>
      <w:r w:rsidRPr="00FF7DAC">
        <w:rPr>
          <w:rFonts w:ascii="GHEA Grapalat" w:hAnsi="GHEA Grapalat"/>
          <w:b/>
          <w:bCs/>
          <w:sz w:val="20"/>
          <w:szCs w:val="20"/>
          <w:lang w:val="af-ZA"/>
        </w:rPr>
        <w:t>»</w:t>
      </w:r>
    </w:p>
    <w:p w14:paraId="01E7A5B7"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w:t>
      </w:r>
    </w:p>
    <w:p w14:paraId="2ECD0F76" w14:textId="36BD608B"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Պատվիրատուն` «Երկրաբանական գիտությունների ինստիտուտ» ՊՈԱԿ-ը, որը գտնվում է ք.Երևան, Մ.Բաղրամյան 24ա </w:t>
      </w:r>
      <w:r w:rsidR="007A6BA6">
        <w:rPr>
          <w:rFonts w:ascii="GHEA Grapalat" w:hAnsi="GHEA Grapalat"/>
          <w:sz w:val="20"/>
          <w:szCs w:val="20"/>
          <w:lang w:val="af-ZA"/>
        </w:rPr>
        <w:t xml:space="preserve"> </w:t>
      </w:r>
      <w:r w:rsidRPr="00FF7DAC">
        <w:rPr>
          <w:rFonts w:ascii="GHEA Grapalat" w:hAnsi="GHEA Grapalat"/>
          <w:sz w:val="20"/>
          <w:szCs w:val="20"/>
          <w:lang w:val="af-ZA"/>
        </w:rPr>
        <w:t>«Երկրաբանական գիտությունների ինստիտուտ» հասցեում, հայտարարում է գնանշման հարցում, որն իրականացվում է մեկ փուլով:</w:t>
      </w:r>
    </w:p>
    <w:p w14:paraId="0BD6DB45" w14:textId="244382CD"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Սույն ընթացակարգի արդյունքում ընտրված մասնակցին սահմանված կարգով կառաջարկվի կնքել</w:t>
      </w:r>
      <w:r w:rsidRPr="00FF7DAC">
        <w:rPr>
          <w:rFonts w:ascii="GHEA Grapalat" w:hAnsi="GHEA Grapalat"/>
          <w:sz w:val="20"/>
          <w:szCs w:val="20"/>
          <w:lang w:val="hy-AM"/>
        </w:rPr>
        <w:t xml:space="preserve"> </w:t>
      </w:r>
      <w:r w:rsidRPr="00FF7DAC">
        <w:rPr>
          <w:rFonts w:ascii="GHEA Grapalat" w:hAnsi="GHEA Grapalat"/>
          <w:sz w:val="20"/>
          <w:szCs w:val="20"/>
          <w:lang w:val="af-ZA"/>
        </w:rPr>
        <w:t>«</w:t>
      </w:r>
      <w:r w:rsidR="008E0EC7">
        <w:rPr>
          <w:rFonts w:ascii="GHEA Grapalat" w:hAnsi="GHEA Grapalat"/>
          <w:b/>
          <w:sz w:val="20"/>
          <w:szCs w:val="20"/>
          <w:lang w:val="af-ZA"/>
        </w:rPr>
        <w:t>ցենտրիֆուգի</w:t>
      </w:r>
      <w:r w:rsidRPr="00FF7DAC">
        <w:rPr>
          <w:rFonts w:ascii="GHEA Grapalat" w:hAnsi="GHEA Grapalat"/>
          <w:sz w:val="20"/>
          <w:szCs w:val="20"/>
          <w:lang w:val="af-ZA"/>
        </w:rPr>
        <w:t xml:space="preserve">» մատակարարման պայմանագիր (այսուհետ` պայմանագիր)։ </w:t>
      </w:r>
    </w:p>
    <w:p w14:paraId="4CA68F6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D92CA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91E2C6"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1B587F1"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2D035D"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ընթացակարգին մասնակցության հայտերն անհրաժեշտ է ներկայացնել ՀՀ, ք. Երևան, Բաղրամյան 24ա, 24 սենյակ  հասցեով, փաստաթղթային ձևով մինչև սույն հայտարարության հրապարակման օրվանից հաշված 7-րդ օրվա ժամը 12</w:t>
      </w:r>
      <w:r w:rsidRPr="00FF7DAC">
        <w:rPr>
          <w:rFonts w:ascii="Cambria Math" w:hAnsi="Cambria Math" w:cs="Cambria Math"/>
          <w:sz w:val="20"/>
          <w:szCs w:val="20"/>
          <w:lang w:val="af-ZA"/>
        </w:rPr>
        <w:t>․</w:t>
      </w:r>
      <w:r w:rsidRPr="00FF7DAC">
        <w:rPr>
          <w:rFonts w:ascii="GHEA Grapalat" w:hAnsi="GHEA Grapalat"/>
          <w:sz w:val="20"/>
          <w:szCs w:val="20"/>
          <w:lang w:val="af-ZA"/>
        </w:rPr>
        <w:t xml:space="preserve">00-ն: </w:t>
      </w:r>
    </w:p>
    <w:p w14:paraId="25E6E652"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 xml:space="preserve">Հայտերը, հայերենից բացի, կարող են ներկայացվել նաև անգլերեն կամ ռուսերեն: </w:t>
      </w:r>
    </w:p>
    <w:p w14:paraId="261EA1F8" w14:textId="69DC4AA3" w:rsidR="00A022A2" w:rsidRPr="00FF7DAC" w:rsidRDefault="00A022A2" w:rsidP="00A022A2">
      <w:pPr>
        <w:ind w:right="-7" w:firstLine="567"/>
        <w:jc w:val="both"/>
        <w:rPr>
          <w:rFonts w:ascii="GHEA Grapalat" w:hAnsi="GHEA Grapalat"/>
          <w:b/>
          <w:sz w:val="20"/>
          <w:szCs w:val="20"/>
          <w:lang w:val="af-ZA"/>
        </w:rPr>
      </w:pPr>
      <w:r w:rsidRPr="00FF7DAC">
        <w:rPr>
          <w:rFonts w:ascii="GHEA Grapalat" w:hAnsi="GHEA Grapalat"/>
          <w:sz w:val="20"/>
          <w:szCs w:val="20"/>
          <w:lang w:val="af-ZA"/>
        </w:rPr>
        <w:t xml:space="preserve">Հայտերի բացումը տեղի կունենա  ՀՀ, ք. Երևան, Բաղրամյան 24ա, 24 սենյակ հասցեում,  </w:t>
      </w:r>
      <w:r w:rsidRPr="00FF7DAC">
        <w:rPr>
          <w:rFonts w:ascii="GHEA Grapalat" w:hAnsi="GHEA Grapalat"/>
          <w:b/>
          <w:sz w:val="20"/>
          <w:szCs w:val="20"/>
          <w:lang w:val="af-ZA"/>
        </w:rPr>
        <w:t>«202</w:t>
      </w:r>
      <w:r>
        <w:rPr>
          <w:rFonts w:ascii="GHEA Grapalat" w:hAnsi="GHEA Grapalat"/>
          <w:b/>
          <w:sz w:val="20"/>
          <w:szCs w:val="20"/>
          <w:lang w:val="hy-AM"/>
        </w:rPr>
        <w:t>6</w:t>
      </w:r>
      <w:r w:rsidRPr="00FF7DAC">
        <w:rPr>
          <w:rFonts w:ascii="GHEA Grapalat" w:hAnsi="GHEA Grapalat"/>
          <w:b/>
          <w:sz w:val="20"/>
          <w:szCs w:val="20"/>
          <w:lang w:val="af-ZA"/>
        </w:rPr>
        <w:t>թ</w:t>
      </w:r>
      <w:r w:rsidRPr="00FF7DAC">
        <w:rPr>
          <w:rFonts w:ascii="Cambria Math" w:hAnsi="Cambria Math" w:cs="Cambria Math"/>
          <w:b/>
          <w:sz w:val="20"/>
          <w:szCs w:val="20"/>
          <w:lang w:val="af-ZA"/>
        </w:rPr>
        <w:t>․</w:t>
      </w:r>
      <w:r w:rsidRPr="00FF7DAC">
        <w:rPr>
          <w:rFonts w:ascii="GHEA Grapalat" w:hAnsi="GHEA Grapalat" w:cs="GHEA Grapalat"/>
          <w:b/>
          <w:sz w:val="20"/>
          <w:szCs w:val="20"/>
          <w:lang w:val="af-ZA"/>
        </w:rPr>
        <w:t>»</w:t>
      </w:r>
      <w:r w:rsidRPr="00FF7DAC">
        <w:rPr>
          <w:rFonts w:ascii="GHEA Grapalat" w:hAnsi="GHEA Grapalat"/>
          <w:b/>
          <w:sz w:val="20"/>
          <w:szCs w:val="20"/>
          <w:lang w:val="af-ZA"/>
        </w:rPr>
        <w:t xml:space="preserve">   </w:t>
      </w:r>
    </w:p>
    <w:p w14:paraId="00387A32" w14:textId="00D35FF7" w:rsidR="00A022A2" w:rsidRPr="00FF7DAC" w:rsidRDefault="00A022A2" w:rsidP="00A022A2">
      <w:pPr>
        <w:ind w:right="-7" w:firstLine="567"/>
        <w:jc w:val="both"/>
        <w:rPr>
          <w:rFonts w:ascii="GHEA Grapalat" w:hAnsi="GHEA Grapalat"/>
          <w:b/>
          <w:bCs/>
          <w:sz w:val="20"/>
          <w:szCs w:val="20"/>
          <w:lang w:val="af-ZA"/>
        </w:rPr>
      </w:pPr>
      <w:r w:rsidRPr="00FF7DAC">
        <w:rPr>
          <w:rFonts w:ascii="GHEA Grapalat" w:hAnsi="GHEA Grapalat"/>
          <w:b/>
          <w:bCs/>
          <w:sz w:val="20"/>
          <w:szCs w:val="20"/>
          <w:lang w:val="af-ZA"/>
        </w:rPr>
        <w:t>«</w:t>
      </w:r>
      <w:r w:rsidR="008E0EC7">
        <w:rPr>
          <w:rFonts w:ascii="GHEA Grapalat" w:hAnsi="GHEA Grapalat"/>
          <w:b/>
          <w:bCs/>
          <w:sz w:val="20"/>
          <w:szCs w:val="20"/>
          <w:lang w:val="hy-AM"/>
        </w:rPr>
        <w:t>հունիսի</w:t>
      </w:r>
      <w:r w:rsidRPr="00FF7DAC">
        <w:rPr>
          <w:rFonts w:ascii="GHEA Grapalat" w:hAnsi="GHEA Grapalat"/>
          <w:b/>
          <w:bCs/>
          <w:sz w:val="20"/>
          <w:szCs w:val="20"/>
          <w:lang w:val="af-ZA"/>
        </w:rPr>
        <w:t>» «</w:t>
      </w:r>
      <w:r w:rsidR="008E0EC7">
        <w:rPr>
          <w:rFonts w:ascii="GHEA Grapalat" w:hAnsi="GHEA Grapalat"/>
          <w:b/>
          <w:bCs/>
          <w:sz w:val="20"/>
          <w:szCs w:val="20"/>
          <w:lang w:val="hy-AM"/>
        </w:rPr>
        <w:t>16</w:t>
      </w:r>
      <w:r w:rsidRPr="00FF7DAC">
        <w:rPr>
          <w:rFonts w:ascii="GHEA Grapalat" w:hAnsi="GHEA Grapalat"/>
          <w:b/>
          <w:bCs/>
          <w:sz w:val="20"/>
          <w:szCs w:val="20"/>
          <w:lang w:val="af-ZA"/>
        </w:rPr>
        <w:t>»-ին ժամը 12</w:t>
      </w:r>
      <w:r w:rsidRPr="00FF7DAC">
        <w:rPr>
          <w:rFonts w:ascii="Cambria Math" w:hAnsi="Cambria Math" w:cs="Cambria Math"/>
          <w:b/>
          <w:bCs/>
          <w:sz w:val="20"/>
          <w:szCs w:val="20"/>
          <w:lang w:val="af-ZA"/>
        </w:rPr>
        <w:t>․</w:t>
      </w:r>
      <w:r w:rsidRPr="00FF7DAC">
        <w:rPr>
          <w:rFonts w:ascii="GHEA Grapalat" w:hAnsi="GHEA Grapalat"/>
          <w:b/>
          <w:bCs/>
          <w:sz w:val="20"/>
          <w:szCs w:val="20"/>
          <w:lang w:val="af-ZA"/>
        </w:rPr>
        <w:t>00-</w:t>
      </w:r>
      <w:r w:rsidRPr="00FF7DAC">
        <w:rPr>
          <w:rFonts w:ascii="GHEA Grapalat" w:hAnsi="GHEA Grapalat" w:cs="GHEA Grapalat"/>
          <w:b/>
          <w:bCs/>
          <w:sz w:val="20"/>
          <w:szCs w:val="20"/>
          <w:lang w:val="af-ZA"/>
        </w:rPr>
        <w:t>ի</w:t>
      </w:r>
      <w:r w:rsidRPr="00FF7DAC">
        <w:rPr>
          <w:rFonts w:ascii="GHEA Grapalat" w:hAnsi="GHEA Grapalat"/>
          <w:b/>
          <w:bCs/>
          <w:sz w:val="20"/>
          <w:szCs w:val="20"/>
          <w:lang w:val="af-ZA"/>
        </w:rPr>
        <w:t xml:space="preserve">ն։   </w:t>
      </w:r>
    </w:p>
    <w:p w14:paraId="11B46E23" w14:textId="77777777" w:rsidR="00A022A2" w:rsidRPr="00FF7DAC" w:rsidRDefault="00A022A2" w:rsidP="00A022A2">
      <w:pPr>
        <w:ind w:right="-7" w:firstLine="567"/>
        <w:jc w:val="both"/>
        <w:rPr>
          <w:rFonts w:ascii="GHEA Grapalat" w:hAnsi="GHEA Grapalat"/>
          <w:sz w:val="20"/>
          <w:szCs w:val="20"/>
          <w:lang w:val="af-ZA"/>
        </w:rPr>
      </w:pPr>
      <w:r w:rsidRPr="00FF7DAC">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51F2015E" w14:textId="77777777" w:rsidR="00A022A2" w:rsidRPr="00FF7DAC" w:rsidRDefault="00A022A2" w:rsidP="00A022A2">
      <w:pPr>
        <w:ind w:right="-7" w:firstLine="567"/>
        <w:jc w:val="both"/>
        <w:rPr>
          <w:rFonts w:ascii="GHEA Grapalat" w:hAnsi="GHEA Grapalat"/>
          <w:sz w:val="20"/>
          <w:szCs w:val="20"/>
          <w:lang w:val="af-ZA"/>
        </w:rPr>
      </w:pPr>
    </w:p>
    <w:p w14:paraId="4C2B5463" w14:textId="77777777" w:rsidR="00A022A2" w:rsidRPr="00FF7DAC" w:rsidRDefault="00A022A2" w:rsidP="00A022A2">
      <w:pPr>
        <w:spacing w:after="120"/>
        <w:ind w:right="-7" w:firstLine="567"/>
        <w:jc w:val="both"/>
        <w:rPr>
          <w:rFonts w:ascii="GHEA Grapalat" w:hAnsi="GHEA Grapalat"/>
          <w:sz w:val="20"/>
          <w:szCs w:val="20"/>
          <w:lang w:val="af-ZA"/>
        </w:rPr>
      </w:pPr>
      <w:r w:rsidRPr="00FF7DAC">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FF7DAC">
        <w:rPr>
          <w:rFonts w:ascii="Cambria Math" w:hAnsi="Cambria Math" w:cs="Cambria Math"/>
          <w:sz w:val="20"/>
          <w:szCs w:val="20"/>
          <w:lang w:val="af-ZA"/>
        </w:rPr>
        <w:t>․</w:t>
      </w:r>
      <w:r w:rsidRPr="00FF7DAC">
        <w:rPr>
          <w:rFonts w:ascii="GHEA Grapalat" w:hAnsi="GHEA Grapalat" w:cs="GHEA Grapalat"/>
          <w:sz w:val="20"/>
          <w:szCs w:val="20"/>
          <w:lang w:val="af-ZA"/>
        </w:rPr>
        <w:t>Դալլաքյանին</w:t>
      </w:r>
      <w:r w:rsidRPr="00FF7DAC">
        <w:rPr>
          <w:rFonts w:ascii="GHEA Grapalat" w:hAnsi="GHEA Grapalat"/>
          <w:sz w:val="20"/>
          <w:szCs w:val="20"/>
          <w:lang w:val="af-ZA"/>
        </w:rPr>
        <w:t>:</w:t>
      </w:r>
    </w:p>
    <w:p w14:paraId="355132D5"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Հեռախոս 010-56-85-31</w:t>
      </w:r>
    </w:p>
    <w:p w14:paraId="0717D931" w14:textId="77777777"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 Էլ. փոստ- hdallakyan@sci.am</w:t>
      </w:r>
    </w:p>
    <w:p w14:paraId="38F3EF0A" w14:textId="77777777" w:rsidR="00A022A2" w:rsidRPr="00FF7DAC" w:rsidRDefault="00A022A2" w:rsidP="00A022A2">
      <w:pPr>
        <w:spacing w:after="120"/>
        <w:ind w:right="-7" w:firstLine="567"/>
        <w:rPr>
          <w:rFonts w:ascii="GHEA Grapalat" w:hAnsi="GHEA Grapalat"/>
          <w:sz w:val="20"/>
          <w:szCs w:val="20"/>
          <w:lang w:val="af-ZA"/>
        </w:rPr>
      </w:pPr>
    </w:p>
    <w:p w14:paraId="01261BFE" w14:textId="4815448C" w:rsidR="00A022A2" w:rsidRPr="00FF7DAC" w:rsidRDefault="00A022A2" w:rsidP="00A022A2">
      <w:pPr>
        <w:spacing w:after="120"/>
        <w:ind w:right="-7" w:firstLine="567"/>
        <w:rPr>
          <w:rFonts w:ascii="GHEA Grapalat" w:hAnsi="GHEA Grapalat"/>
          <w:sz w:val="20"/>
          <w:szCs w:val="20"/>
          <w:lang w:val="af-ZA"/>
        </w:rPr>
      </w:pPr>
      <w:r w:rsidRPr="00FF7DAC">
        <w:rPr>
          <w:rFonts w:ascii="GHEA Grapalat" w:hAnsi="GHEA Grapalat"/>
          <w:sz w:val="20"/>
          <w:szCs w:val="20"/>
          <w:lang w:val="af-ZA"/>
        </w:rPr>
        <w:t xml:space="preserve">Պատվիրատու </w:t>
      </w:r>
      <w:r w:rsidRPr="00FF7DAC">
        <w:rPr>
          <w:rFonts w:ascii="GHEA Grapalat" w:hAnsi="GHEA Grapalat"/>
          <w:sz w:val="20"/>
          <w:szCs w:val="20"/>
          <w:lang w:val="af-ZA"/>
        </w:rPr>
        <w:tab/>
        <w:t>«Երկրաբանական գիտությունների ինստիտուտ» ՊՈԱԿ</w:t>
      </w:r>
    </w:p>
    <w:p w14:paraId="7B7845CA" w14:textId="77777777" w:rsidR="00A022A2" w:rsidRDefault="00A022A2" w:rsidP="00EF3662">
      <w:pPr>
        <w:pStyle w:val="BodyTextIndent"/>
        <w:spacing w:line="240" w:lineRule="auto"/>
        <w:jc w:val="center"/>
        <w:rPr>
          <w:rFonts w:ascii="GHEA Grapalat" w:hAnsi="GHEA Grapalat"/>
          <w:i w:val="0"/>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52F1B59B" w14:textId="77777777" w:rsidR="00A022A2" w:rsidRDefault="00A022A2" w:rsidP="00EF3662">
      <w:pPr>
        <w:pStyle w:val="BodyText"/>
        <w:spacing w:after="0"/>
        <w:ind w:firstLine="567"/>
        <w:jc w:val="right"/>
        <w:rPr>
          <w:rFonts w:ascii="GHEA Grapalat" w:hAnsi="GHEA Grapalat" w:cs="Sylfaen"/>
          <w:i/>
          <w:sz w:val="20"/>
          <w:szCs w:val="20"/>
          <w:lang w:val="af-ZA"/>
        </w:rPr>
      </w:pPr>
    </w:p>
    <w:p w14:paraId="7917E9D0" w14:textId="0D961D60"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3483DB30" w:rsidR="00096865" w:rsidRPr="0060348F" w:rsidRDefault="009B413B" w:rsidP="00EF3662">
      <w:pPr>
        <w:pStyle w:val="BodyText"/>
        <w:spacing w:after="0"/>
        <w:ind w:firstLine="567"/>
        <w:jc w:val="right"/>
        <w:rPr>
          <w:rFonts w:ascii="GHEA Grapalat" w:hAnsi="GHEA Grapalat" w:cs="Sylfaen"/>
          <w:i/>
          <w:sz w:val="20"/>
          <w:szCs w:val="20"/>
          <w:lang w:val="af-ZA"/>
        </w:rPr>
      </w:pPr>
      <w:r w:rsidRPr="00A022A2">
        <w:rPr>
          <w:rFonts w:ascii="GHEA Grapalat" w:hAnsi="GHEA Grapalat" w:cs="Sylfaen"/>
          <w:i/>
          <w:sz w:val="20"/>
          <w:szCs w:val="20"/>
          <w:lang w:val="af-ZA"/>
        </w:rPr>
        <w:t>«</w:t>
      </w:r>
      <w:r w:rsidR="008E0EC7">
        <w:rPr>
          <w:rFonts w:ascii="GHEA Grapalat" w:hAnsi="GHEA Grapalat" w:cs="Sylfaen"/>
          <w:i/>
          <w:sz w:val="20"/>
          <w:szCs w:val="20"/>
        </w:rPr>
        <w:t>ԵԳԻ</w:t>
      </w:r>
      <w:r w:rsidR="008E0EC7" w:rsidRPr="00616DFB">
        <w:rPr>
          <w:rFonts w:ascii="GHEA Grapalat" w:hAnsi="GHEA Grapalat" w:cs="Sylfaen"/>
          <w:i/>
          <w:sz w:val="20"/>
          <w:szCs w:val="20"/>
          <w:lang w:val="af-ZA"/>
        </w:rPr>
        <w:t>-</w:t>
      </w:r>
      <w:r w:rsidR="008E0EC7">
        <w:rPr>
          <w:rFonts w:ascii="GHEA Grapalat" w:hAnsi="GHEA Grapalat" w:cs="Sylfaen"/>
          <w:i/>
          <w:sz w:val="20"/>
          <w:szCs w:val="20"/>
        </w:rPr>
        <w:t>ԳՀԱՊՁԲ</w:t>
      </w:r>
      <w:r w:rsidR="008E0EC7" w:rsidRPr="00616DFB">
        <w:rPr>
          <w:rFonts w:ascii="GHEA Grapalat" w:hAnsi="GHEA Grapalat" w:cs="Sylfaen"/>
          <w:i/>
          <w:sz w:val="20"/>
          <w:szCs w:val="20"/>
          <w:lang w:val="af-ZA"/>
        </w:rPr>
        <w:t>-26/5</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70E979C2"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proofErr w:type="spellStart"/>
      <w:r w:rsidR="008E0EC7">
        <w:rPr>
          <w:rFonts w:ascii="GHEA Grapalat" w:hAnsi="GHEA Grapalat" w:cs="Sylfaen"/>
          <w:i/>
          <w:sz w:val="20"/>
          <w:szCs w:val="20"/>
        </w:rPr>
        <w:t>հունիսի</w:t>
      </w:r>
      <w:proofErr w:type="spellEnd"/>
      <w:r w:rsidR="00A022A2" w:rsidRPr="00A022A2">
        <w:rPr>
          <w:rFonts w:ascii="GHEA Grapalat" w:hAnsi="GHEA Grapalat" w:cs="Sylfaen"/>
          <w:i/>
          <w:sz w:val="20"/>
          <w:szCs w:val="20"/>
          <w:lang w:val="af-ZA"/>
        </w:rPr>
        <w:t xml:space="preserve"> </w:t>
      </w:r>
      <w:r w:rsidR="008E0EC7">
        <w:rPr>
          <w:rFonts w:ascii="GHEA Grapalat" w:hAnsi="GHEA Grapalat" w:cs="Sylfaen"/>
          <w:i/>
          <w:sz w:val="20"/>
          <w:szCs w:val="20"/>
          <w:lang w:val="af-ZA"/>
        </w:rPr>
        <w:t>09</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w:t>
      </w:r>
      <w:r w:rsidR="008E0EC7">
        <w:rPr>
          <w:rFonts w:ascii="GHEA Grapalat" w:hAnsi="GHEA Grapalat" w:cs="Sylfaen"/>
          <w:i/>
          <w:sz w:val="20"/>
          <w:szCs w:val="20"/>
          <w:lang w:val="af-ZA"/>
        </w:rPr>
        <w:t>5</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E2993DD" w14:textId="1A2D74B6" w:rsidR="00CE0D95" w:rsidRPr="007A6BA6" w:rsidRDefault="00A022A2" w:rsidP="00EF3662">
      <w:pPr>
        <w:pStyle w:val="BodyText"/>
        <w:ind w:right="-7" w:firstLine="567"/>
        <w:jc w:val="center"/>
        <w:rPr>
          <w:rFonts w:ascii="GHEA Grapalat" w:hAnsi="GHEA Grapalat"/>
          <w:b/>
          <w:bCs/>
          <w:lang w:val="af-ZA"/>
        </w:rPr>
      </w:pPr>
      <w:r w:rsidRPr="007A6BA6">
        <w:rPr>
          <w:rFonts w:ascii="GHEA Grapalat" w:hAnsi="GHEA Grapalat" w:cs="Sylfaen"/>
          <w:b/>
          <w:bCs/>
          <w:i/>
          <w:sz w:val="20"/>
          <w:szCs w:val="20"/>
          <w:lang w:val="af-ZA"/>
        </w:rPr>
        <w:t>«Երկրաբանական գիտությունների ինստիտուտ» ՊՈԱԿ</w:t>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55F9BD70" w:rsidR="00096865" w:rsidRPr="00A71D81" w:rsidRDefault="00A022A2" w:rsidP="00EF3662">
      <w:pPr>
        <w:pStyle w:val="BodyText"/>
        <w:ind w:right="-7"/>
        <w:jc w:val="center"/>
        <w:rPr>
          <w:rFonts w:ascii="GHEA Grapalat" w:hAnsi="GHEA Grapalat"/>
          <w:szCs w:val="22"/>
          <w:lang w:val="af-ZA"/>
        </w:rPr>
      </w:pPr>
      <w:r w:rsidRPr="00A022A2">
        <w:rPr>
          <w:rFonts w:ascii="GHEA Grapalat" w:hAnsi="GHEA Grapalat" w:cs="Sylfaen"/>
          <w:lang w:val="af-ZA"/>
        </w:rPr>
        <w:t>«ԵՐԿՐԱԲԱՆԱԿԱՆ ԳԻՏՈՒԹՅՈՒՆՆԵՐԻ ԻՆՍՏԻՏՈՒՏ» ՊՈԱԿ-Ի ԿԱՐԻՔՆԵՐԻ ՀԱՄԱՐ` «</w:t>
      </w:r>
      <w:r w:rsidR="008E0EC7">
        <w:rPr>
          <w:rFonts w:ascii="GHEA Grapalat" w:hAnsi="GHEA Grapalat" w:cs="Sylfaen"/>
          <w:lang w:val="af-ZA"/>
        </w:rPr>
        <w:t>ՑԵՆՏՐԻՖՈՒԳԻ</w:t>
      </w:r>
      <w:r w:rsidRPr="00A022A2">
        <w:rPr>
          <w:rFonts w:ascii="GHEA Grapalat" w:hAnsi="GHEA Grapalat" w:cs="Sylfaen"/>
          <w:lang w:val="af-ZA"/>
        </w:rPr>
        <w:t>» 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Default="00CE0D95" w:rsidP="00EF3662">
      <w:pPr>
        <w:pStyle w:val="BodyText"/>
        <w:ind w:right="-7" w:firstLine="567"/>
        <w:jc w:val="center"/>
        <w:rPr>
          <w:rFonts w:ascii="GHEA Grapalat" w:hAnsi="GHEA Grapalat"/>
          <w:lang w:val="af-ZA"/>
        </w:rPr>
      </w:pPr>
    </w:p>
    <w:p w14:paraId="18B7CBCF" w14:textId="77777777" w:rsidR="00A022A2" w:rsidRDefault="00A022A2" w:rsidP="00EF3662">
      <w:pPr>
        <w:pStyle w:val="BodyText"/>
        <w:ind w:right="-7" w:firstLine="567"/>
        <w:jc w:val="center"/>
        <w:rPr>
          <w:rFonts w:ascii="GHEA Grapalat" w:hAnsi="GHEA Grapalat"/>
          <w:lang w:val="af-ZA"/>
        </w:rPr>
      </w:pPr>
    </w:p>
    <w:p w14:paraId="086E7807" w14:textId="77777777" w:rsidR="00A022A2" w:rsidRDefault="00A022A2" w:rsidP="00EF3662">
      <w:pPr>
        <w:pStyle w:val="BodyText"/>
        <w:ind w:right="-7" w:firstLine="567"/>
        <w:jc w:val="center"/>
        <w:rPr>
          <w:rFonts w:ascii="GHEA Grapalat" w:hAnsi="GHEA Grapalat"/>
          <w:lang w:val="af-ZA"/>
        </w:rPr>
      </w:pPr>
    </w:p>
    <w:p w14:paraId="2FD4DE7F" w14:textId="77777777" w:rsidR="00A022A2" w:rsidRPr="00A71D81" w:rsidRDefault="00A022A2"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9322868" w14:textId="34A6D77F" w:rsidR="00A022A2" w:rsidRPr="004B38A9" w:rsidRDefault="00A022A2" w:rsidP="00A022A2">
      <w:pPr>
        <w:ind w:firstLine="567"/>
        <w:jc w:val="center"/>
        <w:rPr>
          <w:rFonts w:ascii="GHEA Grapalat" w:hAnsi="GHEA Grapalat"/>
          <w:b/>
          <w:sz w:val="20"/>
          <w:lang w:val="af-ZA"/>
        </w:rPr>
      </w:pPr>
      <w:r w:rsidRPr="004B38A9">
        <w:rPr>
          <w:rFonts w:ascii="GHEA Grapalat" w:hAnsi="GHEA Grapalat"/>
          <w:b/>
          <w:sz w:val="20"/>
          <w:lang w:val="af-ZA"/>
        </w:rPr>
        <w:t xml:space="preserve">«ԵՐԿՐԱԲԱՆԱԿԱՆ ԳԻՏՈՒԹՅՈՒՆՆԵՐԻ ԻՆՍՏԻՏՈՒՏ» ՊՈԱԿ-Ի ԿԱՐԻՔՆԵՐԻ ՀԱՄԱՐ` </w:t>
      </w:r>
    </w:p>
    <w:p w14:paraId="5ACBFF3E" w14:textId="1C658E6D" w:rsidR="00A022A2" w:rsidRDefault="00A022A2" w:rsidP="00A022A2">
      <w:pPr>
        <w:ind w:firstLine="567"/>
        <w:jc w:val="center"/>
        <w:rPr>
          <w:rFonts w:ascii="GHEA Grapalat" w:hAnsi="GHEA Grapalat"/>
          <w:b/>
          <w:sz w:val="20"/>
          <w:lang w:val="af-ZA"/>
        </w:rPr>
      </w:pPr>
      <w:r w:rsidRPr="00487A6B">
        <w:rPr>
          <w:rFonts w:ascii="GHEA Grapalat" w:hAnsi="GHEA Grapalat"/>
          <w:b/>
          <w:sz w:val="20"/>
          <w:lang w:val="af-ZA"/>
        </w:rPr>
        <w:t>«</w:t>
      </w:r>
      <w:r w:rsidR="008E0EC7">
        <w:rPr>
          <w:rFonts w:ascii="GHEA Grapalat" w:hAnsi="GHEA Grapalat"/>
          <w:b/>
          <w:sz w:val="20"/>
          <w:lang w:val="af-ZA"/>
        </w:rPr>
        <w:t>ՑԵՆՏՐԻՖՈՒԳԻ</w:t>
      </w:r>
      <w:r w:rsidRPr="00487A6B">
        <w:rPr>
          <w:rFonts w:ascii="GHEA Grapalat" w:hAnsi="GHEA Grapalat"/>
          <w:b/>
          <w:sz w:val="20"/>
          <w:lang w:val="af-ZA"/>
        </w:rPr>
        <w:t xml:space="preserve">» </w:t>
      </w:r>
      <w:r w:rsidRPr="004B38A9">
        <w:rPr>
          <w:rFonts w:ascii="GHEA Grapalat" w:hAnsi="GHEA Grapalat"/>
          <w:b/>
          <w:sz w:val="20"/>
          <w:lang w:val="af-ZA"/>
        </w:rPr>
        <w:t xml:space="preserve">ՁԵՌՔԲԵՐՄԱՆ </w:t>
      </w:r>
      <w:r w:rsidRPr="000268DA">
        <w:rPr>
          <w:rFonts w:ascii="GHEA Grapalat" w:hAnsi="GHEA Grapalat"/>
          <w:b/>
          <w:sz w:val="20"/>
          <w:lang w:val="af-ZA"/>
        </w:rPr>
        <w:t>Ն</w:t>
      </w:r>
      <w:r w:rsidRPr="004B38A9">
        <w:rPr>
          <w:rFonts w:ascii="GHEA Grapalat" w:hAnsi="GHEA Grapalat"/>
          <w:b/>
          <w:sz w:val="20"/>
          <w:lang w:val="af-ZA"/>
        </w:rPr>
        <w:t>ՊԱՏԱԿՈՎ  ՀԱՅՏԱՐԱՐՎԱԾ ԳՆԱՆՇՄԱՆ</w:t>
      </w:r>
    </w:p>
    <w:p w14:paraId="2445075B" w14:textId="46DB0141" w:rsidR="00A022A2" w:rsidRPr="004B38A9" w:rsidRDefault="00A022A2" w:rsidP="00A022A2">
      <w:pPr>
        <w:ind w:firstLine="567"/>
        <w:jc w:val="center"/>
        <w:rPr>
          <w:rFonts w:ascii="GHEA Grapalat" w:hAnsi="GHEA Grapalat" w:cs="Sylfaen"/>
          <w:b/>
          <w:sz w:val="20"/>
          <w:szCs w:val="22"/>
          <w:lang w:val="af-ZA"/>
        </w:rPr>
      </w:pPr>
      <w:r w:rsidRPr="004B38A9">
        <w:rPr>
          <w:rFonts w:ascii="GHEA Grapalat" w:hAnsi="GHEA Grapalat"/>
          <w:b/>
          <w:sz w:val="20"/>
          <w:lang w:val="af-ZA"/>
        </w:rPr>
        <w:t xml:space="preserve"> ՀԱՐՑՄԱՆ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6C4C3DD0" w14:textId="62267F42"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տրամադրվում է ի լրումն «</w:t>
      </w:r>
      <w:r w:rsidR="008E0EC7">
        <w:rPr>
          <w:rFonts w:ascii="GHEA Grapalat" w:hAnsi="GHEA Grapalat" w:cs="Times Armenian"/>
          <w:sz w:val="20"/>
          <w:lang w:val="af-ZA"/>
        </w:rPr>
        <w:t>ԵԳԻ-ԳՀԱՊՁԲ-26/5</w:t>
      </w:r>
      <w:r w:rsidRPr="002B5325">
        <w:rPr>
          <w:rFonts w:ascii="GHEA Grapalat" w:hAnsi="GHEA Grapalat" w:cs="Times Armenian"/>
          <w:sz w:val="20"/>
          <w:lang w:val="af-ZA"/>
        </w:rPr>
        <w:t>» ծածկագրով անցկացվող գնանշման հարցման (այսուհետև` ընթացակարգ) հայտարարության։</w:t>
      </w:r>
    </w:p>
    <w:p w14:paraId="43EC4BD9" w14:textId="351DAAB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«Երկրաբանական գիտությունների ինստիտուտ»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5B26A443"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747895C6"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5116BB4C" w14:textId="77777777" w:rsidR="00A022A2" w:rsidRPr="002B5325" w:rsidRDefault="00A022A2" w:rsidP="00A022A2">
      <w:pPr>
        <w:ind w:firstLine="540"/>
        <w:jc w:val="both"/>
        <w:rPr>
          <w:rFonts w:ascii="GHEA Grapalat" w:hAnsi="GHEA Grapalat" w:cs="Times Armenian"/>
          <w:sz w:val="20"/>
          <w:lang w:val="af-ZA"/>
        </w:rPr>
      </w:pPr>
      <w:r w:rsidRPr="002B5325">
        <w:rPr>
          <w:rFonts w:ascii="GHEA Grapalat" w:hAnsi="GHEA Grapalat" w:cs="Times Armenian"/>
          <w:sz w:val="20"/>
          <w:lang w:val="af-ZA"/>
        </w:rPr>
        <w:t>Գնահատող հանձնաժողովի քարտուղարի էլեկտրոնային փոստի հասցեն է` «hdallakyan@sci.am»:</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53C9D2F" w14:textId="331507B2" w:rsidR="00A022A2" w:rsidRPr="00A022A2" w:rsidRDefault="00845AA5" w:rsidP="00A022A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A022A2" w:rsidRPr="00A022A2">
        <w:rPr>
          <w:rFonts w:ascii="GHEA Grapalat" w:hAnsi="GHEA Grapalat" w:cs="Sylfaen"/>
          <w:i w:val="0"/>
        </w:rPr>
        <w:t>Գնման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առարկա</w:t>
      </w:r>
      <w:proofErr w:type="spellEnd"/>
      <w:r w:rsidR="00A022A2" w:rsidRPr="00A022A2">
        <w:rPr>
          <w:rFonts w:ascii="GHEA Grapalat" w:hAnsi="GHEA Grapalat" w:cs="Sylfaen"/>
          <w:i w:val="0"/>
        </w:rPr>
        <w:t xml:space="preserve"> է </w:t>
      </w:r>
      <w:proofErr w:type="spellStart"/>
      <w:r w:rsidR="00A022A2" w:rsidRPr="00A022A2">
        <w:rPr>
          <w:rFonts w:ascii="GHEA Grapalat" w:hAnsi="GHEA Grapalat" w:cs="Sylfaen"/>
          <w:i w:val="0"/>
        </w:rPr>
        <w:t>հանդիսանում</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Երկրաբանական</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գիտությունների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ինստիտուտ</w:t>
      </w:r>
      <w:proofErr w:type="spellEnd"/>
      <w:r w:rsidR="00A022A2" w:rsidRPr="00A022A2">
        <w:rPr>
          <w:rFonts w:ascii="GHEA Grapalat" w:hAnsi="GHEA Grapalat" w:cs="Sylfaen"/>
          <w:i w:val="0"/>
        </w:rPr>
        <w:t xml:space="preserve">» ՊՈԱԿ-ի </w:t>
      </w:r>
      <w:proofErr w:type="spellStart"/>
      <w:r w:rsidR="00A022A2" w:rsidRPr="00A022A2">
        <w:rPr>
          <w:rFonts w:ascii="GHEA Grapalat" w:hAnsi="GHEA Grapalat" w:cs="Sylfaen"/>
          <w:i w:val="0"/>
        </w:rPr>
        <w:t>կարիքների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համար</w:t>
      </w:r>
      <w:proofErr w:type="spellEnd"/>
      <w:r w:rsidR="00A022A2" w:rsidRPr="00A022A2">
        <w:rPr>
          <w:rFonts w:ascii="GHEA Grapalat" w:hAnsi="GHEA Grapalat" w:cs="Sylfaen"/>
          <w:i w:val="0"/>
        </w:rPr>
        <w:t>` «</w:t>
      </w:r>
      <w:proofErr w:type="spellStart"/>
      <w:r w:rsidR="00D12747">
        <w:rPr>
          <w:rFonts w:ascii="GHEA Grapalat" w:hAnsi="GHEA Grapalat" w:cs="Sylfaen"/>
          <w:i w:val="0"/>
        </w:rPr>
        <w:t>ցենտրիֆուգի</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ձեռքբերումը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այսուհետ</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նաև</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ապրանք</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որը</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խմբավորված</w:t>
      </w:r>
      <w:proofErr w:type="spellEnd"/>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են</w:t>
      </w:r>
      <w:proofErr w:type="spellEnd"/>
      <w:r w:rsidR="00A022A2" w:rsidRPr="00A022A2">
        <w:rPr>
          <w:rFonts w:ascii="GHEA Grapalat" w:hAnsi="GHEA Grapalat" w:cs="Sylfaen"/>
          <w:i w:val="0"/>
        </w:rPr>
        <w:t xml:space="preserve"> «</w:t>
      </w:r>
      <w:r w:rsidR="007A6BA6">
        <w:rPr>
          <w:rFonts w:ascii="GHEA Grapalat" w:hAnsi="GHEA Grapalat" w:cs="Sylfaen"/>
          <w:i w:val="0"/>
        </w:rPr>
        <w:t>1</w:t>
      </w:r>
      <w:r w:rsidR="00A022A2" w:rsidRPr="00A022A2">
        <w:rPr>
          <w:rFonts w:ascii="GHEA Grapalat" w:hAnsi="GHEA Grapalat" w:cs="Sylfaen"/>
          <w:i w:val="0"/>
        </w:rPr>
        <w:t xml:space="preserve">» </w:t>
      </w:r>
      <w:proofErr w:type="spellStart"/>
      <w:r w:rsidR="00A022A2" w:rsidRPr="00A022A2">
        <w:rPr>
          <w:rFonts w:ascii="GHEA Grapalat" w:hAnsi="GHEA Grapalat" w:cs="Sylfaen"/>
          <w:i w:val="0"/>
        </w:rPr>
        <w:t>չափաբաժինում</w:t>
      </w:r>
      <w:proofErr w:type="spellEnd"/>
      <w:r w:rsidR="00A022A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F022E" w:rsidRPr="006538B6" w14:paraId="69B811A7" w14:textId="77777777" w:rsidTr="006D2E03">
        <w:tc>
          <w:tcPr>
            <w:tcW w:w="1701" w:type="dxa"/>
            <w:vAlign w:val="center"/>
          </w:tcPr>
          <w:p w14:paraId="6D70B21A"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2EE84C3D" w:rsidR="00BF022E" w:rsidRPr="00A022A2" w:rsidRDefault="00D12747" w:rsidP="00BF022E">
            <w:pPr>
              <w:pStyle w:val="BodyTextIndent2"/>
              <w:spacing w:line="240" w:lineRule="auto"/>
              <w:ind w:firstLine="0"/>
              <w:jc w:val="center"/>
              <w:rPr>
                <w:rFonts w:ascii="GHEA Grapalat" w:hAnsi="GHEA Grapalat" w:cs="Arial"/>
                <w:sz w:val="18"/>
                <w:szCs w:val="18"/>
                <w:lang w:val="hy-AM" w:eastAsia="ru-RU"/>
              </w:rPr>
            </w:pPr>
            <w:r w:rsidRPr="00D12747">
              <w:rPr>
                <w:rFonts w:ascii="GHEA Grapalat" w:hAnsi="GHEA Grapalat"/>
                <w:sz w:val="18"/>
                <w:szCs w:val="18"/>
                <w:lang w:val="hy-AM"/>
              </w:rPr>
              <w:t>13</w:t>
            </w:r>
            <w:r>
              <w:rPr>
                <w:rFonts w:ascii="GHEA Grapalat" w:hAnsi="GHEA Grapalat"/>
                <w:sz w:val="18"/>
                <w:szCs w:val="18"/>
                <w:lang w:val="hy-AM"/>
              </w:rPr>
              <w:t xml:space="preserve"> </w:t>
            </w:r>
            <w:r w:rsidRPr="00D12747">
              <w:rPr>
                <w:rFonts w:ascii="GHEA Grapalat" w:hAnsi="GHEA Grapalat"/>
                <w:sz w:val="18"/>
                <w:szCs w:val="18"/>
                <w:lang w:val="hy-AM"/>
              </w:rPr>
              <w:t>700</w:t>
            </w:r>
            <w:r>
              <w:rPr>
                <w:rFonts w:ascii="GHEA Grapalat" w:hAnsi="GHEA Grapalat"/>
                <w:sz w:val="18"/>
                <w:szCs w:val="18"/>
                <w:lang w:val="hy-AM"/>
              </w:rPr>
              <w:t xml:space="preserve"> </w:t>
            </w:r>
            <w:r w:rsidRPr="00D12747">
              <w:rPr>
                <w:rFonts w:ascii="GHEA Grapalat" w:hAnsi="GHEA Grapalat"/>
                <w:sz w:val="18"/>
                <w:szCs w:val="18"/>
                <w:lang w:val="hy-AM"/>
              </w:rPr>
              <w:t>000</w:t>
            </w:r>
          </w:p>
        </w:tc>
        <w:tc>
          <w:tcPr>
            <w:tcW w:w="7231" w:type="dxa"/>
            <w:vAlign w:val="center"/>
          </w:tcPr>
          <w:p w14:paraId="5E5B2570" w14:textId="76BE5910" w:rsidR="00BF022E" w:rsidRPr="00A71D81" w:rsidRDefault="008E0EC7" w:rsidP="00BF022E">
            <w:pPr>
              <w:pStyle w:val="BodyTextIndent2"/>
              <w:spacing w:line="240" w:lineRule="auto"/>
              <w:ind w:firstLine="0"/>
              <w:rPr>
                <w:rFonts w:ascii="GHEA Grapalat" w:hAnsi="GHEA Grapalat"/>
                <w:u w:val="single"/>
                <w:vertAlign w:val="subscript"/>
              </w:rPr>
            </w:pPr>
            <w:proofErr w:type="spellStart"/>
            <w:r>
              <w:rPr>
                <w:rFonts w:ascii="GHEA Grapalat" w:eastAsia="Calibri" w:hAnsi="GHEA Grapalat"/>
                <w:sz w:val="16"/>
                <w:szCs w:val="16"/>
                <w:lang w:val="en-US"/>
              </w:rPr>
              <w:t>Ցենտրիֆուգ</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5C520A">
        <w:rPr>
          <w:rFonts w:ascii="GHEA Grapalat" w:hAnsi="GHEA Grapalat" w:cs="Sylfaen"/>
          <w:sz w:val="18"/>
          <w:szCs w:val="18"/>
        </w:rPr>
        <w:t>է</w:t>
      </w:r>
      <w:r w:rsidR="00E56508" w:rsidRPr="005C520A">
        <w:rPr>
          <w:rFonts w:ascii="GHEA Grapalat" w:hAnsi="GHEA Grapalat" w:cs="Sylfaen"/>
          <w:sz w:val="18"/>
          <w:szCs w:val="18"/>
          <w:lang w:val="hy-AM"/>
        </w:rPr>
        <w:t xml:space="preserve"> կամ</w:t>
      </w:r>
      <w:r w:rsidR="00E56508">
        <w:rPr>
          <w:rFonts w:ascii="GHEA Grapalat" w:hAnsi="GHEA Grapalat" w:cs="Sylfaen"/>
          <w:sz w:val="20"/>
          <w:szCs w:val="20"/>
          <w:lang w:val="hy-AM"/>
        </w:rPr>
        <w:t xml:space="preserve"> </w:t>
      </w:r>
      <w:r w:rsidR="00E56508" w:rsidRPr="005C520A">
        <w:rPr>
          <w:rFonts w:ascii="GHEA Grapalat" w:hAnsi="GHEA Grapalat" w:cs="Sylfaen"/>
          <w:sz w:val="18"/>
          <w:szCs w:val="18"/>
          <w:lang w:val="hy-AM"/>
        </w:rPr>
        <w:t>վերացված է</w:t>
      </w:r>
      <w:r w:rsidRPr="005C520A">
        <w:rPr>
          <w:rFonts w:ascii="GHEA Grapalat" w:hAnsi="GHEA Grapalat"/>
          <w:sz w:val="18"/>
          <w:szCs w:val="18"/>
          <w:lang w:val="es-ES"/>
        </w:rPr>
        <w:t>.</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4DA9C4E3"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0A932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w:t>
      </w:r>
      <w:r w:rsidR="006B204E">
        <w:rPr>
          <w:rFonts w:ascii="GHEA Grapalat" w:hAnsi="GHEA Grapalat" w:cs="Sylfaen"/>
          <w:color w:val="FF0000"/>
          <w:szCs w:val="24"/>
          <w:lang w:val="hy-AM"/>
        </w:rPr>
        <w:t>2</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6B204E">
        <w:rPr>
          <w:rFonts w:ascii="MS Mincho" w:eastAsia="MS Mincho" w:hAnsi="MS Mincho" w:cs="MS Mincho"/>
          <w:color w:val="FF0000"/>
          <w:szCs w:val="24"/>
          <w:lang w:val="hy-AM"/>
        </w:rPr>
        <w:t>․</w:t>
      </w:r>
      <w:r w:rsidR="008162DD" w:rsidRPr="008162DD">
        <w:rPr>
          <w:rFonts w:ascii="GHEA Grapalat" w:hAnsi="GHEA Grapalat" w:cs="Sylfaen"/>
          <w:color w:val="FF0000"/>
          <w:szCs w:val="24"/>
          <w:lang w:val="hy-AM"/>
        </w:rPr>
        <w:t>Երևան, Բաղրամյան 24</w:t>
      </w:r>
      <w:r w:rsidR="006B204E">
        <w:rPr>
          <w:rFonts w:ascii="GHEA Grapalat" w:hAnsi="GHEA Grapalat" w:cs="Sylfaen"/>
          <w:color w:val="FF0000"/>
          <w:szCs w:val="24"/>
          <w:lang w:val="hy-AM"/>
        </w:rPr>
        <w:t>ա</w:t>
      </w:r>
      <w:r w:rsidR="008162DD" w:rsidRPr="008162DD">
        <w:rPr>
          <w:rFonts w:ascii="GHEA Grapalat" w:hAnsi="GHEA Grapalat" w:cs="Sylfaen"/>
          <w:color w:val="FF0000"/>
          <w:szCs w:val="24"/>
          <w:lang w:val="hy-AM"/>
        </w:rPr>
        <w:t xml:space="preserve"> </w:t>
      </w:r>
      <w:r w:rsidR="004A08CB" w:rsidRPr="00A71D81">
        <w:rPr>
          <w:rFonts w:ascii="GHEA Grapalat" w:hAnsi="GHEA Grapalat" w:cs="Sylfaen"/>
          <w:szCs w:val="24"/>
          <w:lang w:val="hy-AM"/>
        </w:rPr>
        <w:t xml:space="preserve">» </w:t>
      </w:r>
      <w:r w:rsidR="00BF022E">
        <w:rPr>
          <w:rFonts w:ascii="GHEA Grapalat" w:hAnsi="GHEA Grapalat" w:cs="Sylfaen"/>
          <w:szCs w:val="24"/>
          <w:lang w:val="hy-AM"/>
        </w:rPr>
        <w:t>2</w:t>
      </w:r>
      <w:r w:rsidR="006B204E">
        <w:rPr>
          <w:rFonts w:ascii="GHEA Grapalat" w:hAnsi="GHEA Grapalat" w:cs="Sylfaen"/>
          <w:szCs w:val="24"/>
          <w:lang w:val="hy-AM"/>
        </w:rPr>
        <w:t xml:space="preserve">4 </w:t>
      </w:r>
      <w:r w:rsidR="00BF022E">
        <w:rPr>
          <w:rFonts w:ascii="GHEA Grapalat" w:hAnsi="GHEA Grapalat" w:cs="Sylfaen"/>
          <w:szCs w:val="24"/>
          <w:lang w:val="hy-AM"/>
        </w:rPr>
        <w:t xml:space="preserve">սենյակ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B204E">
        <w:rPr>
          <w:rFonts w:ascii="GHEA Grapalat" w:hAnsi="GHEA Grapalat" w:cs="Sylfaen"/>
          <w:szCs w:val="24"/>
          <w:lang w:val="hy-AM"/>
        </w:rPr>
        <w:t>«</w:t>
      </w:r>
      <w:r w:rsidR="008162DD" w:rsidRPr="006B204E">
        <w:rPr>
          <w:rFonts w:ascii="GHEA Grapalat" w:hAnsi="GHEA Grapalat" w:cs="Sylfaen"/>
          <w:szCs w:val="24"/>
          <w:lang w:val="hy-AM"/>
        </w:rPr>
        <w:t>Հ:Դալլաքյանը</w:t>
      </w:r>
      <w:r w:rsidRPr="006B204E">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5102C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w:t>
      </w:r>
      <w:r w:rsidR="006B204E">
        <w:rPr>
          <w:rFonts w:ascii="GHEA Grapalat" w:hAnsi="GHEA Grapalat" w:cs="Sylfaen"/>
          <w:color w:val="FF0000"/>
          <w:szCs w:val="24"/>
        </w:rPr>
        <w:t>2</w:t>
      </w:r>
      <w:r w:rsidR="008162DD" w:rsidRPr="0060348F">
        <w:rPr>
          <w:rFonts w:ascii="GHEA Grapalat" w:hAnsi="GHEA Grapalat" w:cs="Sylfaen"/>
          <w:color w:val="FF0000"/>
          <w:szCs w:val="24"/>
        </w:rPr>
        <w:t>,00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6B204E">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6B20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C0A4FE4"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2A7BABE"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7B3C77E" w14:textId="2407E545" w:rsidR="006A1278" w:rsidRPr="00FD4E69" w:rsidRDefault="006A1278" w:rsidP="006A1278">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FootnoteReference"/>
          <w:rFonts w:ascii="GHEA Grapalat" w:hAnsi="GHEA Grapalat" w:cs="Sylfaen"/>
          <w:sz w:val="20"/>
          <w:lang w:val="hy-AM"/>
        </w:rPr>
        <w:footnoteReference w:id="9"/>
      </w:r>
    </w:p>
    <w:p w14:paraId="56F8F6A7" w14:textId="77777777" w:rsidR="006A1278" w:rsidRPr="00FD4E69" w:rsidRDefault="006A1278" w:rsidP="006A1278">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281B4241"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8C98C6F" w14:textId="77777777" w:rsidR="006A1278" w:rsidRPr="00A71D81" w:rsidRDefault="006A1278" w:rsidP="006A1278">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E0CECD5"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8E0EC7">
        <w:rPr>
          <w:rFonts w:ascii="GHEA Grapalat" w:eastAsia="Microsoft Sans Serif" w:hAnsi="GHEA Grapalat"/>
          <w:b/>
          <w:color w:val="2B2D42"/>
          <w:sz w:val="22"/>
          <w:szCs w:val="24"/>
        </w:rPr>
        <w:t>ԵԳԻ</w:t>
      </w:r>
      <w:r w:rsidR="008E0EC7" w:rsidRPr="00616DFB">
        <w:rPr>
          <w:rFonts w:ascii="GHEA Grapalat" w:eastAsia="Microsoft Sans Serif" w:hAnsi="GHEA Grapalat"/>
          <w:b/>
          <w:color w:val="2B2D42"/>
          <w:sz w:val="22"/>
          <w:szCs w:val="24"/>
          <w:lang w:val="es-ES"/>
        </w:rPr>
        <w:t>-</w:t>
      </w:r>
      <w:r w:rsidR="008E0EC7">
        <w:rPr>
          <w:rFonts w:ascii="GHEA Grapalat" w:eastAsia="Microsoft Sans Serif" w:hAnsi="GHEA Grapalat"/>
          <w:b/>
          <w:color w:val="2B2D42"/>
          <w:sz w:val="22"/>
          <w:szCs w:val="24"/>
        </w:rPr>
        <w:t>ԳՀԱՊՁԲ</w:t>
      </w:r>
      <w:r w:rsidR="008E0EC7" w:rsidRPr="00616DFB">
        <w:rPr>
          <w:rFonts w:ascii="GHEA Grapalat" w:eastAsia="Microsoft Sans Serif" w:hAnsi="GHEA Grapalat"/>
          <w:b/>
          <w:color w:val="2B2D42"/>
          <w:sz w:val="22"/>
          <w:szCs w:val="24"/>
          <w:lang w:val="es-ES"/>
        </w:rPr>
        <w:t>-26/5</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A29EA"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6A1278">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ACC1B68" w:rsidR="00B2572B" w:rsidRPr="00E0468E" w:rsidRDefault="004200AD" w:rsidP="00EF3662">
      <w:pPr>
        <w:jc w:val="both"/>
        <w:rPr>
          <w:rFonts w:ascii="GHEA Grapalat" w:hAnsi="GHEA Grapalat" w:cs="Sylfaen"/>
          <w:sz w:val="20"/>
          <w:szCs w:val="20"/>
          <w:lang w:val="es-ES"/>
        </w:rPr>
      </w:pPr>
      <w:r w:rsidRPr="004200AD">
        <w:rPr>
          <w:rFonts w:ascii="GHEA Grapalat" w:hAnsi="GHEA Grapalat" w:cs="Sylfaen"/>
          <w:sz w:val="20"/>
          <w:szCs w:val="20"/>
          <w:lang w:val="es-ES"/>
        </w:rPr>
        <w:t>«</w:t>
      </w:r>
      <w:proofErr w:type="spellStart"/>
      <w:r w:rsidRPr="004200AD">
        <w:rPr>
          <w:rFonts w:ascii="GHEA Grapalat" w:hAnsi="GHEA Grapalat" w:cs="Sylfaen"/>
          <w:sz w:val="20"/>
          <w:szCs w:val="20"/>
          <w:lang w:val="es-ES"/>
        </w:rPr>
        <w:t>Երկրաբանական</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գիտությունների</w:t>
      </w:r>
      <w:proofErr w:type="spellEnd"/>
      <w:r w:rsidRPr="004200AD">
        <w:rPr>
          <w:rFonts w:ascii="GHEA Grapalat" w:hAnsi="GHEA Grapalat" w:cs="Sylfaen"/>
          <w:sz w:val="20"/>
          <w:szCs w:val="20"/>
          <w:lang w:val="es-ES"/>
        </w:rPr>
        <w:t xml:space="preserve"> </w:t>
      </w:r>
      <w:proofErr w:type="spellStart"/>
      <w:r w:rsidRPr="004200AD">
        <w:rPr>
          <w:rFonts w:ascii="GHEA Grapalat" w:hAnsi="GHEA Grapalat" w:cs="Sylfaen"/>
          <w:sz w:val="20"/>
          <w:szCs w:val="20"/>
          <w:lang w:val="es-ES"/>
        </w:rPr>
        <w:t>ինստիտուտ</w:t>
      </w:r>
      <w:proofErr w:type="spellEnd"/>
      <w:r w:rsidRPr="004200AD">
        <w:rPr>
          <w:rFonts w:ascii="GHEA Grapalat" w:hAnsi="GHEA Grapalat" w:cs="Sylfaen"/>
          <w:sz w:val="20"/>
          <w:szCs w:val="20"/>
          <w:lang w:val="es-ES"/>
        </w:rPr>
        <w:t>» ՊՈԱԿ</w:t>
      </w:r>
      <w:r>
        <w:rPr>
          <w:rFonts w:ascii="GHEA Grapalat" w:hAnsi="GHEA Grapalat" w:cs="Sylfaen"/>
          <w:sz w:val="20"/>
          <w:szCs w:val="20"/>
          <w:lang w:val="hy-AM"/>
        </w:rPr>
        <w:t>-ի</w:t>
      </w:r>
      <w:r w:rsidRPr="004200AD">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r w:rsidR="00B2572B" w:rsidRPr="00E0468E">
        <w:rPr>
          <w:rFonts w:ascii="GHEA Grapalat" w:hAnsi="GHEA Grapalat" w:cs="Sylfaen"/>
          <w:sz w:val="20"/>
          <w:szCs w:val="20"/>
          <w:lang w:val="es-ES"/>
        </w:rPr>
        <w:t xml:space="preserve"> </w:t>
      </w:r>
      <w:r w:rsidR="00E0468E" w:rsidRPr="00E0468E">
        <w:rPr>
          <w:rFonts w:ascii="GHEA Grapalat" w:eastAsia="Microsoft Sans Serif" w:hAnsi="GHEA Grapalat"/>
          <w:b/>
          <w:color w:val="2B2D42"/>
          <w:sz w:val="22"/>
          <w:lang w:val="es-ES"/>
        </w:rPr>
        <w:t>«</w:t>
      </w:r>
      <w:r w:rsidR="008E0EC7">
        <w:rPr>
          <w:rFonts w:ascii="GHEA Grapalat" w:eastAsia="Microsoft Sans Serif" w:hAnsi="GHEA Grapalat"/>
          <w:b/>
          <w:color w:val="2B2D42"/>
          <w:sz w:val="22"/>
        </w:rPr>
        <w:t>ԵԳԻ</w:t>
      </w:r>
      <w:r w:rsidR="008E0EC7" w:rsidRPr="008E0EC7">
        <w:rPr>
          <w:rFonts w:ascii="GHEA Grapalat" w:eastAsia="Microsoft Sans Serif" w:hAnsi="GHEA Grapalat"/>
          <w:b/>
          <w:color w:val="2B2D42"/>
          <w:sz w:val="22"/>
          <w:lang w:val="es-ES"/>
        </w:rPr>
        <w:t>-</w:t>
      </w:r>
      <w:r w:rsidR="008E0EC7">
        <w:rPr>
          <w:rFonts w:ascii="GHEA Grapalat" w:eastAsia="Microsoft Sans Serif" w:hAnsi="GHEA Grapalat"/>
          <w:b/>
          <w:color w:val="2B2D42"/>
          <w:sz w:val="22"/>
        </w:rPr>
        <w:t>ԳՀԱՊՁԲ</w:t>
      </w:r>
      <w:r w:rsidR="008E0EC7" w:rsidRPr="008E0EC7">
        <w:rPr>
          <w:rFonts w:ascii="GHEA Grapalat" w:eastAsia="Microsoft Sans Serif" w:hAnsi="GHEA Grapalat"/>
          <w:b/>
          <w:color w:val="2B2D42"/>
          <w:sz w:val="22"/>
          <w:lang w:val="es-ES"/>
        </w:rPr>
        <w:t>-26/5</w:t>
      </w:r>
      <w:r w:rsidR="00E0468E" w:rsidRPr="00E0468E">
        <w:rPr>
          <w:rFonts w:ascii="GHEA Grapalat" w:eastAsia="Microsoft Sans Serif" w:hAnsi="GHEA Grapalat"/>
          <w:b/>
          <w:color w:val="2B2D42"/>
          <w:sz w:val="22"/>
          <w:lang w:val="es-ES"/>
        </w:rPr>
        <w:t>»</w:t>
      </w:r>
      <w:r w:rsidR="00E0468E" w:rsidRPr="00A71D81">
        <w:rPr>
          <w:rFonts w:ascii="GHEA Grapalat" w:hAnsi="GHEA Grapalat" w:cs="Sylfaen"/>
          <w:b/>
          <w:lang w:val="es-ES"/>
        </w:rPr>
        <w:t>*</w:t>
      </w:r>
      <w:r w:rsidR="00E0468E"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3B0E8C00"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F838E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8E0EC7">
        <w:rPr>
          <w:rFonts w:ascii="GHEA Grapalat" w:hAnsi="GHEA Grapalat" w:cs="Arial"/>
          <w:sz w:val="20"/>
          <w:szCs w:val="20"/>
          <w:lang w:val="es-ES"/>
        </w:rPr>
        <w:t>ԵԳԻ-ԳՀԱՊՁԲ-26/5</w:t>
      </w:r>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17B179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8E0EC7">
        <w:rPr>
          <w:rFonts w:ascii="GHEA Grapalat" w:hAnsi="GHEA Grapalat" w:cs="Arial"/>
          <w:sz w:val="20"/>
          <w:szCs w:val="20"/>
          <w:lang w:val="es-ES"/>
        </w:rPr>
        <w:t>ԵԳԻ-ԳՀԱՊՁԲ-26/5</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270D83F0"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8E0EC7">
        <w:rPr>
          <w:rFonts w:ascii="GHEA Grapalat" w:hAnsi="GHEA Grapalat" w:cs="Sylfaen"/>
          <w:b/>
          <w:sz w:val="20"/>
          <w:szCs w:val="20"/>
          <w:lang w:val="hy-AM"/>
        </w:rPr>
        <w:t>ԵԳԻ-ԳՀԱՊՁԲ-26/5</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5FE217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8E0EC7">
        <w:rPr>
          <w:rFonts w:ascii="GHEA Grapalat" w:hAnsi="GHEA Grapalat" w:cs="Arial"/>
          <w:sz w:val="20"/>
          <w:szCs w:val="20"/>
          <w:lang w:val="es-ES"/>
        </w:rPr>
        <w:t>ԵԳԻ-ԳՀԱՊՁԲ-26/5</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Default="00BF1194" w:rsidP="000B1088">
      <w:pPr>
        <w:pStyle w:val="BodyTextIndent3"/>
        <w:spacing w:line="240" w:lineRule="auto"/>
        <w:ind w:firstLine="0"/>
        <w:jc w:val="right"/>
        <w:rPr>
          <w:rFonts w:ascii="GHEA Grapalat" w:hAnsi="GHEA Grapalat"/>
          <w:b/>
          <w:lang w:val="hy-AM"/>
        </w:rPr>
      </w:pPr>
    </w:p>
    <w:p w14:paraId="68F23EF4" w14:textId="77777777" w:rsidR="006A1278" w:rsidRDefault="006A1278" w:rsidP="000B1088">
      <w:pPr>
        <w:pStyle w:val="BodyTextIndent3"/>
        <w:spacing w:line="240" w:lineRule="auto"/>
        <w:ind w:firstLine="0"/>
        <w:jc w:val="right"/>
        <w:rPr>
          <w:rFonts w:ascii="GHEA Grapalat" w:hAnsi="GHEA Grapalat"/>
          <w:b/>
          <w:lang w:val="hy-AM"/>
        </w:rPr>
      </w:pPr>
    </w:p>
    <w:p w14:paraId="557EE58C" w14:textId="77777777" w:rsidR="006A1278" w:rsidRDefault="006A1278" w:rsidP="000B1088">
      <w:pPr>
        <w:pStyle w:val="BodyTextIndent3"/>
        <w:spacing w:line="240" w:lineRule="auto"/>
        <w:ind w:firstLine="0"/>
        <w:jc w:val="right"/>
        <w:rPr>
          <w:rFonts w:ascii="GHEA Grapalat" w:hAnsi="GHEA Grapalat"/>
          <w:b/>
          <w:lang w:val="hy-AM"/>
        </w:rPr>
      </w:pPr>
    </w:p>
    <w:p w14:paraId="2917B91F" w14:textId="77777777" w:rsidR="006A1278" w:rsidRDefault="006A1278" w:rsidP="000B1088">
      <w:pPr>
        <w:pStyle w:val="BodyTextIndent3"/>
        <w:spacing w:line="240" w:lineRule="auto"/>
        <w:ind w:firstLine="0"/>
        <w:jc w:val="right"/>
        <w:rPr>
          <w:rFonts w:ascii="GHEA Grapalat" w:hAnsi="GHEA Grapalat"/>
          <w:b/>
          <w:lang w:val="hy-AM"/>
        </w:rPr>
      </w:pPr>
    </w:p>
    <w:p w14:paraId="53287B4B" w14:textId="77777777" w:rsidR="006A1278" w:rsidRDefault="006A1278" w:rsidP="000B1088">
      <w:pPr>
        <w:pStyle w:val="BodyTextIndent3"/>
        <w:spacing w:line="240" w:lineRule="auto"/>
        <w:ind w:firstLine="0"/>
        <w:jc w:val="right"/>
        <w:rPr>
          <w:rFonts w:ascii="GHEA Grapalat" w:hAnsi="GHEA Grapalat"/>
          <w:b/>
          <w:lang w:val="hy-AM"/>
        </w:rPr>
      </w:pPr>
    </w:p>
    <w:p w14:paraId="7A16DD0C" w14:textId="77777777" w:rsidR="006A1278" w:rsidRDefault="006A1278" w:rsidP="000B1088">
      <w:pPr>
        <w:pStyle w:val="BodyTextIndent3"/>
        <w:spacing w:line="240" w:lineRule="auto"/>
        <w:ind w:firstLine="0"/>
        <w:jc w:val="right"/>
        <w:rPr>
          <w:rFonts w:ascii="GHEA Grapalat" w:hAnsi="GHEA Grapalat"/>
          <w:b/>
          <w:lang w:val="hy-AM"/>
        </w:rPr>
      </w:pPr>
    </w:p>
    <w:p w14:paraId="4109B118" w14:textId="77777777" w:rsidR="006A1278" w:rsidRDefault="006A1278" w:rsidP="000B1088">
      <w:pPr>
        <w:pStyle w:val="BodyTextIndent3"/>
        <w:spacing w:line="240" w:lineRule="auto"/>
        <w:ind w:firstLine="0"/>
        <w:jc w:val="right"/>
        <w:rPr>
          <w:rFonts w:ascii="GHEA Grapalat" w:hAnsi="GHEA Grapalat"/>
          <w:b/>
          <w:lang w:val="hy-AM"/>
        </w:rPr>
      </w:pPr>
    </w:p>
    <w:p w14:paraId="2625DB95" w14:textId="77777777" w:rsidR="006A1278" w:rsidRDefault="006A1278" w:rsidP="000B1088">
      <w:pPr>
        <w:pStyle w:val="BodyTextIndent3"/>
        <w:spacing w:line="240" w:lineRule="auto"/>
        <w:ind w:firstLine="0"/>
        <w:jc w:val="right"/>
        <w:rPr>
          <w:rFonts w:ascii="GHEA Grapalat" w:hAnsi="GHEA Grapalat"/>
          <w:b/>
          <w:lang w:val="hy-AM"/>
        </w:rPr>
      </w:pPr>
    </w:p>
    <w:p w14:paraId="79743A42" w14:textId="77777777" w:rsidR="006A1278" w:rsidRPr="00A71D81" w:rsidRDefault="006A1278"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69693EDE"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8E0EC7">
        <w:rPr>
          <w:rFonts w:ascii="GHEA Grapalat" w:eastAsia="Microsoft Sans Serif" w:hAnsi="GHEA Grapalat"/>
          <w:b/>
          <w:color w:val="2B2D42"/>
          <w:sz w:val="22"/>
          <w:szCs w:val="24"/>
          <w:lang w:val="hy-AM"/>
        </w:rPr>
        <w:t>ԵԳԻ-ԳՀԱՊՁԲ-26/5</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F9EB457"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8E0EC7">
        <w:rPr>
          <w:rFonts w:ascii="GHEA Grapalat" w:hAnsi="GHEA Grapalat" w:cs="Sylfaen"/>
          <w:b/>
          <w:lang w:val="hy-AM"/>
        </w:rPr>
        <w:t>ԵԳԻ-ԳՀԱՊՁԲ-26/5</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EE803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8E0EC7">
        <w:rPr>
          <w:rFonts w:ascii="GHEA Grapalat" w:hAnsi="GHEA Grapalat" w:cs="Arial"/>
          <w:sz w:val="20"/>
          <w:szCs w:val="20"/>
          <w:lang w:val="es-ES"/>
        </w:rPr>
        <w:t>ԵԳԻ-ԳՀԱՊՁԲ-26/5</w:t>
      </w:r>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16D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16D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200A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200AD">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3945766E"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8E0EC7">
        <w:rPr>
          <w:rFonts w:ascii="GHEA Grapalat" w:hAnsi="GHEA Grapalat" w:cs="Sylfaen"/>
          <w:b/>
          <w:lang w:val="hy-AM"/>
        </w:rPr>
        <w:t>ԵԳԻ-ԳՀԱՊՁԲ-26/5</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A975FF2" w:rsidR="007862B1" w:rsidRPr="00E0468E" w:rsidRDefault="005C5408" w:rsidP="00F33C8B">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bookmarkStart w:id="9" w:name="_Hlk223444605"/>
      <w:r w:rsidR="007862B1" w:rsidRPr="00E0468E">
        <w:rPr>
          <w:rFonts w:ascii="GHEA Grapalat" w:hAnsi="GHEA Grapalat" w:cs="GHEA Grapalat"/>
          <w:sz w:val="20"/>
          <w:szCs w:val="20"/>
          <w:lang w:val="pt-BR"/>
        </w:rPr>
        <w:t xml:space="preserve">Ընկերությունը մասնակցում է </w:t>
      </w:r>
      <w:r w:rsidR="006A1278" w:rsidRPr="006A1278">
        <w:rPr>
          <w:rFonts w:ascii="GHEA Grapalat" w:hAnsi="GHEA Grapalat" w:cs="GHEA Grapalat"/>
          <w:sz w:val="20"/>
          <w:szCs w:val="20"/>
          <w:lang w:val="pt-BR"/>
        </w:rPr>
        <w:t xml:space="preserve">«Երկրաբանական գիտությունների ինստիտուտ» ՊՈԱԿ-ի </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8E0EC7">
        <w:rPr>
          <w:rFonts w:ascii="GHEA Grapalat" w:hAnsi="GHEA Grapalat" w:cs="GHEA Grapalat"/>
          <w:sz w:val="20"/>
          <w:szCs w:val="20"/>
          <w:lang w:val="pt-BR"/>
        </w:rPr>
        <w:t>ԵԳԻ-ԳՀԱՊՁԲ-26/5</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bookmarkEnd w:id="9"/>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58FB1A24"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7853C9A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«Երկրաբանական գիտությունների ինստիտուտ» ՊՈԱԿ</w:t>
            </w:r>
          </w:p>
        </w:tc>
      </w:tr>
      <w:tr w:rsidR="006A1278" w:rsidRPr="00A71D81" w14:paraId="4E6BD5DE" w14:textId="77777777" w:rsidTr="003850B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8DE16F8"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BEC7F57" w14:textId="77777777" w:rsidTr="003850B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1FA6203"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667B6930" w14:textId="77777777" w:rsidTr="003850B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B586B81"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59263A87"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39A2D9F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595213" w:rsidRPr="00A71D81" w14:paraId="5EDDA84E" w14:textId="77777777" w:rsidTr="006A127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16D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16D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16D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16D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16D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56AF158B"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8E0EC7">
        <w:rPr>
          <w:rFonts w:ascii="GHEA Grapalat" w:hAnsi="GHEA Grapalat" w:cs="Sylfaen"/>
          <w:b/>
          <w:sz w:val="20"/>
          <w:szCs w:val="20"/>
          <w:lang w:val="hy-AM"/>
        </w:rPr>
        <w:t>ԵԳԻ-ԳՀԱՊՁԲ-26/5</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73CC0048"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6A1278" w:rsidRPr="006A1278">
        <w:rPr>
          <w:rFonts w:ascii="GHEA Grapalat" w:hAnsi="GHEA Grapalat" w:cs="GHEA Grapalat"/>
          <w:sz w:val="20"/>
          <w:szCs w:val="20"/>
          <w:lang w:val="pt-BR"/>
        </w:rPr>
        <w:t>Ընկերությունը մասնակցում է «Երկրաբանական գիտությունների ինստիտուտ» ՊՈԱԿ-ի * (այսուհետ` Պատվիրատու) կողմից կազմակերպված` «</w:t>
      </w:r>
      <w:r w:rsidR="008E0EC7">
        <w:rPr>
          <w:rFonts w:ascii="GHEA Grapalat" w:hAnsi="GHEA Grapalat" w:cs="GHEA Grapalat"/>
          <w:sz w:val="20"/>
          <w:szCs w:val="20"/>
          <w:lang w:val="pt-BR"/>
        </w:rPr>
        <w:t>ԵԳԻ-ԳՀԱՊՁԲ-26/5</w:t>
      </w:r>
      <w:r w:rsidR="006A1278" w:rsidRPr="006A1278">
        <w:rPr>
          <w:rFonts w:ascii="GHEA Grapalat" w:hAnsi="GHEA Grapalat" w:cs="GHEA Grapalat"/>
          <w:sz w:val="20"/>
          <w:szCs w:val="20"/>
          <w:lang w:val="pt-BR"/>
        </w:rPr>
        <w:t>»* 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D12747">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278" w:rsidRPr="00A71D81" w14:paraId="0D43874F"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16815074"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9. Շահառուի  անվանումը, կամ անուն ազգանուն ` «Երկրաբանական գիտությունների ինստիտուտ» ՊՈԱԿ</w:t>
            </w:r>
          </w:p>
        </w:tc>
      </w:tr>
      <w:tr w:rsidR="006A1278" w:rsidRPr="00A71D81" w14:paraId="159F8BB8" w14:textId="77777777" w:rsidTr="00EC72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5BAF79BC"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10.  Շահառուի  ՀԾՀ (չի լրացվում)</w:t>
            </w:r>
          </w:p>
        </w:tc>
      </w:tr>
      <w:tr w:rsidR="006A1278" w:rsidRPr="00A71D81" w14:paraId="6F6005A9" w14:textId="77777777" w:rsidTr="00EC72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1C9EA6F"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11. Շահառուի ՀՎՀՀ` 00007498</w:t>
            </w:r>
          </w:p>
        </w:tc>
      </w:tr>
      <w:tr w:rsidR="006A1278" w:rsidRPr="00A71D81" w14:paraId="3818231B" w14:textId="77777777" w:rsidTr="00EC72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7DA3C22"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 xml:space="preserve">12.Շահառուին  սպասարկող Ֆինանսական կազմակերպություն (բանկ)` Երևանի թիվ 1 ՏԳԲ  </w:t>
            </w:r>
          </w:p>
        </w:tc>
      </w:tr>
      <w:tr w:rsidR="006A1278" w:rsidRPr="00A71D81" w14:paraId="6DA6ABBD" w14:textId="77777777" w:rsidTr="006A1278">
        <w:trPr>
          <w:trHeight w:val="335"/>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65CB7F40" w:rsidR="006A1278" w:rsidRPr="006A1278" w:rsidRDefault="006A1278" w:rsidP="006A1278">
            <w:pPr>
              <w:rPr>
                <w:rFonts w:ascii="GHEA Grapalat" w:hAnsi="GHEA Grapalat" w:cs="Sylfaen"/>
                <w:sz w:val="20"/>
                <w:szCs w:val="20"/>
                <w:lang w:val="hy-AM"/>
              </w:rPr>
            </w:pPr>
            <w:r w:rsidRPr="006A1278">
              <w:rPr>
                <w:rFonts w:ascii="GHEA Grapalat" w:hAnsi="GHEA Grapalat" w:cs="Sylfaen"/>
                <w:sz w:val="20"/>
                <w:szCs w:val="20"/>
                <w:lang w:val="hy-AM"/>
              </w:rPr>
              <w:t>13.Շահառուի հաշվի համարը (հշ.N) 900018005422</w:t>
            </w:r>
          </w:p>
        </w:tc>
      </w:tr>
      <w:tr w:rsidR="00334B2F" w:rsidRPr="00A71D81" w14:paraId="538F2795" w14:textId="77777777" w:rsidTr="006A127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16D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16D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16D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16D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16D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7FE4743D"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8E0EC7">
        <w:rPr>
          <w:rFonts w:ascii="GHEA Grapalat" w:hAnsi="GHEA Grapalat" w:cs="Sylfaen"/>
          <w:b/>
          <w:sz w:val="20"/>
          <w:szCs w:val="20"/>
          <w:lang w:val="hy-AM"/>
        </w:rPr>
        <w:t>ԵԳԻ-ԳՀԱՊՁԲ-26/5</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9F83D37" w:rsidR="00071D1C" w:rsidRPr="00A71D81" w:rsidRDefault="00943FFF" w:rsidP="00EF3662">
      <w:pPr>
        <w:ind w:left="-142" w:firstLine="142"/>
        <w:jc w:val="center"/>
        <w:rPr>
          <w:rFonts w:ascii="GHEA Grapalat" w:hAnsi="GHEA Grapalat"/>
          <w:b/>
          <w:sz w:val="22"/>
          <w:lang w:val="hy-AM"/>
        </w:rPr>
      </w:pPr>
      <w:r w:rsidRPr="00943FFF">
        <w:rPr>
          <w:rFonts w:ascii="GHEA Grapalat" w:hAnsi="GHEA Grapalat" w:cs="Sylfaen"/>
          <w:b/>
          <w:sz w:val="22"/>
          <w:lang w:val="hy-AM"/>
        </w:rPr>
        <w:t xml:space="preserve"> «ԵՐԿՐԱԲԱՆԱԿԱՆ ԳԻՏՈՒԹՅՈՒՆՆԵՐԻ ԻՆՍՏԻՏՈՒՏ» ՊՈԱԿ</w:t>
      </w:r>
      <w:r>
        <w:rPr>
          <w:rFonts w:ascii="GHEA Grapalat" w:hAnsi="GHEA Grapalat" w:cs="Sylfaen"/>
          <w:b/>
          <w:sz w:val="22"/>
          <w:lang w:val="hy-AM"/>
        </w:rPr>
        <w:t xml:space="preserve">-Ի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968811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98"/>
        <w:gridCol w:w="1080"/>
        <w:gridCol w:w="3240"/>
        <w:gridCol w:w="720"/>
        <w:gridCol w:w="810"/>
        <w:gridCol w:w="1011"/>
        <w:gridCol w:w="803"/>
        <w:gridCol w:w="1423"/>
        <w:gridCol w:w="993"/>
        <w:gridCol w:w="1540"/>
        <w:gridCol w:w="8"/>
      </w:tblGrid>
      <w:tr w:rsidR="00071D1C" w:rsidRPr="00A71D81" w14:paraId="3342AEC9" w14:textId="77777777" w:rsidTr="00904A22">
        <w:tc>
          <w:tcPr>
            <w:tcW w:w="15295"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904A22">
        <w:trPr>
          <w:gridAfter w:val="1"/>
          <w:wAfter w:w="8" w:type="dxa"/>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49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8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324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2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1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904A22">
        <w:trPr>
          <w:gridAfter w:val="1"/>
          <w:wAfter w:w="8" w:type="dxa"/>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498" w:type="dxa"/>
            <w:vMerge/>
            <w:vAlign w:val="center"/>
          </w:tcPr>
          <w:p w14:paraId="7313FB2F" w14:textId="77777777" w:rsidR="00071D1C" w:rsidRPr="00A71D81" w:rsidRDefault="00071D1C" w:rsidP="00EF3662">
            <w:pPr>
              <w:jc w:val="center"/>
              <w:rPr>
                <w:rFonts w:ascii="GHEA Grapalat" w:hAnsi="GHEA Grapalat"/>
                <w:sz w:val="18"/>
              </w:rPr>
            </w:pPr>
          </w:p>
        </w:tc>
        <w:tc>
          <w:tcPr>
            <w:tcW w:w="1080" w:type="dxa"/>
            <w:vMerge/>
            <w:vAlign w:val="center"/>
          </w:tcPr>
          <w:p w14:paraId="609837E1" w14:textId="77777777" w:rsidR="00071D1C" w:rsidRPr="00A71D81" w:rsidRDefault="00071D1C" w:rsidP="00EF3662">
            <w:pPr>
              <w:jc w:val="center"/>
              <w:rPr>
                <w:rFonts w:ascii="GHEA Grapalat" w:hAnsi="GHEA Grapalat"/>
                <w:sz w:val="18"/>
              </w:rPr>
            </w:pPr>
          </w:p>
        </w:tc>
        <w:tc>
          <w:tcPr>
            <w:tcW w:w="3240" w:type="dxa"/>
            <w:vMerge/>
            <w:vAlign w:val="center"/>
          </w:tcPr>
          <w:p w14:paraId="4AA48BAE" w14:textId="77777777" w:rsidR="00071D1C" w:rsidRPr="00A71D81" w:rsidRDefault="00071D1C" w:rsidP="00EF3662">
            <w:pPr>
              <w:jc w:val="center"/>
              <w:rPr>
                <w:rFonts w:ascii="GHEA Grapalat" w:hAnsi="GHEA Grapalat"/>
                <w:sz w:val="18"/>
              </w:rPr>
            </w:pPr>
          </w:p>
        </w:tc>
        <w:tc>
          <w:tcPr>
            <w:tcW w:w="72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011"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3"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4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616DFB" w:rsidRPr="00A71D81" w14:paraId="2E64C25F" w14:textId="77777777" w:rsidTr="00D12747">
        <w:trPr>
          <w:gridAfter w:val="1"/>
          <w:wAfter w:w="8" w:type="dxa"/>
          <w:trHeight w:val="246"/>
        </w:trPr>
        <w:tc>
          <w:tcPr>
            <w:tcW w:w="893" w:type="dxa"/>
            <w:vAlign w:val="center"/>
          </w:tcPr>
          <w:p w14:paraId="616F865F" w14:textId="79AFDA95" w:rsidR="00616DFB" w:rsidRPr="00F8024D" w:rsidRDefault="00616DFB" w:rsidP="00616DFB">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E82D118" w14:textId="723E29FA" w:rsidR="00616DFB" w:rsidRPr="00D12747" w:rsidRDefault="00616DFB" w:rsidP="00616DFB">
            <w:pPr>
              <w:jc w:val="center"/>
              <w:rPr>
                <w:rFonts w:ascii="GHEA Grapalat" w:hAnsi="GHEA Grapalat"/>
                <w:sz w:val="20"/>
                <w:szCs w:val="20"/>
              </w:rPr>
            </w:pPr>
            <w:r w:rsidRPr="00D12747">
              <w:rPr>
                <w:rFonts w:ascii="GHEA Grapalat" w:hAnsi="GHEA Grapalat"/>
                <w:sz w:val="20"/>
                <w:szCs w:val="20"/>
              </w:rPr>
              <w:t>42931100</w:t>
            </w:r>
          </w:p>
        </w:tc>
        <w:tc>
          <w:tcPr>
            <w:tcW w:w="1498" w:type="dxa"/>
            <w:vAlign w:val="center"/>
          </w:tcPr>
          <w:p w14:paraId="4B9C2C62" w14:textId="55DD57FA" w:rsidR="00616DFB" w:rsidRPr="00D12747" w:rsidRDefault="00616DFB" w:rsidP="00616DFB">
            <w:pPr>
              <w:jc w:val="center"/>
              <w:rPr>
                <w:rFonts w:ascii="GHEA Grapalat" w:hAnsi="GHEA Grapalat"/>
                <w:sz w:val="20"/>
                <w:szCs w:val="20"/>
              </w:rPr>
            </w:pPr>
            <w:proofErr w:type="spellStart"/>
            <w:r w:rsidRPr="00D12747">
              <w:rPr>
                <w:rFonts w:ascii="GHEA Grapalat" w:hAnsi="GHEA Grapalat"/>
                <w:sz w:val="20"/>
                <w:szCs w:val="20"/>
              </w:rPr>
              <w:t>Ցենտրիֆուգ</w:t>
            </w:r>
            <w:proofErr w:type="spellEnd"/>
            <w:r w:rsidRPr="00D12747">
              <w:rPr>
                <w:rFonts w:ascii="GHEA Grapalat" w:hAnsi="GHEA Grapalat"/>
                <w:sz w:val="20"/>
                <w:szCs w:val="20"/>
              </w:rPr>
              <w:t xml:space="preserve"> </w:t>
            </w:r>
          </w:p>
        </w:tc>
        <w:tc>
          <w:tcPr>
            <w:tcW w:w="1080" w:type="dxa"/>
          </w:tcPr>
          <w:p w14:paraId="415F7AF3" w14:textId="77777777" w:rsidR="00616DFB" w:rsidRPr="00A71D81" w:rsidRDefault="00616DFB" w:rsidP="00616DFB">
            <w:pPr>
              <w:jc w:val="center"/>
              <w:rPr>
                <w:rFonts w:ascii="GHEA Grapalat" w:hAnsi="GHEA Grapalat"/>
                <w:sz w:val="20"/>
              </w:rPr>
            </w:pPr>
          </w:p>
        </w:tc>
        <w:tc>
          <w:tcPr>
            <w:tcW w:w="3240" w:type="dxa"/>
            <w:vAlign w:val="center"/>
          </w:tcPr>
          <w:p w14:paraId="30801D6E"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 xml:space="preserve">Բազմաֆունկցիոնալ սեղանի ցենտրիֆուգ: Նախատեսված ինչպես ճոժվող  (swing-out) այնպես էլ ֆիքսված անկյունային (fixed-angle) ռոտորներով աշխատելու համար </w:t>
            </w:r>
          </w:p>
          <w:p w14:paraId="3DF5D6C8"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Ցենտրիֆուգան լինի բազմաֆունկցիոնալ, նախատեսված տարբեր տեսակի և չափի փորձանոթների հետ աշխատանքի համար։ Սարքը պետք է ապահովված լինի տարբեր ռոտորների և ադապտերների օգտագործման հնարավորությամբ:</w:t>
            </w:r>
          </w:p>
          <w:p w14:paraId="1B3D9DFC"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Առավելագույն արագություն լինի ոչ պակաս քան 14,000 պտույտ րոպե (rpm): Պտույտի արագությունը պետք է կարգավորվի 200-ից մինչև 14000 պտույտ/րոպե միջակայքում՝ առնվազն 10 պտույտ/րոպե քայլով։ Առավելագույն հարաբերական կենտրոնախույս արագացումը (RCF) պետք է լինի ոչ պակաս քան 20900 × g։</w:t>
            </w:r>
          </w:p>
          <w:p w14:paraId="25E29288"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Առավելագույն տարողությունը պետք է լինի առնվազն 4 × 500 մլ։ Սարքը պետք է ապահովի տարբեր տարողության փորձանոթների, կոնիկական փորձանոթների և այլն։</w:t>
            </w:r>
          </w:p>
          <w:p w14:paraId="001C37EA"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Ցենտրիֆուգան պետք է հագեցած լինի LCD էկրանով՝ ջերմաստիճանի և աշխատանքային պարամետրերի ցուցադրմամբ։ Պետք է ունենա ոչ պակաս քան 35 օգտագործողի ծրագրերի պահպանման հնարավորություն։</w:t>
            </w:r>
          </w:p>
          <w:p w14:paraId="5599AA94"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Սարքը պետք է ապահովի առնվազն 10 արագացման և 10 դանդաղեցման ռեժիմ՝ նմուշների պաշտպանման համար։ Արագացման և արգելակման ժամանակը չպետք է գերազանցի 1 րոպեն։</w:t>
            </w:r>
          </w:p>
          <w:p w14:paraId="0331CDCE"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Ցենտրիֆուգը պետք է առկա լինեն հետևյալ գործառույթները՝</w:t>
            </w:r>
          </w:p>
          <w:p w14:paraId="28B11820"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ռոտորի ավտոմատ ճանաչում և արագության սահմանափակում, </w:t>
            </w:r>
          </w:p>
          <w:p w14:paraId="2CF757A0"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անհավասարակշռության դեպքում ավտոմատ անջատում, </w:t>
            </w:r>
          </w:p>
          <w:p w14:paraId="27E950FF"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ծրագրի ավարտից հետո ավտոմատ անջատում, </w:t>
            </w:r>
          </w:p>
          <w:p w14:paraId="3CD4FF22"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կարճաժամկետ ցենտրիֆուգացման (pulse) ռեժիմ, </w:t>
            </w:r>
          </w:p>
          <w:p w14:paraId="524C938B"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ժամանակաչափ՝ 1-ից մինչև 99 րոպե և շարունակական աշխատանքի հնարավորություն, </w:t>
            </w:r>
          </w:p>
          <w:p w14:paraId="5EC50D5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աշխատանքի ընթացքում պարամետրերի փոփոխման հնարավորություն, </w:t>
            </w:r>
          </w:p>
          <w:p w14:paraId="489CC3C0"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ընտրված ծրագրի ավտոմատ հիշում տվյալ ռոտորի համար։ </w:t>
            </w:r>
          </w:p>
          <w:p w14:paraId="410E8919"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Սարքի աղմուկի մակարդակը չպետք է գերազանցի 56 դԲ(A)։</w:t>
            </w:r>
          </w:p>
          <w:p w14:paraId="65AE5095"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Էլեկտրական սնուցումը պետք է լինի 230 Վ, 50–60 Հց։ Սպառվող հզորությունը՝ ոչ պակաս քան 1650 Վտ։</w:t>
            </w:r>
          </w:p>
          <w:p w14:paraId="6B564F6D"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Սարքի չափերը պետք է լինեն մոտավորապես 700 × 610 × 350 մմ, քաշը՝ ոչ ավել քան 100 կգ։</w:t>
            </w:r>
          </w:p>
          <w:p w14:paraId="6931E6A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Լրակազմը բացի ցենտրիֆուգից պետք է պարունակի ցենտրիֆուգին համապատասխան ռոտորներ և ադապտերներ ըստ ստորև ներկայացվածի.</w:t>
            </w:r>
          </w:p>
          <w:p w14:paraId="3A69AD3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Ցեբտրիֆուգի հետ առկա լինի ցենտրիֆուգին համապատասխան առնվազն երկու ռոտորներ, որոնցից առնվազն մեկը լինի անկյունային և մեկը ճոճվող:</w:t>
            </w:r>
          </w:p>
          <w:p w14:paraId="03261090"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Անկյունային ռոտոր՝ լինի 38° թեքությամբ, կափարիչով։ Ռոտորը պետք է ապահովի տարբեր ծավալի փորձանոթների անվտանգ և արդյունավետ ցենտրիֆուգացում։</w:t>
            </w:r>
          </w:p>
          <w:p w14:paraId="66561D08"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 xml:space="preserve">Առավելագույն պտույտի արագությունը պետք է լինի ոչ պակաս քան 11000 պտույտ/րոպե, առավելագույն հարաբերական կենտրոնախույս արագացումը՝ առնվազն 15500 × g։ Առավելագույն տարողությունը պետք է լինի առնվազն 6 × 85 մլ։ </w:t>
            </w:r>
          </w:p>
          <w:p w14:paraId="10A4A902"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Անկյունային ռոտորը պետք է ունենա իր հետ համատեղելի տարբեր ադապտերներով, որոնք ապահովում են տարբեր չափերի փորձանոթների տեղադրում և գործածաման հնարավորություն.</w:t>
            </w:r>
          </w:p>
          <w:p w14:paraId="17F467D4"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Մասնավորապես անկյունային ռոտորի հետ պետք է առկա լինեն հետևյալ ադապտերները՝</w:t>
            </w:r>
          </w:p>
          <w:p w14:paraId="163FE90A"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նախատեսված 4–7 մլ փորձանոթների համար: Յուրաքանչյուր ադապտերը պետք է տեղավորի առնվազն 3 փորձանոթ։</w:t>
            </w:r>
          </w:p>
          <w:p w14:paraId="2CDBE0E0"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նախատեսված 7–15 մլ փորձանոթների համար։</w:t>
            </w:r>
          </w:p>
          <w:p w14:paraId="0A4ECCB7"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Յուրաքանչյուր ադապտերը պետք է տեղավորի մինչև 2 փորձանոթ։</w:t>
            </w:r>
          </w:p>
          <w:p w14:paraId="0C104C12"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նախատեսված 15 մլ կոնիկական փորձանոթների համար։</w:t>
            </w:r>
          </w:p>
          <w:p w14:paraId="6842FBDE"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Յուրաքանչյուր ադապտերը պետք է նախատեսված լինի 1 փորձանոթի համար։</w:t>
            </w:r>
          </w:p>
          <w:p w14:paraId="6CC56FBA"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վեց հատ ադապտերներ նախատեսված 25- 50 մլ կոնիկական փորձանոթների  համար։</w:t>
            </w:r>
          </w:p>
          <w:p w14:paraId="6D5C2AFA"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Յուրաքանչյուր ադապտերը պետք է նախատեսված լինի 1 փորձանոթի համար (ընդհանուր՝ մինչև 6 նմուշ մեկ ռոտորի համար)։</w:t>
            </w:r>
          </w:p>
          <w:p w14:paraId="03E9B521" w14:textId="77777777" w:rsidR="00616DFB" w:rsidRPr="002E7703" w:rsidRDefault="00616DFB" w:rsidP="00616DFB">
            <w:pPr>
              <w:tabs>
                <w:tab w:val="left" w:pos="720"/>
              </w:tabs>
              <w:rPr>
                <w:rFonts w:ascii="GHEA Grapalat" w:hAnsi="GHEA Grapalat" w:cs="Sylfaen"/>
                <w:sz w:val="16"/>
                <w:szCs w:val="16"/>
                <w:lang w:val="hy-AM" w:eastAsia="ru-RU"/>
              </w:rPr>
            </w:pPr>
          </w:p>
          <w:p w14:paraId="37D673A7"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Անկյունային ռոտորի ադապտերները պետք է համապատասխանեն համապատասխան պտույտի արագություն: Իսկ հարաբերական կենտրոնախույս արագացում լինի ոչ պակաս քան 17200× g։</w:t>
            </w:r>
          </w:p>
          <w:p w14:paraId="0D02A81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Ճոճվող ռոտորը նախատեսված միջին չափսերի փորձանոթների, տարաների և միկրոպլանշետների ցենտրիֆուգացման համար՝ ապահոված բարձր անվտանգություն և կայուն աշխատանքով։</w:t>
            </w:r>
          </w:p>
          <w:p w14:paraId="39F6579D"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Առավելագույն պտույտի արագությունը պետք է լինի ոչ պակաս քան 4000 պտույտ/րոպե, առավելագույն հարաբերական կենտրոնախույս արագացումը՝ մինչև 3220 × g։</w:t>
            </w:r>
          </w:p>
          <w:p w14:paraId="3A8BE7CB"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Ռոտորը պետք է համատեղի փորձանոթների լայն տիրույթ՝ 0.2 մլ-ից մինչև 500 մլ, կախված ադապտորներից։</w:t>
            </w:r>
          </w:p>
          <w:p w14:paraId="244834B5"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Ռոտորը պետք է ունենա աերոզոլաանթափանց կափարիչների կիրառման հնարավորություն՝ վտանգավոր նմուշների անվտանգ ցենտրիֆուգացման համար (ըստ անհրաժեշտության)։</w:t>
            </w:r>
          </w:p>
          <w:p w14:paraId="011AD50E"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Առավելագույն տարողությունը պետք է ապահովի մինչև 4 × 500 մլ կոնֆիգուրացիա։</w:t>
            </w:r>
          </w:p>
          <w:p w14:paraId="7D6C30A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 xml:space="preserve">Ճոճվող ռոտորը պետք է համատեղելի լինի տարբեր ադապտերների հետ՝ ապահովելով տարբեր չափերի և տեսակի փորձանոթների ֆիքսում և ցենտրիֆուգացում։ </w:t>
            </w:r>
          </w:p>
          <w:p w14:paraId="3A9299AF"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Մասնավորապես Ճոճվող ռոտորի հետ պետք է առկա լինեն հետևյալ ադապտերները՝</w:t>
            </w:r>
          </w:p>
          <w:p w14:paraId="251EA412"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1.5–2 մլ փորձանոթների համար: Յուրաքանչյուր ադապտերը պետք է տեղավորի առնվազն 20 փորձանոթ։</w:t>
            </w:r>
          </w:p>
          <w:p w14:paraId="238903AF"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7–17 մլ փորձանոթների համար: Յուրաքանչյուր ադապտերը պետք է տեղավորի առնվազն 16 փորձանոթ։</w:t>
            </w:r>
          </w:p>
          <w:p w14:paraId="5A5F0C7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15 մլ փորձանոթների համար: Յուրաքանչյուր ադապտերը պետք է տեղավորի առնվազն 12 փորձանոթ։</w:t>
            </w:r>
          </w:p>
          <w:p w14:paraId="0B6D29EA"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25 - 45 մլ փորձանոթների համար: Յուրաքանչյուր ադապտերը պետք է տեղավորի առնվազն 5փորձանոթ։</w:t>
            </w:r>
          </w:p>
          <w:p w14:paraId="75EDA7D5"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 xml:space="preserve">Առնվազն երկու հատ ադապտերներ 30 -50 մլ փորձանոթների համար: Յուրաքանչյուր ադապտերը պետք է տեղավորի առնվազն 5 փորձանոթ։ </w:t>
            </w:r>
          </w:p>
          <w:p w14:paraId="394C8E9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180-250 մլ փորձանոթների համար: Յուրաքանչյուր ադապտերը պետք է տեղավորի առնվազն 1 փորձանոթ։</w:t>
            </w:r>
          </w:p>
          <w:p w14:paraId="490611A3"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w:t>
            </w:r>
            <w:r w:rsidRPr="002E7703">
              <w:rPr>
                <w:rFonts w:ascii="GHEA Grapalat" w:hAnsi="GHEA Grapalat" w:cs="Sylfaen"/>
                <w:sz w:val="16"/>
                <w:szCs w:val="16"/>
                <w:lang w:val="hy-AM" w:eastAsia="ru-RU"/>
              </w:rPr>
              <w:tab/>
              <w:t>Առնվազն երկու հատ ադապտերներ 400 մլ փորձանոթների համար: Յուրաքանչյուր ադապտերը պետք է տեղավորի առնվազն 1 փորձանոթ։</w:t>
            </w:r>
          </w:p>
          <w:p w14:paraId="08DF8691"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Ճոճվող ռոտորի ադապտերները պետք է համապատասխանեն համապատասխան պտույտի արագություն: Իսկ հարաբերական կենտրոնախույս արագացում լինի ոչ պակաս քան 2825× g։</w:t>
            </w:r>
          </w:p>
          <w:p w14:paraId="023A0ED2" w14:textId="77777777"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Ռոտորները և բոլոր ադապտերները պետք է պատրաստված լինեն բարձր ամրության նյութերից, դիմացկուն լինեն բարձր պտույտների և կենտրոնախույս ուժերի նկատմամբ, ինչպես նաև ապահովեն երկարաժամկետ և անվտանգ շահագործում։</w:t>
            </w:r>
          </w:p>
          <w:p w14:paraId="1360D1F6" w14:textId="51185419" w:rsidR="00616DFB" w:rsidRPr="002E7703" w:rsidRDefault="00616DFB" w:rsidP="00616DFB">
            <w:pPr>
              <w:tabs>
                <w:tab w:val="left" w:pos="720"/>
              </w:tabs>
              <w:rPr>
                <w:rFonts w:ascii="GHEA Grapalat" w:hAnsi="GHEA Grapalat" w:cs="Sylfaen"/>
                <w:sz w:val="16"/>
                <w:szCs w:val="16"/>
                <w:lang w:val="hy-AM" w:eastAsia="ru-RU"/>
              </w:rPr>
            </w:pPr>
            <w:r w:rsidRPr="002E7703">
              <w:rPr>
                <w:rFonts w:ascii="GHEA Grapalat" w:hAnsi="GHEA Grapalat" w:cs="Sylfaen"/>
                <w:sz w:val="16"/>
                <w:szCs w:val="16"/>
                <w:lang w:val="hy-AM" w:eastAsia="ru-RU"/>
              </w:rPr>
              <w:t>Բոլոր ռոտորները և աքսեսուարները պետք է ենթակա լինեն ստերիլիզացման՝ 121 °C ջերմաստիճանում առնվազն 20 րոպե։</w:t>
            </w:r>
            <w:r>
              <w:rPr>
                <w:rFonts w:ascii="GHEA Grapalat" w:hAnsi="GHEA Grapalat" w:cs="Sylfaen"/>
                <w:sz w:val="16"/>
                <w:szCs w:val="16"/>
                <w:lang w:val="hy-AM" w:eastAsia="ru-RU"/>
              </w:rPr>
              <w:t xml:space="preserve"> </w:t>
            </w:r>
            <w:r w:rsidRPr="002E7703">
              <w:rPr>
                <w:rFonts w:ascii="GHEA Grapalat" w:hAnsi="GHEA Grapalat" w:cs="Sylfaen"/>
                <w:sz w:val="16"/>
                <w:szCs w:val="16"/>
                <w:lang w:val="hy-AM" w:eastAsia="ru-RU"/>
              </w:rPr>
              <w:t xml:space="preserve">Մատակարարվող </w:t>
            </w:r>
            <w:r>
              <w:rPr>
                <w:rFonts w:ascii="GHEA Grapalat" w:hAnsi="GHEA Grapalat" w:cs="Sylfaen"/>
                <w:sz w:val="16"/>
                <w:szCs w:val="16"/>
                <w:lang w:val="hy-AM" w:eastAsia="ru-RU"/>
              </w:rPr>
              <w:t xml:space="preserve">ապրանքը և </w:t>
            </w:r>
            <w:r w:rsidRPr="002E7703">
              <w:rPr>
                <w:rFonts w:ascii="GHEA Grapalat" w:hAnsi="GHEA Grapalat" w:cs="Sylfaen"/>
                <w:sz w:val="16"/>
                <w:szCs w:val="16"/>
                <w:lang w:val="hy-AM" w:eastAsia="ru-RU"/>
              </w:rPr>
              <w:t>բոլոր բաղադրիչները պետք է լինեն նոր և չօգտագործված, առնվազն մեկ տարվա երաշխիքով արտադրողի կամ մատակարարի կողմից:</w:t>
            </w:r>
          </w:p>
          <w:p w14:paraId="06FCA3D5" w14:textId="04639344" w:rsidR="00616DFB" w:rsidRPr="00D12747" w:rsidRDefault="00616DFB" w:rsidP="00616DFB">
            <w:pPr>
              <w:rPr>
                <w:rFonts w:ascii="GHEA Grapalat" w:hAnsi="GHEA Grapalat"/>
                <w:sz w:val="16"/>
                <w:szCs w:val="16"/>
                <w:lang w:val="hy-AM"/>
              </w:rPr>
            </w:pPr>
            <w:r w:rsidRPr="002E7703">
              <w:rPr>
                <w:rFonts w:ascii="GHEA Grapalat" w:hAnsi="GHEA Grapalat" w:cs="Sylfaen"/>
                <w:sz w:val="16"/>
                <w:szCs w:val="16"/>
                <w:lang w:val="hy-AM" w:eastAsia="ru-RU"/>
              </w:rPr>
              <w:t>Ցենտրիֆուգը պետք է լինի համապատասխան միջազգային ստանդարտներին՝ IEC/DIN EN 61010-1, IEC/DIN EN 61010-2-020 (ցենտրիֆուգաների անվտանգություն), IEC/DIN EN 61326-1, EN 55011, CISPR 11, իսկ արտադրողը պետք է ունենա ISO 9001, ISO 13485 և ISO 14001 սերտիֆիկատներ։</w:t>
            </w:r>
            <w:r w:rsidRPr="008335FC">
              <w:rPr>
                <w:rFonts w:ascii="GHEA Grapalat" w:hAnsi="GHEA Grapalat" w:cs="Sylfaen"/>
                <w:sz w:val="16"/>
                <w:szCs w:val="16"/>
                <w:lang w:val="hy-AM" w:eastAsia="ru-RU"/>
              </w:rPr>
              <w:t xml:space="preserve"> </w:t>
            </w:r>
            <w:proofErr w:type="spellStart"/>
            <w:r>
              <w:rPr>
                <w:rFonts w:ascii="GHEA Grapalat" w:hAnsi="GHEA Grapalat" w:cs="Sylfaen"/>
                <w:sz w:val="16"/>
                <w:szCs w:val="16"/>
                <w:lang w:eastAsia="ru-RU"/>
              </w:rPr>
              <w:t>Ռոտորները</w:t>
            </w:r>
            <w:proofErr w:type="spellEnd"/>
            <w:r>
              <w:rPr>
                <w:rFonts w:ascii="GHEA Grapalat" w:hAnsi="GHEA Grapalat" w:cs="Sylfaen"/>
                <w:sz w:val="16"/>
                <w:szCs w:val="16"/>
                <w:lang w:eastAsia="ru-RU"/>
              </w:rPr>
              <w:t xml:space="preserve"> </w:t>
            </w:r>
            <w:proofErr w:type="spellStart"/>
            <w:r>
              <w:rPr>
                <w:rFonts w:ascii="GHEA Grapalat" w:hAnsi="GHEA Grapalat" w:cs="Sylfaen"/>
                <w:sz w:val="16"/>
                <w:szCs w:val="16"/>
                <w:lang w:eastAsia="ru-RU"/>
              </w:rPr>
              <w:t>պետք</w:t>
            </w:r>
            <w:proofErr w:type="spellEnd"/>
            <w:r>
              <w:rPr>
                <w:rFonts w:ascii="GHEA Grapalat" w:hAnsi="GHEA Grapalat" w:cs="Sylfaen"/>
                <w:sz w:val="16"/>
                <w:szCs w:val="16"/>
                <w:lang w:eastAsia="ru-RU"/>
              </w:rPr>
              <w:t xml:space="preserve"> է </w:t>
            </w:r>
            <w:proofErr w:type="spellStart"/>
            <w:r>
              <w:rPr>
                <w:rFonts w:ascii="GHEA Grapalat" w:hAnsi="GHEA Grapalat" w:cs="Sylfaen"/>
                <w:sz w:val="16"/>
                <w:szCs w:val="16"/>
                <w:lang w:eastAsia="ru-RU"/>
              </w:rPr>
              <w:t>ունենան</w:t>
            </w:r>
            <w:proofErr w:type="spellEnd"/>
            <w:r>
              <w:rPr>
                <w:rFonts w:ascii="GHEA Grapalat" w:hAnsi="GHEA Grapalat" w:cs="Sylfaen"/>
                <w:sz w:val="16"/>
                <w:szCs w:val="16"/>
                <w:lang w:eastAsia="ru-RU"/>
              </w:rPr>
              <w:t xml:space="preserve"> </w:t>
            </w:r>
            <w:proofErr w:type="spellStart"/>
            <w:r>
              <w:rPr>
                <w:rFonts w:ascii="GHEA Grapalat" w:hAnsi="GHEA Grapalat" w:cs="Sylfaen"/>
                <w:sz w:val="16"/>
                <w:szCs w:val="16"/>
                <w:lang w:eastAsia="ru-RU"/>
              </w:rPr>
              <w:t>ցենտրիֆուգի</w:t>
            </w:r>
            <w:proofErr w:type="spellEnd"/>
            <w:r>
              <w:rPr>
                <w:rFonts w:ascii="GHEA Grapalat" w:hAnsi="GHEA Grapalat" w:cs="Sylfaen"/>
                <w:sz w:val="16"/>
                <w:szCs w:val="16"/>
                <w:lang w:eastAsia="ru-RU"/>
              </w:rPr>
              <w:t xml:space="preserve"> </w:t>
            </w:r>
            <w:proofErr w:type="spellStart"/>
            <w:r>
              <w:rPr>
                <w:rFonts w:ascii="GHEA Grapalat" w:hAnsi="GHEA Grapalat" w:cs="Sylfaen"/>
                <w:sz w:val="16"/>
                <w:szCs w:val="16"/>
                <w:lang w:eastAsia="ru-RU"/>
              </w:rPr>
              <w:t>հետ</w:t>
            </w:r>
            <w:proofErr w:type="spellEnd"/>
            <w:r>
              <w:rPr>
                <w:rFonts w:ascii="GHEA Grapalat" w:hAnsi="GHEA Grapalat" w:cs="Sylfaen"/>
                <w:sz w:val="16"/>
                <w:szCs w:val="16"/>
                <w:lang w:eastAsia="ru-RU"/>
              </w:rPr>
              <w:t xml:space="preserve"> </w:t>
            </w:r>
            <w:proofErr w:type="spellStart"/>
            <w:r>
              <w:rPr>
                <w:rFonts w:ascii="GHEA Grapalat" w:hAnsi="GHEA Grapalat" w:cs="Sylfaen"/>
                <w:sz w:val="16"/>
                <w:szCs w:val="16"/>
                <w:lang w:eastAsia="ru-RU"/>
              </w:rPr>
              <w:t>աշխատանքի</w:t>
            </w:r>
            <w:proofErr w:type="spellEnd"/>
            <w:r>
              <w:rPr>
                <w:rFonts w:ascii="GHEA Grapalat" w:hAnsi="GHEA Grapalat" w:cs="Sylfaen"/>
                <w:sz w:val="16"/>
                <w:szCs w:val="16"/>
                <w:lang w:eastAsia="ru-RU"/>
              </w:rPr>
              <w:t xml:space="preserve"> </w:t>
            </w:r>
            <w:proofErr w:type="spellStart"/>
            <w:r>
              <w:rPr>
                <w:rFonts w:ascii="GHEA Grapalat" w:hAnsi="GHEA Grapalat" w:cs="Sylfaen"/>
                <w:sz w:val="16"/>
                <w:szCs w:val="16"/>
                <w:lang w:eastAsia="ru-RU"/>
              </w:rPr>
              <w:t>հավաստագիր</w:t>
            </w:r>
            <w:proofErr w:type="spellEnd"/>
            <w:r>
              <w:rPr>
                <w:rFonts w:ascii="GHEA Grapalat" w:hAnsi="GHEA Grapalat" w:cs="Sylfaen"/>
                <w:sz w:val="16"/>
                <w:szCs w:val="16"/>
                <w:lang w:eastAsia="ru-RU"/>
              </w:rPr>
              <w:t xml:space="preserve">: </w:t>
            </w:r>
          </w:p>
        </w:tc>
        <w:tc>
          <w:tcPr>
            <w:tcW w:w="720" w:type="dxa"/>
            <w:vAlign w:val="center"/>
          </w:tcPr>
          <w:p w14:paraId="2525D6E8" w14:textId="3575AC1C" w:rsidR="00616DFB" w:rsidRPr="00287331" w:rsidRDefault="00616DFB" w:rsidP="00616DFB">
            <w:pPr>
              <w:jc w:val="center"/>
              <w:rPr>
                <w:rFonts w:ascii="GHEA Grapalat" w:hAnsi="GHEA Grapalat"/>
                <w:sz w:val="18"/>
                <w:szCs w:val="20"/>
                <w:lang w:val="hy-AM"/>
              </w:rPr>
            </w:pPr>
            <w:r>
              <w:rPr>
                <w:rFonts w:ascii="GHEA Grapalat" w:hAnsi="GHEA Grapalat"/>
                <w:sz w:val="18"/>
                <w:szCs w:val="20"/>
                <w:lang w:val="hy-AM"/>
              </w:rPr>
              <w:t>հատ</w:t>
            </w:r>
          </w:p>
        </w:tc>
        <w:tc>
          <w:tcPr>
            <w:tcW w:w="810" w:type="dxa"/>
            <w:tcBorders>
              <w:right w:val="single" w:sz="4" w:space="0" w:color="auto"/>
            </w:tcBorders>
          </w:tcPr>
          <w:p w14:paraId="37B2426C" w14:textId="77777777" w:rsidR="00616DFB" w:rsidRPr="00A71D81" w:rsidRDefault="00616DFB" w:rsidP="00616DFB">
            <w:pPr>
              <w:jc w:val="center"/>
              <w:rPr>
                <w:rFonts w:ascii="GHEA Grapalat" w:hAnsi="GHEA Grapalat"/>
                <w:sz w:val="20"/>
              </w:rPr>
            </w:pPr>
          </w:p>
        </w:tc>
        <w:tc>
          <w:tcPr>
            <w:tcW w:w="1011" w:type="dxa"/>
            <w:tcBorders>
              <w:top w:val="single" w:sz="4" w:space="0" w:color="auto"/>
              <w:left w:val="single" w:sz="4" w:space="0" w:color="auto"/>
              <w:bottom w:val="single" w:sz="4" w:space="0" w:color="auto"/>
              <w:right w:val="single" w:sz="4" w:space="0" w:color="auto"/>
            </w:tcBorders>
          </w:tcPr>
          <w:p w14:paraId="4CAAEF4B" w14:textId="77777777" w:rsidR="00616DFB" w:rsidRPr="00A71D81" w:rsidRDefault="00616DFB" w:rsidP="00616DFB">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vAlign w:val="center"/>
          </w:tcPr>
          <w:p w14:paraId="54AAE3B7" w14:textId="2236517E" w:rsidR="00616DFB" w:rsidRPr="00F8024D" w:rsidRDefault="00616DFB" w:rsidP="00616DFB">
            <w:pPr>
              <w:jc w:val="center"/>
              <w:rPr>
                <w:rFonts w:ascii="GHEA Grapalat" w:hAnsi="GHEA Grapalat"/>
                <w:sz w:val="20"/>
                <w:lang w:val="hy-AM"/>
              </w:rPr>
            </w:pPr>
            <w:r>
              <w:rPr>
                <w:rFonts w:ascii="GHEA Grapalat" w:hAnsi="GHEA Grapalat"/>
                <w:sz w:val="20"/>
                <w:lang w:val="hy-AM"/>
              </w:rPr>
              <w:t>1</w:t>
            </w:r>
          </w:p>
        </w:tc>
        <w:tc>
          <w:tcPr>
            <w:tcW w:w="1423" w:type="dxa"/>
            <w:tcBorders>
              <w:left w:val="single" w:sz="4" w:space="0" w:color="auto"/>
            </w:tcBorders>
            <w:vAlign w:val="center"/>
          </w:tcPr>
          <w:p w14:paraId="4CB4DE4F" w14:textId="77777777" w:rsidR="00616DFB" w:rsidRPr="00524DC1" w:rsidRDefault="00616DFB" w:rsidP="00616DFB">
            <w:pPr>
              <w:jc w:val="center"/>
              <w:rPr>
                <w:rFonts w:ascii="GHEA Grapalat" w:hAnsi="GHEA Grapalat" w:cs="Arial"/>
                <w:sz w:val="16"/>
                <w:szCs w:val="16"/>
                <w:lang w:val="hy-AM" w:eastAsia="ru-RU"/>
              </w:rPr>
            </w:pPr>
            <w:r w:rsidRPr="00524DC1">
              <w:rPr>
                <w:rFonts w:ascii="GHEA Grapalat" w:hAnsi="GHEA Grapalat" w:cs="Arial"/>
                <w:sz w:val="16"/>
                <w:szCs w:val="16"/>
                <w:lang w:val="hy-AM" w:eastAsia="ru-RU"/>
              </w:rPr>
              <w:t>ք.Երևան,</w:t>
            </w:r>
          </w:p>
          <w:p w14:paraId="3AEECAA8" w14:textId="51C15FD4" w:rsidR="00616DFB" w:rsidRPr="00524DC1" w:rsidRDefault="00616DFB" w:rsidP="00616DFB">
            <w:pPr>
              <w:jc w:val="center"/>
              <w:rPr>
                <w:rFonts w:ascii="GHEA Grapalat" w:hAnsi="GHEA Grapalat"/>
                <w:sz w:val="20"/>
                <w:lang w:val="hy-AM"/>
              </w:rPr>
            </w:pPr>
            <w:r w:rsidRPr="00524DC1">
              <w:rPr>
                <w:rFonts w:ascii="GHEA Grapalat" w:hAnsi="GHEA Grapalat" w:cs="Arial"/>
                <w:sz w:val="16"/>
                <w:szCs w:val="16"/>
                <w:lang w:val="hy-AM" w:eastAsia="ru-RU"/>
              </w:rPr>
              <w:t>Մ.Բաղրամյան 24ա</w:t>
            </w:r>
          </w:p>
        </w:tc>
        <w:tc>
          <w:tcPr>
            <w:tcW w:w="993" w:type="dxa"/>
            <w:tcBorders>
              <w:top w:val="single" w:sz="4" w:space="0" w:color="auto"/>
              <w:left w:val="single" w:sz="4" w:space="0" w:color="auto"/>
              <w:bottom w:val="single" w:sz="4" w:space="0" w:color="auto"/>
              <w:right w:val="single" w:sz="4" w:space="0" w:color="auto"/>
            </w:tcBorders>
            <w:vAlign w:val="center"/>
          </w:tcPr>
          <w:p w14:paraId="75E16D70" w14:textId="0E0001D1" w:rsidR="00616DFB" w:rsidRPr="00A71D81" w:rsidRDefault="00616DFB" w:rsidP="00616DFB">
            <w:pPr>
              <w:jc w:val="center"/>
              <w:rPr>
                <w:rFonts w:ascii="GHEA Grapalat" w:hAnsi="GHEA Grapalat"/>
                <w:sz w:val="20"/>
              </w:rPr>
            </w:pPr>
            <w:r>
              <w:rPr>
                <w:rFonts w:ascii="GHEA Grapalat" w:hAnsi="GHEA Grapalat"/>
                <w:sz w:val="20"/>
                <w:lang w:val="hy-AM"/>
              </w:rPr>
              <w:t>1</w:t>
            </w:r>
          </w:p>
        </w:tc>
        <w:tc>
          <w:tcPr>
            <w:tcW w:w="1540" w:type="dxa"/>
            <w:vAlign w:val="center"/>
          </w:tcPr>
          <w:p w14:paraId="64305CCB" w14:textId="31527523" w:rsidR="00616DFB" w:rsidRPr="00287331" w:rsidRDefault="00616DFB" w:rsidP="00616DFB">
            <w:pPr>
              <w:ind w:right="-108"/>
              <w:jc w:val="center"/>
              <w:rPr>
                <w:rFonts w:ascii="GHEA Grapalat" w:hAnsi="GHEA Grapalat" w:cs="Arial"/>
                <w:sz w:val="16"/>
                <w:szCs w:val="16"/>
                <w:lang w:val="hy-AM" w:eastAsia="ru-RU"/>
              </w:rPr>
            </w:pPr>
            <w:r w:rsidRPr="00F8024D">
              <w:rPr>
                <w:rFonts w:ascii="GHEA Grapalat" w:hAnsi="GHEA Grapalat" w:cs="Arial"/>
                <w:sz w:val="16"/>
                <w:szCs w:val="16"/>
                <w:lang w:val="hy-AM" w:eastAsia="ru-RU"/>
              </w:rPr>
              <w:t xml:space="preserve">Պայմանագիրը կնքելուց հետո </w:t>
            </w:r>
            <w:proofErr w:type="spellStart"/>
            <w:r w:rsidRPr="007A6BA6">
              <w:rPr>
                <w:rFonts w:ascii="GHEA Grapalat" w:hAnsi="GHEA Grapalat" w:cs="Arial"/>
                <w:sz w:val="16"/>
                <w:szCs w:val="16"/>
                <w:lang w:eastAsia="ru-RU"/>
              </w:rPr>
              <w:t>մինչև</w:t>
            </w:r>
            <w:proofErr w:type="spellEnd"/>
            <w:r w:rsidRPr="007A6BA6">
              <w:rPr>
                <w:rFonts w:ascii="GHEA Grapalat" w:hAnsi="GHEA Grapalat" w:cs="Arial"/>
                <w:sz w:val="16"/>
                <w:szCs w:val="16"/>
                <w:lang w:eastAsia="ru-RU"/>
              </w:rPr>
              <w:t xml:space="preserve"> </w:t>
            </w:r>
            <w:r w:rsidRPr="00D12747">
              <w:rPr>
                <w:rFonts w:ascii="GHEA Grapalat" w:hAnsi="GHEA Grapalat" w:cs="Arial"/>
                <w:sz w:val="16"/>
                <w:szCs w:val="16"/>
                <w:lang w:eastAsia="ru-RU"/>
              </w:rPr>
              <w:t>01</w:t>
            </w:r>
            <w:r w:rsidRPr="007A6BA6">
              <w:rPr>
                <w:rFonts w:ascii="GHEA Grapalat" w:hAnsi="GHEA Grapalat" w:cs="Arial"/>
                <w:sz w:val="16"/>
                <w:szCs w:val="16"/>
                <w:lang w:eastAsia="ru-RU"/>
              </w:rPr>
              <w:t>.</w:t>
            </w:r>
            <w:r w:rsidRPr="007A6BA6">
              <w:rPr>
                <w:rFonts w:ascii="GHEA Grapalat" w:hAnsi="GHEA Grapalat" w:cs="Arial"/>
                <w:sz w:val="16"/>
                <w:szCs w:val="16"/>
                <w:lang w:val="hy-AM" w:eastAsia="ru-RU"/>
              </w:rPr>
              <w:t>1</w:t>
            </w:r>
            <w:r w:rsidRPr="00D12747">
              <w:rPr>
                <w:rFonts w:ascii="GHEA Grapalat" w:hAnsi="GHEA Grapalat" w:cs="Arial"/>
                <w:sz w:val="16"/>
                <w:szCs w:val="16"/>
                <w:lang w:eastAsia="ru-RU"/>
              </w:rPr>
              <w:t>0</w:t>
            </w:r>
            <w:r w:rsidRPr="007A6BA6">
              <w:rPr>
                <w:rFonts w:ascii="GHEA Grapalat" w:hAnsi="GHEA Grapalat" w:cs="Arial"/>
                <w:sz w:val="16"/>
                <w:szCs w:val="16"/>
                <w:lang w:eastAsia="ru-RU"/>
              </w:rPr>
              <w:t>.202</w:t>
            </w:r>
            <w:r w:rsidRPr="00D12747">
              <w:rPr>
                <w:rFonts w:ascii="GHEA Grapalat" w:hAnsi="GHEA Grapalat" w:cs="Arial"/>
                <w:sz w:val="16"/>
                <w:szCs w:val="16"/>
                <w:lang w:eastAsia="ru-RU"/>
              </w:rPr>
              <w:t>6</w:t>
            </w:r>
            <w:r w:rsidRPr="007A6BA6">
              <w:rPr>
                <w:rFonts w:ascii="GHEA Grapalat" w:hAnsi="GHEA Grapalat" w:cs="Arial"/>
                <w:sz w:val="16"/>
                <w:szCs w:val="16"/>
                <w:lang w:eastAsia="ru-RU"/>
              </w:rPr>
              <w:t>թ</w:t>
            </w:r>
          </w:p>
        </w:tc>
      </w:tr>
    </w:tbl>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20"/>
        <w:gridCol w:w="2428"/>
        <w:gridCol w:w="539"/>
        <w:gridCol w:w="577"/>
        <w:gridCol w:w="681"/>
        <w:gridCol w:w="535"/>
        <w:gridCol w:w="539"/>
        <w:gridCol w:w="539"/>
        <w:gridCol w:w="685"/>
        <w:gridCol w:w="792"/>
        <w:gridCol w:w="810"/>
        <w:gridCol w:w="720"/>
        <w:gridCol w:w="903"/>
        <w:gridCol w:w="685"/>
        <w:gridCol w:w="1572"/>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16DFB" w14:paraId="3B23D777" w14:textId="77777777" w:rsidTr="001942E6">
        <w:tc>
          <w:tcPr>
            <w:tcW w:w="1742"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2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2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577"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942E6">
        <w:trPr>
          <w:trHeight w:val="1164"/>
        </w:trPr>
        <w:tc>
          <w:tcPr>
            <w:tcW w:w="1742" w:type="dxa"/>
          </w:tcPr>
          <w:p w14:paraId="690DCCC4" w14:textId="77777777" w:rsidR="00071D1C" w:rsidRPr="00A71D81" w:rsidRDefault="00071D1C" w:rsidP="00EF3662">
            <w:pPr>
              <w:jc w:val="center"/>
              <w:rPr>
                <w:rFonts w:ascii="GHEA Grapalat" w:hAnsi="GHEA Grapalat"/>
                <w:sz w:val="20"/>
                <w:lang w:val="es-ES"/>
              </w:rPr>
            </w:pPr>
          </w:p>
        </w:tc>
        <w:tc>
          <w:tcPr>
            <w:tcW w:w="1720" w:type="dxa"/>
          </w:tcPr>
          <w:p w14:paraId="5175618E" w14:textId="77777777" w:rsidR="00071D1C" w:rsidRPr="00A71D81" w:rsidRDefault="00071D1C" w:rsidP="00EF3662">
            <w:pPr>
              <w:jc w:val="center"/>
              <w:rPr>
                <w:rFonts w:ascii="GHEA Grapalat" w:hAnsi="GHEA Grapalat"/>
                <w:sz w:val="20"/>
                <w:lang w:val="es-ES"/>
              </w:rPr>
            </w:pPr>
          </w:p>
        </w:tc>
        <w:tc>
          <w:tcPr>
            <w:tcW w:w="2428" w:type="dxa"/>
          </w:tcPr>
          <w:p w14:paraId="1F2C6313" w14:textId="77777777" w:rsidR="00071D1C" w:rsidRPr="00A71D81" w:rsidRDefault="00071D1C" w:rsidP="00EF3662">
            <w:pPr>
              <w:jc w:val="center"/>
              <w:rPr>
                <w:rFonts w:ascii="GHEA Grapalat" w:hAnsi="GHEA Grapalat"/>
                <w:sz w:val="20"/>
                <w:lang w:val="es-ES"/>
              </w:rPr>
            </w:pPr>
          </w:p>
        </w:tc>
        <w:tc>
          <w:tcPr>
            <w:tcW w:w="539"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92"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1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2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72"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942E6" w:rsidRPr="00A71D81" w14:paraId="140D6FE5" w14:textId="77777777" w:rsidTr="001942E6">
        <w:trPr>
          <w:trHeight w:val="564"/>
        </w:trPr>
        <w:tc>
          <w:tcPr>
            <w:tcW w:w="1742" w:type="dxa"/>
            <w:vAlign w:val="center"/>
          </w:tcPr>
          <w:p w14:paraId="3C77A349" w14:textId="75E7A83B" w:rsidR="001942E6" w:rsidRPr="007C17AF" w:rsidRDefault="001942E6" w:rsidP="001942E6">
            <w:pPr>
              <w:jc w:val="center"/>
              <w:rPr>
                <w:rFonts w:ascii="GHEA Grapalat" w:hAnsi="GHEA Grapalat"/>
                <w:sz w:val="20"/>
                <w:lang w:val="hy-AM"/>
              </w:rPr>
            </w:pPr>
            <w:r>
              <w:rPr>
                <w:rFonts w:ascii="GHEA Grapalat" w:hAnsi="GHEA Grapalat"/>
                <w:sz w:val="20"/>
                <w:lang w:val="hy-AM"/>
              </w:rPr>
              <w:t>1</w:t>
            </w:r>
          </w:p>
        </w:tc>
        <w:tc>
          <w:tcPr>
            <w:tcW w:w="1720" w:type="dxa"/>
            <w:vAlign w:val="center"/>
          </w:tcPr>
          <w:p w14:paraId="54BFF871" w14:textId="7A452EC9" w:rsidR="001942E6" w:rsidRPr="00A71D81" w:rsidRDefault="001942E6" w:rsidP="001942E6">
            <w:pPr>
              <w:jc w:val="center"/>
              <w:rPr>
                <w:rFonts w:ascii="GHEA Grapalat" w:hAnsi="GHEA Grapalat"/>
                <w:sz w:val="20"/>
                <w:lang w:val="es-ES"/>
              </w:rPr>
            </w:pPr>
            <w:r w:rsidRPr="00D12747">
              <w:rPr>
                <w:rFonts w:ascii="GHEA Grapalat" w:hAnsi="GHEA Grapalat"/>
                <w:sz w:val="20"/>
                <w:szCs w:val="20"/>
              </w:rPr>
              <w:t>42931100</w:t>
            </w:r>
          </w:p>
        </w:tc>
        <w:tc>
          <w:tcPr>
            <w:tcW w:w="2428" w:type="dxa"/>
            <w:vAlign w:val="center"/>
          </w:tcPr>
          <w:p w14:paraId="63AAE77B" w14:textId="440E4F8F" w:rsidR="001942E6" w:rsidRPr="00A71D81" w:rsidRDefault="001942E6" w:rsidP="001942E6">
            <w:pPr>
              <w:rPr>
                <w:rFonts w:ascii="GHEA Grapalat" w:hAnsi="GHEA Grapalat"/>
                <w:sz w:val="20"/>
                <w:lang w:val="es-ES"/>
              </w:rPr>
            </w:pPr>
            <w:proofErr w:type="spellStart"/>
            <w:r w:rsidRPr="00D12747">
              <w:rPr>
                <w:rFonts w:ascii="GHEA Grapalat" w:hAnsi="GHEA Grapalat"/>
                <w:sz w:val="20"/>
                <w:szCs w:val="20"/>
              </w:rPr>
              <w:t>Ցենտրիֆուգ</w:t>
            </w:r>
            <w:proofErr w:type="spellEnd"/>
            <w:r w:rsidRPr="00D12747">
              <w:rPr>
                <w:rFonts w:ascii="GHEA Grapalat" w:hAnsi="GHEA Grapalat"/>
                <w:sz w:val="20"/>
                <w:szCs w:val="20"/>
              </w:rPr>
              <w:t xml:space="preserve"> </w:t>
            </w:r>
          </w:p>
        </w:tc>
        <w:tc>
          <w:tcPr>
            <w:tcW w:w="539" w:type="dxa"/>
          </w:tcPr>
          <w:p w14:paraId="765D51E5" w14:textId="77777777" w:rsidR="001942E6" w:rsidRPr="00A71D81" w:rsidRDefault="001942E6" w:rsidP="001942E6">
            <w:pPr>
              <w:jc w:val="center"/>
              <w:rPr>
                <w:rFonts w:ascii="GHEA Grapalat" w:hAnsi="GHEA Grapalat"/>
                <w:lang w:val="pt-BR"/>
              </w:rPr>
            </w:pPr>
            <w:r w:rsidRPr="00A71D81">
              <w:rPr>
                <w:rFonts w:ascii="GHEA Grapalat" w:hAnsi="GHEA Grapalat"/>
                <w:sz w:val="20"/>
                <w:lang w:val="pt-BR"/>
              </w:rPr>
              <w:t>... %</w:t>
            </w:r>
          </w:p>
        </w:tc>
        <w:tc>
          <w:tcPr>
            <w:tcW w:w="577" w:type="dxa"/>
          </w:tcPr>
          <w:p w14:paraId="13D52C0D" w14:textId="77777777" w:rsidR="001942E6" w:rsidRPr="00A71D81" w:rsidRDefault="001942E6" w:rsidP="001942E6">
            <w:pPr>
              <w:jc w:val="center"/>
              <w:rPr>
                <w:rFonts w:ascii="GHEA Grapalat" w:hAnsi="GHEA Grapalat"/>
                <w:lang w:val="pt-BR"/>
              </w:rPr>
            </w:pPr>
            <w:r w:rsidRPr="00A71D81">
              <w:rPr>
                <w:rFonts w:ascii="GHEA Grapalat" w:hAnsi="GHEA Grapalat"/>
                <w:sz w:val="20"/>
                <w:lang w:val="pt-BR"/>
              </w:rPr>
              <w:t>... %</w:t>
            </w:r>
          </w:p>
        </w:tc>
        <w:tc>
          <w:tcPr>
            <w:tcW w:w="681" w:type="dxa"/>
          </w:tcPr>
          <w:p w14:paraId="37C37047" w14:textId="77777777" w:rsidR="001942E6" w:rsidRDefault="001942E6" w:rsidP="001942E6">
            <w:pPr>
              <w:jc w:val="center"/>
              <w:rPr>
                <w:rFonts w:ascii="GHEA Grapalat" w:hAnsi="GHEA Grapalat"/>
                <w:sz w:val="20"/>
                <w:lang w:val="pt-BR"/>
              </w:rPr>
            </w:pPr>
            <w:r w:rsidRPr="00873F57">
              <w:rPr>
                <w:rFonts w:ascii="GHEA Grapalat" w:hAnsi="GHEA Grapalat"/>
                <w:sz w:val="20"/>
                <w:lang w:val="pt-BR"/>
              </w:rPr>
              <w:t xml:space="preserve">... </w:t>
            </w:r>
          </w:p>
          <w:p w14:paraId="445CF57D" w14:textId="126B41AE" w:rsidR="001942E6" w:rsidRPr="00873F57" w:rsidRDefault="001942E6" w:rsidP="001942E6">
            <w:pPr>
              <w:jc w:val="center"/>
              <w:rPr>
                <w:rFonts w:ascii="GHEA Grapalat" w:hAnsi="GHEA Grapalat"/>
                <w:sz w:val="20"/>
                <w:lang w:val="pt-BR"/>
              </w:rPr>
            </w:pPr>
            <w:r w:rsidRPr="00873F57">
              <w:rPr>
                <w:rFonts w:ascii="GHEA Grapalat" w:hAnsi="GHEA Grapalat"/>
                <w:sz w:val="20"/>
                <w:lang w:val="pt-BR"/>
              </w:rPr>
              <w:t>%</w:t>
            </w:r>
          </w:p>
        </w:tc>
        <w:tc>
          <w:tcPr>
            <w:tcW w:w="535" w:type="dxa"/>
          </w:tcPr>
          <w:p w14:paraId="3E6BD487" w14:textId="77777777" w:rsidR="001942E6" w:rsidRDefault="001942E6" w:rsidP="001942E6">
            <w:pPr>
              <w:jc w:val="center"/>
              <w:rPr>
                <w:rFonts w:ascii="GHEA Grapalat" w:hAnsi="GHEA Grapalat"/>
                <w:sz w:val="20"/>
                <w:lang w:val="pt-BR"/>
              </w:rPr>
            </w:pPr>
            <w:r w:rsidRPr="00873F57">
              <w:rPr>
                <w:rFonts w:ascii="GHEA Grapalat" w:hAnsi="GHEA Grapalat"/>
                <w:sz w:val="20"/>
                <w:lang w:val="pt-BR"/>
              </w:rPr>
              <w:t xml:space="preserve">... </w:t>
            </w:r>
          </w:p>
          <w:p w14:paraId="7FF3CD51" w14:textId="49C51FED" w:rsidR="001942E6" w:rsidRPr="00A71D81" w:rsidRDefault="001942E6" w:rsidP="001942E6">
            <w:pPr>
              <w:jc w:val="center"/>
              <w:rPr>
                <w:rFonts w:ascii="GHEA Grapalat" w:hAnsi="GHEA Grapalat" w:cs="Arial"/>
                <w:sz w:val="18"/>
                <w:szCs w:val="18"/>
                <w:lang w:val="pt-BR"/>
              </w:rPr>
            </w:pPr>
            <w:r w:rsidRPr="00873F57">
              <w:rPr>
                <w:rFonts w:ascii="GHEA Grapalat" w:hAnsi="GHEA Grapalat"/>
                <w:sz w:val="20"/>
                <w:lang w:val="pt-BR"/>
              </w:rPr>
              <w:t>%</w:t>
            </w:r>
          </w:p>
        </w:tc>
        <w:tc>
          <w:tcPr>
            <w:tcW w:w="539" w:type="dxa"/>
          </w:tcPr>
          <w:p w14:paraId="3D6CD20B" w14:textId="77777777" w:rsidR="001942E6" w:rsidRDefault="001942E6" w:rsidP="001942E6">
            <w:pPr>
              <w:jc w:val="center"/>
              <w:rPr>
                <w:rFonts w:ascii="GHEA Grapalat" w:hAnsi="GHEA Grapalat"/>
                <w:sz w:val="20"/>
                <w:lang w:val="pt-BR"/>
              </w:rPr>
            </w:pPr>
            <w:r w:rsidRPr="00873F57">
              <w:rPr>
                <w:rFonts w:ascii="GHEA Grapalat" w:hAnsi="GHEA Grapalat"/>
                <w:sz w:val="20"/>
                <w:lang w:val="pt-BR"/>
              </w:rPr>
              <w:t xml:space="preserve">... </w:t>
            </w:r>
          </w:p>
          <w:p w14:paraId="70C3E01D" w14:textId="12C2BB14" w:rsidR="001942E6" w:rsidRPr="00A71D81" w:rsidRDefault="001942E6" w:rsidP="001942E6">
            <w:pPr>
              <w:jc w:val="center"/>
              <w:rPr>
                <w:rFonts w:ascii="GHEA Grapalat" w:hAnsi="GHEA Grapalat" w:cs="Arial"/>
                <w:sz w:val="18"/>
                <w:szCs w:val="18"/>
                <w:lang w:val="pt-BR"/>
              </w:rPr>
            </w:pPr>
            <w:r w:rsidRPr="00873F57">
              <w:rPr>
                <w:rFonts w:ascii="GHEA Grapalat" w:hAnsi="GHEA Grapalat"/>
                <w:sz w:val="20"/>
                <w:lang w:val="pt-BR"/>
              </w:rPr>
              <w:t>%</w:t>
            </w:r>
          </w:p>
        </w:tc>
        <w:tc>
          <w:tcPr>
            <w:tcW w:w="539" w:type="dxa"/>
          </w:tcPr>
          <w:p w14:paraId="7E606676" w14:textId="77777777" w:rsidR="001942E6" w:rsidRDefault="001942E6" w:rsidP="001942E6">
            <w:pPr>
              <w:jc w:val="center"/>
              <w:rPr>
                <w:rFonts w:ascii="GHEA Grapalat" w:hAnsi="GHEA Grapalat"/>
                <w:sz w:val="20"/>
                <w:lang w:val="pt-BR"/>
              </w:rPr>
            </w:pPr>
            <w:r w:rsidRPr="00873F57">
              <w:rPr>
                <w:rFonts w:ascii="GHEA Grapalat" w:hAnsi="GHEA Grapalat"/>
                <w:sz w:val="20"/>
                <w:lang w:val="pt-BR"/>
              </w:rPr>
              <w:t xml:space="preserve">... </w:t>
            </w:r>
          </w:p>
          <w:p w14:paraId="54EAC0F4" w14:textId="5347B1E8" w:rsidR="001942E6" w:rsidRPr="00A71D81" w:rsidRDefault="001942E6" w:rsidP="001942E6">
            <w:pPr>
              <w:jc w:val="center"/>
              <w:rPr>
                <w:rFonts w:ascii="GHEA Grapalat" w:hAnsi="GHEA Grapalat" w:cs="Arial"/>
                <w:sz w:val="18"/>
                <w:szCs w:val="18"/>
                <w:lang w:val="pt-BR"/>
              </w:rPr>
            </w:pPr>
            <w:r w:rsidRPr="00873F57">
              <w:rPr>
                <w:rFonts w:ascii="GHEA Grapalat" w:hAnsi="GHEA Grapalat"/>
                <w:sz w:val="20"/>
                <w:lang w:val="pt-BR"/>
              </w:rPr>
              <w:t>%</w:t>
            </w:r>
          </w:p>
        </w:tc>
        <w:tc>
          <w:tcPr>
            <w:tcW w:w="685" w:type="dxa"/>
          </w:tcPr>
          <w:p w14:paraId="485B937D" w14:textId="7C0E7F0D" w:rsidR="001942E6" w:rsidRPr="00A71D81" w:rsidRDefault="001942E6" w:rsidP="001942E6">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792" w:type="dxa"/>
          </w:tcPr>
          <w:p w14:paraId="19B77F4E" w14:textId="09FB478D" w:rsidR="001942E6" w:rsidRPr="00A71D81" w:rsidRDefault="001942E6" w:rsidP="001942E6">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810" w:type="dxa"/>
          </w:tcPr>
          <w:p w14:paraId="3BDA1587" w14:textId="1C58787B" w:rsidR="001942E6" w:rsidRPr="00A71D81" w:rsidRDefault="001942E6" w:rsidP="001942E6">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720" w:type="dxa"/>
          </w:tcPr>
          <w:p w14:paraId="41814414" w14:textId="2F0C421A" w:rsidR="001942E6" w:rsidRPr="00A71D81" w:rsidRDefault="001942E6" w:rsidP="001942E6">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903" w:type="dxa"/>
          </w:tcPr>
          <w:p w14:paraId="4A9421FF" w14:textId="25AD908B" w:rsidR="001942E6" w:rsidRPr="00A71D81" w:rsidRDefault="001942E6" w:rsidP="001942E6">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1942E6" w:rsidRPr="00A71D81" w:rsidRDefault="001942E6" w:rsidP="001942E6">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72" w:type="dxa"/>
          </w:tcPr>
          <w:p w14:paraId="08F75891" w14:textId="64029C73" w:rsidR="001942E6" w:rsidRPr="00A71D81" w:rsidRDefault="001942E6" w:rsidP="001942E6">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729F5247" w14:textId="2704501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16DF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6538B6" w:rsidRDefault="006538B6">
      <w:r>
        <w:separator/>
      </w:r>
    </w:p>
  </w:endnote>
  <w:endnote w:type="continuationSeparator" w:id="0">
    <w:p w14:paraId="7F16D352" w14:textId="77777777" w:rsidR="006538B6" w:rsidRDefault="0065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6538B6" w:rsidRDefault="006538B6">
      <w:r>
        <w:separator/>
      </w:r>
    </w:p>
  </w:footnote>
  <w:footnote w:type="continuationSeparator" w:id="0">
    <w:p w14:paraId="492B792C" w14:textId="77777777" w:rsidR="006538B6" w:rsidRDefault="006538B6">
      <w:r>
        <w:continuationSeparator/>
      </w:r>
    </w:p>
  </w:footnote>
  <w:footnote w:id="1">
    <w:p w14:paraId="0479151E" w14:textId="23568D36" w:rsidR="006538B6" w:rsidRPr="00AE74A0" w:rsidRDefault="006538B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538B6" w:rsidRPr="006265F4" w:rsidRDefault="006538B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38B6" w:rsidRPr="006265F4" w:rsidRDefault="006538B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38B6" w:rsidRPr="006265F4" w:rsidRDefault="006538B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38B6" w:rsidRPr="00D45BA2" w:rsidRDefault="006538B6">
      <w:pPr>
        <w:pStyle w:val="FootnoteText"/>
      </w:pPr>
    </w:p>
  </w:footnote>
  <w:footnote w:id="2">
    <w:p w14:paraId="5BDA916E" w14:textId="4A0C8C20" w:rsidR="006538B6" w:rsidRPr="006F2A6C" w:rsidRDefault="006538B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6538B6" w:rsidRPr="00D45BA2" w:rsidRDefault="006538B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6538B6" w:rsidRPr="0028748F" w:rsidRDefault="006538B6">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6538B6" w:rsidRPr="001258CE" w:rsidRDefault="006538B6">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9F25CC" w14:textId="4EA89872" w:rsidR="006538B6" w:rsidRPr="00BF249E" w:rsidRDefault="006538B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538B6" w:rsidRPr="004B72E3" w:rsidRDefault="006538B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538B6" w:rsidRPr="004B72E3" w:rsidRDefault="006538B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38B6" w:rsidRPr="00084034" w:rsidRDefault="006538B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6538B6" w:rsidRPr="000B7538" w:rsidRDefault="006538B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38B6" w:rsidRPr="000B7538" w:rsidRDefault="006538B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38B6" w:rsidRPr="006F2A6C" w:rsidRDefault="006538B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6538B6" w:rsidRPr="00084034" w:rsidRDefault="006538B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38B6" w:rsidRPr="00084034" w:rsidRDefault="006538B6">
      <w:pPr>
        <w:pStyle w:val="FootnoteText"/>
        <w:rPr>
          <w:rFonts w:asciiTheme="minorHAnsi" w:hAnsiTheme="minorHAnsi"/>
          <w:lang w:val="hy-AM"/>
        </w:rPr>
      </w:pPr>
    </w:p>
  </w:footnote>
  <w:footnote w:id="9">
    <w:p w14:paraId="271D497B" w14:textId="77777777" w:rsidR="006A1278" w:rsidRPr="00FD4E69" w:rsidRDefault="006A1278" w:rsidP="006A1278">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0">
    <w:p w14:paraId="00610145" w14:textId="52E8961C" w:rsidR="006538B6" w:rsidRPr="00FD4E69" w:rsidRDefault="006538B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0326818" w14:textId="77777777" w:rsidR="006538B6" w:rsidRPr="000B7538" w:rsidRDefault="006538B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8B6" w:rsidRPr="000B7538" w:rsidRDefault="006538B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8B6" w:rsidRPr="00523B4A" w:rsidRDefault="006538B6">
      <w:pPr>
        <w:pStyle w:val="FootnoteText"/>
        <w:rPr>
          <w:rFonts w:asciiTheme="minorHAnsi" w:hAnsiTheme="minorHAnsi"/>
        </w:rPr>
      </w:pPr>
    </w:p>
  </w:footnote>
  <w:footnote w:id="12">
    <w:p w14:paraId="18B31D9B" w14:textId="41260695" w:rsidR="006538B6" w:rsidRPr="00002A8F" w:rsidRDefault="006538B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3">
    <w:p w14:paraId="0259F086" w14:textId="54455835" w:rsidR="006538B6" w:rsidRPr="004E599D" w:rsidRDefault="006538B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6538B6" w:rsidRPr="004E599D" w:rsidRDefault="006538B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6538B6" w:rsidRPr="006265F4" w:rsidRDefault="006538B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8B6" w:rsidRPr="00416526" w:rsidRDefault="006538B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6538B6" w:rsidRPr="00151EB5" w:rsidRDefault="006538B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6538B6" w:rsidRPr="00151EB5" w:rsidRDefault="006538B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6538B6" w:rsidRPr="00E34F95" w:rsidRDefault="006538B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01BA"/>
    <w:multiLevelType w:val="hybridMultilevel"/>
    <w:tmpl w:val="9ECC9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0A2770"/>
    <w:multiLevelType w:val="hybridMultilevel"/>
    <w:tmpl w:val="6A02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16208553">
    <w:abstractNumId w:val="22"/>
  </w:num>
  <w:num w:numId="2" w16cid:durableId="1858617753">
    <w:abstractNumId w:val="10"/>
  </w:num>
  <w:num w:numId="3" w16cid:durableId="1532651187">
    <w:abstractNumId w:val="20"/>
  </w:num>
  <w:num w:numId="4" w16cid:durableId="757288539">
    <w:abstractNumId w:val="17"/>
  </w:num>
  <w:num w:numId="5" w16cid:durableId="791288591">
    <w:abstractNumId w:val="24"/>
  </w:num>
  <w:num w:numId="6" w16cid:durableId="1924410344">
    <w:abstractNumId w:val="22"/>
    <w:lvlOverride w:ilvl="0">
      <w:startOverride w:val="1"/>
    </w:lvlOverride>
    <w:lvlOverride w:ilvl="1"/>
    <w:lvlOverride w:ilvl="2"/>
    <w:lvlOverride w:ilvl="3"/>
    <w:lvlOverride w:ilvl="4"/>
    <w:lvlOverride w:ilvl="5"/>
    <w:lvlOverride w:ilvl="6"/>
    <w:lvlOverride w:ilvl="7"/>
    <w:lvlOverride w:ilvl="8"/>
  </w:num>
  <w:num w:numId="7" w16cid:durableId="1695031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471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441650">
    <w:abstractNumId w:val="19"/>
  </w:num>
  <w:num w:numId="10" w16cid:durableId="71704929">
    <w:abstractNumId w:val="6"/>
  </w:num>
  <w:num w:numId="11" w16cid:durableId="1044062471">
    <w:abstractNumId w:val="8"/>
  </w:num>
  <w:num w:numId="12" w16cid:durableId="29304858">
    <w:abstractNumId w:val="28"/>
  </w:num>
  <w:num w:numId="13" w16cid:durableId="1538271046">
    <w:abstractNumId w:val="25"/>
  </w:num>
  <w:num w:numId="14" w16cid:durableId="545921120">
    <w:abstractNumId w:val="12"/>
  </w:num>
  <w:num w:numId="15" w16cid:durableId="792021492">
    <w:abstractNumId w:val="26"/>
  </w:num>
  <w:num w:numId="16" w16cid:durableId="1786196849">
    <w:abstractNumId w:val="15"/>
  </w:num>
  <w:num w:numId="17" w16cid:durableId="69888560">
    <w:abstractNumId w:val="7"/>
  </w:num>
  <w:num w:numId="18" w16cid:durableId="201941067">
    <w:abstractNumId w:val="1"/>
  </w:num>
  <w:num w:numId="19" w16cid:durableId="674262270">
    <w:abstractNumId w:val="5"/>
  </w:num>
  <w:num w:numId="20" w16cid:durableId="1083533484">
    <w:abstractNumId w:val="4"/>
  </w:num>
  <w:num w:numId="21" w16cid:durableId="1685354137">
    <w:abstractNumId w:val="29"/>
  </w:num>
  <w:num w:numId="22" w16cid:durableId="609433116">
    <w:abstractNumId w:val="27"/>
  </w:num>
  <w:num w:numId="23" w16cid:durableId="422796902">
    <w:abstractNumId w:val="23"/>
  </w:num>
  <w:num w:numId="24" w16cid:durableId="1417164368">
    <w:abstractNumId w:val="0"/>
  </w:num>
  <w:num w:numId="25" w16cid:durableId="1115438691">
    <w:abstractNumId w:val="14"/>
  </w:num>
  <w:num w:numId="26" w16cid:durableId="229391484">
    <w:abstractNumId w:val="18"/>
  </w:num>
  <w:num w:numId="27" w16cid:durableId="1393701658">
    <w:abstractNumId w:val="16"/>
  </w:num>
  <w:num w:numId="28" w16cid:durableId="2002926530">
    <w:abstractNumId w:val="11"/>
  </w:num>
  <w:num w:numId="29" w16cid:durableId="1723793792">
    <w:abstractNumId w:val="13"/>
  </w:num>
  <w:num w:numId="30" w16cid:durableId="1626111454">
    <w:abstractNumId w:val="21"/>
  </w:num>
  <w:num w:numId="31" w16cid:durableId="2030060706">
    <w:abstractNumId w:val="3"/>
  </w:num>
  <w:num w:numId="32" w16cid:durableId="1059935706">
    <w:abstractNumId w:val="2"/>
  </w:num>
  <w:num w:numId="33" w16cid:durableId="3219409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2E6"/>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427"/>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0AD"/>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C1"/>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23"/>
    <w:rsid w:val="005A6DE7"/>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20A"/>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6DFB"/>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37E26"/>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78"/>
    <w:rsid w:val="006A134C"/>
    <w:rsid w:val="006A14B3"/>
    <w:rsid w:val="006A1922"/>
    <w:rsid w:val="006A1F61"/>
    <w:rsid w:val="006A200B"/>
    <w:rsid w:val="006A26BE"/>
    <w:rsid w:val="006A2D46"/>
    <w:rsid w:val="006A475C"/>
    <w:rsid w:val="006A64EC"/>
    <w:rsid w:val="006A6D19"/>
    <w:rsid w:val="006A7B7A"/>
    <w:rsid w:val="006B0116"/>
    <w:rsid w:val="006B0566"/>
    <w:rsid w:val="006B204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2F1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A6"/>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57"/>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4BE"/>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10"/>
    <w:rsid w:val="008D77B2"/>
    <w:rsid w:val="008D7FF8"/>
    <w:rsid w:val="008E00F2"/>
    <w:rsid w:val="008E0EC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A22"/>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A2"/>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747"/>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74"/>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0C4"/>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612"/>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0C9A-E48B-4487-A68F-00AD3A61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69</Pages>
  <Words>16656</Words>
  <Characters>128416</Characters>
  <Application>Microsoft Office Word</Application>
  <DocSecurity>0</DocSecurity>
  <Lines>1070</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41</cp:revision>
  <cp:lastPrinted>2018-02-16T07:12:00Z</cp:lastPrinted>
  <dcterms:created xsi:type="dcterms:W3CDTF">2025-03-04T12:44:00Z</dcterms:created>
  <dcterms:modified xsi:type="dcterms:W3CDTF">2026-06-09T11:56:00Z</dcterms:modified>
</cp:coreProperties>
</file>