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A91C" w14:textId="77777777" w:rsidR="00A45EB3" w:rsidRPr="00B279E1" w:rsidRDefault="00A45EB3" w:rsidP="00B279E1">
      <w:pPr>
        <w:pStyle w:val="1"/>
        <w:ind w:left="0" w:firstLine="0"/>
        <w:rPr>
          <w:lang w:val="hy-AM"/>
        </w:rPr>
      </w:pPr>
    </w:p>
    <w:p w14:paraId="28E04A80" w14:textId="77777777" w:rsidR="00A45EB3" w:rsidRDefault="0000000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zh-CN"/>
        </w:rPr>
      </w:pPr>
      <w:r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Հավելված</w:t>
      </w:r>
      <w:r>
        <w:rPr>
          <w:rFonts w:ascii="GHEA Grapalat" w:eastAsia="Times New Roman" w:hAnsi="GHEA Grapalat" w:cs="Sylfaen"/>
          <w:i/>
          <w:sz w:val="16"/>
          <w:szCs w:val="16"/>
          <w:lang w:val="hy-AM" w:eastAsia="zh-CN"/>
        </w:rPr>
        <w:t xml:space="preserve"> N 1 </w:t>
      </w:r>
    </w:p>
    <w:p w14:paraId="3F96D43C" w14:textId="77777777" w:rsidR="00A45EB3" w:rsidRDefault="0000000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zh-CN"/>
        </w:rPr>
      </w:pPr>
      <w:r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ՀՀ</w:t>
      </w:r>
      <w:r>
        <w:rPr>
          <w:rFonts w:ascii="GHEA Grapalat" w:eastAsia="Times New Roman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ֆինանսների</w:t>
      </w:r>
      <w:r>
        <w:rPr>
          <w:rFonts w:ascii="GHEA Grapalat" w:eastAsia="Times New Roman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նախարարի</w:t>
      </w:r>
      <w:r>
        <w:rPr>
          <w:rFonts w:ascii="GHEA Grapalat" w:eastAsia="Times New Roman" w:hAnsi="GHEA Grapalat" w:cs="Sylfaen"/>
          <w:i/>
          <w:sz w:val="16"/>
          <w:szCs w:val="16"/>
          <w:lang w:val="hy-AM" w:eastAsia="zh-CN"/>
        </w:rPr>
        <w:t xml:space="preserve"> 2021 </w:t>
      </w:r>
      <w:r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թվականի</w:t>
      </w:r>
      <w:r>
        <w:rPr>
          <w:rFonts w:ascii="GHEA Grapalat" w:eastAsia="Times New Roman" w:hAnsi="GHEA Grapalat" w:cs="Sylfaen"/>
          <w:i/>
          <w:sz w:val="16"/>
          <w:szCs w:val="16"/>
          <w:lang w:val="hy-AM" w:eastAsia="zh-CN"/>
        </w:rPr>
        <w:t xml:space="preserve"> </w:t>
      </w:r>
    </w:p>
    <w:p w14:paraId="1858E36E" w14:textId="77777777" w:rsidR="00A45EB3" w:rsidRDefault="0000000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հունիսի 29-ի N  323-Ա  հրամանի          </w:t>
      </w:r>
    </w:p>
    <w:p w14:paraId="2519C070" w14:textId="77777777" w:rsidR="00A45EB3" w:rsidRDefault="00000000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14:paraId="67F85B7B" w14:textId="77777777" w:rsidR="00A45EB3" w:rsidRDefault="00000000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3DDA72DF" w14:textId="77777777" w:rsidR="00A45EB3" w:rsidRDefault="00A45EB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0075B227" w14:textId="77777777" w:rsidR="00A45EB3" w:rsidRDefault="0000000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3E402D2D" w14:textId="77777777" w:rsidR="00A45EB3" w:rsidRDefault="0000000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3F11FB3B" w14:textId="77777777" w:rsidR="00A45EB3" w:rsidRDefault="00000000">
      <w:pPr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Լոռի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ՋՕԸ-ը  , որը գտնվում է ՀՀ Լոռու մարզ, գ. Շիրակամուտ  հասցեում,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պոմպերի և շարժիչների նորոգման ծառայությունների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ԼՕՋՕԸ-ԳՀ</w:t>
      </w:r>
      <w:r>
        <w:rPr>
          <w:rFonts w:ascii="GHEA Grapalat" w:hAnsi="GHEA Grapalat"/>
          <w:sz w:val="20"/>
          <w:szCs w:val="20"/>
          <w:lang w:val="af-ZA"/>
        </w:rPr>
        <w:t>Ա</w:t>
      </w:r>
      <w:r>
        <w:rPr>
          <w:rFonts w:ascii="GHEA Grapalat" w:hAnsi="GHEA Grapalat"/>
          <w:sz w:val="20"/>
          <w:szCs w:val="20"/>
          <w:lang w:val="hy-AM"/>
        </w:rPr>
        <w:t>Շ</w:t>
      </w:r>
      <w:r>
        <w:rPr>
          <w:rFonts w:ascii="GHEA Grapalat" w:hAnsi="GHEA Grapalat"/>
          <w:sz w:val="20"/>
          <w:szCs w:val="20"/>
          <w:lang w:val="af-ZA"/>
        </w:rPr>
        <w:t>ՁԲ</w:t>
      </w:r>
      <w:r>
        <w:rPr>
          <w:rFonts w:ascii="GHEA Grapalat" w:hAnsi="GHEA Grapalat"/>
          <w:sz w:val="20"/>
          <w:szCs w:val="20"/>
          <w:lang w:val="hy-AM"/>
        </w:rPr>
        <w:t>-26</w:t>
      </w:r>
      <w:r>
        <w:rPr>
          <w:rFonts w:ascii="GHEA Grapalat" w:hAnsi="GHEA Grapalat"/>
          <w:sz w:val="20"/>
          <w:szCs w:val="20"/>
          <w:lang w:val="af-ZA"/>
        </w:rPr>
        <w:t>/</w:t>
      </w: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FDFCA3F" w14:textId="77777777" w:rsidR="00A45EB3" w:rsidRDefault="00A45EB3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519"/>
        <w:gridCol w:w="92"/>
        <w:gridCol w:w="170"/>
        <w:gridCol w:w="588"/>
        <w:gridCol w:w="284"/>
        <w:gridCol w:w="153"/>
        <w:gridCol w:w="81"/>
        <w:gridCol w:w="519"/>
        <w:gridCol w:w="204"/>
        <w:gridCol w:w="35"/>
        <w:gridCol w:w="152"/>
        <w:gridCol w:w="154"/>
        <w:gridCol w:w="732"/>
        <w:gridCol w:w="39"/>
        <w:gridCol w:w="636"/>
        <w:gridCol w:w="208"/>
        <w:gridCol w:w="26"/>
        <w:gridCol w:w="179"/>
        <w:gridCol w:w="7"/>
        <w:gridCol w:w="35"/>
        <w:gridCol w:w="2035"/>
      </w:tblGrid>
      <w:tr w:rsidR="00A45EB3" w14:paraId="04D1315C" w14:textId="77777777">
        <w:trPr>
          <w:trHeight w:val="146"/>
        </w:trPr>
        <w:tc>
          <w:tcPr>
            <w:tcW w:w="982" w:type="dxa"/>
            <w:gridSpan w:val="2"/>
            <w:vAlign w:val="center"/>
          </w:tcPr>
          <w:p w14:paraId="375E9520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428BB5FB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A45EB3" w14:paraId="3C20A47D" w14:textId="77777777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685F3B5C" w14:textId="77777777" w:rsidR="00A45EB3" w:rsidRDefault="000000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vAlign w:val="center"/>
          </w:tcPr>
          <w:p w14:paraId="28752751" w14:textId="77777777" w:rsidR="00A45EB3" w:rsidRDefault="000000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vAlign w:val="center"/>
          </w:tcPr>
          <w:p w14:paraId="317221AC" w14:textId="77777777" w:rsidR="00A45EB3" w:rsidRDefault="000000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6"/>
            <w:vAlign w:val="center"/>
          </w:tcPr>
          <w:p w14:paraId="028295C2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9"/>
            <w:vAlign w:val="center"/>
          </w:tcPr>
          <w:p w14:paraId="66B7F7E2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14:paraId="3AAD9316" w14:textId="77777777" w:rsidR="00A45EB3" w:rsidRDefault="000000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vAlign w:val="center"/>
          </w:tcPr>
          <w:p w14:paraId="2FF098BF" w14:textId="77777777" w:rsidR="00A45EB3" w:rsidRDefault="000000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5EB3" w14:paraId="16578541" w14:textId="77777777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4B5325BA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vAlign w:val="center"/>
          </w:tcPr>
          <w:p w14:paraId="4FDB3400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vMerge/>
            <w:vAlign w:val="center"/>
          </w:tcPr>
          <w:p w14:paraId="2766BF44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BC45052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254A319B" w14:textId="77777777" w:rsidR="00A45EB3" w:rsidRDefault="000000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Align w:val="center"/>
          </w:tcPr>
          <w:p w14:paraId="2A5DDCA7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6" w:type="dxa"/>
            <w:gridSpan w:val="8"/>
            <w:vMerge/>
          </w:tcPr>
          <w:p w14:paraId="6DE6C83C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3"/>
            <w:vMerge/>
          </w:tcPr>
          <w:p w14:paraId="499C9045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5EB3" w14:paraId="4F6643CE" w14:textId="77777777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69FCE74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C008B1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vAlign w:val="center"/>
          </w:tcPr>
          <w:p w14:paraId="011A2BE5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412AF81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BE3D45C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2E56B353" w14:textId="77777777" w:rsidR="00A45EB3" w:rsidRDefault="000000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F2A5231" w14:textId="77777777" w:rsidR="00A45EB3" w:rsidRDefault="000000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</w:tcPr>
          <w:p w14:paraId="259FEFE1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</w:tcPr>
          <w:p w14:paraId="03C2488F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5EB3" w:rsidRPr="00B279E1" w14:paraId="289A87EA" w14:textId="77777777">
        <w:trPr>
          <w:trHeight w:val="40"/>
        </w:trPr>
        <w:tc>
          <w:tcPr>
            <w:tcW w:w="982" w:type="dxa"/>
            <w:gridSpan w:val="2"/>
            <w:vAlign w:val="center"/>
          </w:tcPr>
          <w:p w14:paraId="214415F9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</w:tcPr>
          <w:p w14:paraId="4C0BA6A8" w14:textId="77777777" w:rsidR="00A45EB3" w:rsidRDefault="00A45EB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6055385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հիդրոտեխնիկական կառույցների մաքրման և նորոգման աշխատանքներ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14:paraId="45620303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</w:tcPr>
          <w:p w14:paraId="5C1A60EE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</w:tcPr>
          <w:p w14:paraId="7B05784D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1BE52D1E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8 270 404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2009737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8 270 404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14:paraId="2BB5DF1D" w14:textId="77777777" w:rsidR="00A45EB3" w:rsidRDefault="00A45EB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B3D35F8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հիդրոտեխնիկական կառույցների մաքրման և նորոգման աշխատանքներ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</w:tcPr>
          <w:p w14:paraId="764C7482" w14:textId="77777777" w:rsidR="00A45EB3" w:rsidRDefault="00A45EB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E1EA486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հիդրոտեխնիկական կառույցների մաքրման և նորոգման աշխատանքներ</w:t>
            </w:r>
          </w:p>
        </w:tc>
      </w:tr>
      <w:tr w:rsidR="00A45EB3" w:rsidRPr="00B279E1" w14:paraId="478CE04C" w14:textId="77777777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B5CF0C0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5EB3" w:rsidRPr="00B279E1" w14:paraId="4B0A1EC5" w14:textId="77777777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0285A8B1" w14:textId="77777777" w:rsidR="00A45EB3" w:rsidRDefault="000000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5CA5430D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Գնման գինը չի գերազանցում գնումների բազային միավորի յոթանասունաապատիկը</w:t>
            </w:r>
          </w:p>
        </w:tc>
      </w:tr>
      <w:tr w:rsidR="00A45EB3" w:rsidRPr="00B279E1" w14:paraId="0753C83C" w14:textId="77777777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4B3C43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5EB3" w14:paraId="5D0E2D96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55CDF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E389DE4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23.01.2026թ</w:t>
            </w:r>
          </w:p>
        </w:tc>
      </w:tr>
      <w:tr w:rsidR="00A45EB3" w14:paraId="5E1FF7B2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7B3C7" w14:textId="77777777" w:rsidR="00A45EB3" w:rsidRDefault="000000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89C6E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5F835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</w:p>
        </w:tc>
      </w:tr>
      <w:tr w:rsidR="00A45EB3" w14:paraId="1A82B7C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E5DD4" w14:textId="77777777" w:rsidR="00A45EB3" w:rsidRDefault="00A45E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252A7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992D4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45EB3" w14:paraId="10ECCCE0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0B1A6" w14:textId="77777777" w:rsidR="00A45EB3" w:rsidRDefault="000000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BDFCF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5CC02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05154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Պարզա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բանման</w:t>
            </w:r>
            <w:proofErr w:type="spellEnd"/>
          </w:p>
        </w:tc>
      </w:tr>
      <w:tr w:rsidR="00A45EB3" w14:paraId="522C36D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7C5A2E" w14:textId="77777777" w:rsidR="00A45EB3" w:rsidRDefault="00A45E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C8861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8B9C6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B8DCF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45EB3" w14:paraId="7C10A78B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0744E" w14:textId="77777777" w:rsidR="00A45EB3" w:rsidRDefault="00A45E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A8F88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11AEA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259ED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45EB3" w14:paraId="4A4D5C15" w14:textId="77777777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5F88685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5EB3" w14:paraId="0A7718F2" w14:textId="7777777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14D25B36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6501E854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vAlign w:val="center"/>
          </w:tcPr>
          <w:p w14:paraId="153AC3D2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A45EB3" w14:paraId="5383BB1B" w14:textId="7777777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1604C499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4FF6DC66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C722572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521371EF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4F06D0C3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A45EB3" w14:paraId="3F6F7B2D" w14:textId="77777777">
        <w:trPr>
          <w:trHeight w:val="83"/>
        </w:trPr>
        <w:tc>
          <w:tcPr>
            <w:tcW w:w="1385" w:type="dxa"/>
            <w:gridSpan w:val="3"/>
            <w:vAlign w:val="center"/>
          </w:tcPr>
          <w:p w14:paraId="7FADD4B8" w14:textId="77777777" w:rsidR="00A45EB3" w:rsidRDefault="000000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1"/>
            <w:vAlign w:val="center"/>
          </w:tcPr>
          <w:p w14:paraId="4AC695D9" w14:textId="77777777" w:rsidR="00A45EB3" w:rsidRDefault="00A45E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A45EB3" w14:paraId="00F136C7" w14:textId="77777777">
        <w:trPr>
          <w:trHeight w:val="293"/>
        </w:trPr>
        <w:tc>
          <w:tcPr>
            <w:tcW w:w="1385" w:type="dxa"/>
            <w:gridSpan w:val="3"/>
            <w:vAlign w:val="center"/>
          </w:tcPr>
          <w:p w14:paraId="32D542EB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3A74F57B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«ՊԱՊ ԵՎ ԴԱՎԻԹ» ՍՊԸ</w:t>
            </w:r>
          </w:p>
        </w:tc>
        <w:tc>
          <w:tcPr>
            <w:tcW w:w="3250" w:type="dxa"/>
            <w:gridSpan w:val="12"/>
            <w:vAlign w:val="center"/>
          </w:tcPr>
          <w:p w14:paraId="33FA4DCB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6750000</w:t>
            </w:r>
          </w:p>
        </w:tc>
        <w:tc>
          <w:tcPr>
            <w:tcW w:w="2160" w:type="dxa"/>
            <w:gridSpan w:val="8"/>
            <w:vAlign w:val="center"/>
          </w:tcPr>
          <w:p w14:paraId="248743FB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1350000</w:t>
            </w:r>
          </w:p>
        </w:tc>
        <w:tc>
          <w:tcPr>
            <w:tcW w:w="2282" w:type="dxa"/>
            <w:gridSpan w:val="5"/>
          </w:tcPr>
          <w:p w14:paraId="7447C8DA" w14:textId="77777777" w:rsidR="00A45EB3" w:rsidRDefault="000000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8100000</w:t>
            </w:r>
          </w:p>
        </w:tc>
      </w:tr>
      <w:tr w:rsidR="00A45EB3" w14:paraId="67EC3399" w14:textId="77777777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0CF3334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5EB3" w14:paraId="4EAA2C6E" w14:textId="77777777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6B84547D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45EB3" w14:paraId="35851A5B" w14:textId="77777777">
        <w:tc>
          <w:tcPr>
            <w:tcW w:w="814" w:type="dxa"/>
            <w:vMerge w:val="restart"/>
            <w:vAlign w:val="center"/>
          </w:tcPr>
          <w:p w14:paraId="71775CE3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0B336402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4D9057CC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5EB3" w14:paraId="205AAF6D" w14:textId="77777777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E50E874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0F28A5A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B25ADD" w14:textId="77777777" w:rsidR="00A45EB3" w:rsidRDefault="000000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2C54A4A8" w14:textId="77777777" w:rsidR="00A45EB3" w:rsidRDefault="000000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463D88BD" w14:textId="77777777" w:rsidR="00A45EB3" w:rsidRDefault="000000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41B38DFB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45EB3" w14:paraId="1E351084" w14:textId="77777777">
        <w:tc>
          <w:tcPr>
            <w:tcW w:w="814" w:type="dxa"/>
            <w:tcBorders>
              <w:bottom w:val="single" w:sz="8" w:space="0" w:color="auto"/>
            </w:tcBorders>
          </w:tcPr>
          <w:p w14:paraId="5208A8E3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3143E076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1406DA19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65E9B2A4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51773B4F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662B1798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5EB3" w14:paraId="358A9262" w14:textId="77777777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74C759D0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1ECD73CE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4AE06766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1DEB8B6C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0508021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B506048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5EB3" w14:paraId="516A2E83" w14:textId="77777777">
        <w:trPr>
          <w:trHeight w:val="331"/>
        </w:trPr>
        <w:tc>
          <w:tcPr>
            <w:tcW w:w="2255" w:type="dxa"/>
            <w:gridSpan w:val="5"/>
            <w:vAlign w:val="center"/>
          </w:tcPr>
          <w:p w14:paraId="201E867B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4E19DE18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A45EB3" w14:paraId="6A8B9A1D" w14:textId="77777777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8731BA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5EB3" w14:paraId="60671CC2" w14:textId="77777777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08A439F5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F50234E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30.01.2026թ</w:t>
            </w:r>
          </w:p>
        </w:tc>
      </w:tr>
      <w:tr w:rsidR="00A45EB3" w14:paraId="3EA3A1FA" w14:textId="77777777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6EC72BDF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69EAEB57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74536702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A45EB3" w14:paraId="58405B4B" w14:textId="77777777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2689BD2D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0D2B3A86" w14:textId="77777777" w:rsidR="00A45EB3" w:rsidRDefault="00A45EB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4E70CB9E" w14:textId="77777777" w:rsidR="00A45EB3" w:rsidRDefault="00A45EB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5EB3" w14:paraId="37F3F70C" w14:textId="77777777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7FB1F7E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  09.02.2026թ.</w:t>
            </w:r>
          </w:p>
        </w:tc>
      </w:tr>
      <w:tr w:rsidR="00A45EB3" w14:paraId="7727382F" w14:textId="77777777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25594BC5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DBC982F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11․02․2026թ.</w:t>
            </w:r>
          </w:p>
        </w:tc>
      </w:tr>
      <w:tr w:rsidR="00A45EB3" w14:paraId="2430EFBE" w14:textId="77777777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6A35FAE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349A72C0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12․02․2026թ.</w:t>
            </w:r>
          </w:p>
        </w:tc>
      </w:tr>
      <w:tr w:rsidR="00A45EB3" w14:paraId="722DDB27" w14:textId="77777777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46A0426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5EB3" w14:paraId="6B2A1C98" w14:textId="77777777">
        <w:tc>
          <w:tcPr>
            <w:tcW w:w="814" w:type="dxa"/>
            <w:vMerge w:val="restart"/>
            <w:vAlign w:val="center"/>
          </w:tcPr>
          <w:p w14:paraId="643D4D98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1ED6A5C0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vAlign w:val="center"/>
          </w:tcPr>
          <w:p w14:paraId="2BA16EF3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A45EB3" w14:paraId="4C16F4F2" w14:textId="77777777">
        <w:trPr>
          <w:trHeight w:val="237"/>
        </w:trPr>
        <w:tc>
          <w:tcPr>
            <w:tcW w:w="814" w:type="dxa"/>
            <w:vMerge/>
            <w:vAlign w:val="center"/>
          </w:tcPr>
          <w:p w14:paraId="4997D586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60E75B81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6AE5E4C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vAlign w:val="center"/>
          </w:tcPr>
          <w:p w14:paraId="0A645BCF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vAlign w:val="center"/>
          </w:tcPr>
          <w:p w14:paraId="4722D1A4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1DD15852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0336102B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A45EB3" w14:paraId="4D2764C9" w14:textId="77777777">
        <w:trPr>
          <w:trHeight w:val="238"/>
        </w:trPr>
        <w:tc>
          <w:tcPr>
            <w:tcW w:w="814" w:type="dxa"/>
            <w:vMerge/>
            <w:vAlign w:val="center"/>
          </w:tcPr>
          <w:p w14:paraId="27BFD204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4E8B5BA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E9064FA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347EC4CE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vAlign w:val="center"/>
          </w:tcPr>
          <w:p w14:paraId="7E50E195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7FEB0DA8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77E209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A45EB3" w14:paraId="54B521C7" w14:textId="77777777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7B52540C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06F592E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BD0742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0CC6F1A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DCF2982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F78642D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08A7E73F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vAlign w:val="center"/>
          </w:tcPr>
          <w:p w14:paraId="2C5F07A5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A45EB3" w14:paraId="1FC50F5A" w14:textId="77777777">
        <w:trPr>
          <w:trHeight w:val="146"/>
        </w:trPr>
        <w:tc>
          <w:tcPr>
            <w:tcW w:w="814" w:type="dxa"/>
            <w:vAlign w:val="center"/>
          </w:tcPr>
          <w:p w14:paraId="43DDAB28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29FBEB89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«ՊԱՊ ԵՎ ԴԱՎԻԹ» ՍՊԸ</w:t>
            </w:r>
          </w:p>
        </w:tc>
        <w:tc>
          <w:tcPr>
            <w:tcW w:w="2089" w:type="dxa"/>
            <w:gridSpan w:val="8"/>
            <w:vAlign w:val="center"/>
          </w:tcPr>
          <w:p w14:paraId="40879D9E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ԼՕՋՕԸ-ԳՀ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Շ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ՁԲ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-26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»</w:t>
            </w:r>
          </w:p>
        </w:tc>
        <w:tc>
          <w:tcPr>
            <w:tcW w:w="1418" w:type="dxa"/>
            <w:gridSpan w:val="5"/>
            <w:vAlign w:val="center"/>
          </w:tcPr>
          <w:p w14:paraId="2DB68EBE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12.02.2026թ</w:t>
            </w:r>
          </w:p>
        </w:tc>
        <w:tc>
          <w:tcPr>
            <w:tcW w:w="1241" w:type="dxa"/>
            <w:gridSpan w:val="5"/>
            <w:vAlign w:val="center"/>
          </w:tcPr>
          <w:p w14:paraId="4F8EC86B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30.03.2026թ</w:t>
            </w:r>
          </w:p>
        </w:tc>
        <w:tc>
          <w:tcPr>
            <w:tcW w:w="1073" w:type="dxa"/>
            <w:gridSpan w:val="4"/>
            <w:vAlign w:val="center"/>
          </w:tcPr>
          <w:p w14:paraId="33AB8FF5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vAlign w:val="center"/>
          </w:tcPr>
          <w:p w14:paraId="57BE70BC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8100000</w:t>
            </w:r>
          </w:p>
        </w:tc>
        <w:tc>
          <w:tcPr>
            <w:tcW w:w="2035" w:type="dxa"/>
            <w:vAlign w:val="center"/>
          </w:tcPr>
          <w:p w14:paraId="3FF7C81E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8100000</w:t>
            </w:r>
          </w:p>
        </w:tc>
      </w:tr>
      <w:tr w:rsidR="00A45EB3" w14:paraId="76B352F2" w14:textId="77777777">
        <w:trPr>
          <w:trHeight w:val="150"/>
        </w:trPr>
        <w:tc>
          <w:tcPr>
            <w:tcW w:w="11212" w:type="dxa"/>
            <w:gridSpan w:val="34"/>
            <w:vAlign w:val="center"/>
          </w:tcPr>
          <w:p w14:paraId="65EAAB1D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45EB3" w14:paraId="6D71EC92" w14:textId="77777777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5881FED4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0E1A0108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16A6469B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03EF72B7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Էլ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1410981F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5BA8953B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A45EB3" w14:paraId="792130C8" w14:textId="77777777">
        <w:trPr>
          <w:trHeight w:val="79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468D8BB5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3F358388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«ՊԱՊ ԵՎ ԴԱՎԻԹ»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303DE03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Լոռու մարզ, Վանաձոր համայնք, Գուգարք 3-րդ փողոց, շենք 9/2</w:t>
            </w:r>
          </w:p>
          <w:p w14:paraId="4668D841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հեռ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․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098676727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3F3D142D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b/>
                <w:bCs/>
                <w:sz w:val="18"/>
                <w:szCs w:val="18"/>
              </w:rPr>
              <w:t>asimonyan.finex@gmail.com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53BD5AB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ՀՀ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220053335349000</w:t>
            </w:r>
          </w:p>
          <w:p w14:paraId="0380DA5D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«ԱԿԲԱ-ԲԱՆԿ» ԲԲԸ</w:t>
            </w:r>
          </w:p>
          <w:p w14:paraId="0145E214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70FEC6E5" w14:textId="77777777" w:rsidR="00A45EB3" w:rsidRDefault="000000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06922391</w:t>
            </w:r>
          </w:p>
        </w:tc>
      </w:tr>
      <w:tr w:rsidR="00A45EB3" w14:paraId="442FE7A7" w14:textId="77777777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9595C20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5EB3" w14:paraId="0180B9DC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6DC10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54F51" w14:textId="77777777" w:rsidR="00A45EB3" w:rsidRDefault="0000000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45EB3" w14:paraId="7FF21844" w14:textId="77777777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266E1D2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5EB3" w14:paraId="19C1E454" w14:textId="77777777">
        <w:trPr>
          <w:trHeight w:val="288"/>
        </w:trPr>
        <w:tc>
          <w:tcPr>
            <w:tcW w:w="11212" w:type="dxa"/>
            <w:gridSpan w:val="34"/>
            <w:vAlign w:val="center"/>
          </w:tcPr>
          <w:p w14:paraId="0599F25A" w14:textId="77777777" w:rsidR="00A45EB3" w:rsidRDefault="0000000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3 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7DF30DBB" w14:textId="77777777" w:rsidR="00A45EB3" w:rsidRDefault="0000000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062B11F" w14:textId="77777777" w:rsidR="00A45EB3" w:rsidRDefault="0000000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1531EB93" w14:textId="77777777" w:rsidR="00A45EB3" w:rsidRDefault="0000000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7271CE0" w14:textId="77777777" w:rsidR="00A45EB3" w:rsidRDefault="0000000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28B993C" w14:textId="77777777" w:rsidR="00A45EB3" w:rsidRDefault="0000000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70828728" w14:textId="77777777" w:rsidR="00A45EB3" w:rsidRDefault="0000000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5A880D2E" w14:textId="77777777" w:rsidR="00A45EB3" w:rsidRDefault="0000000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06E7D19" w14:textId="77777777" w:rsidR="00A45EB3" w:rsidRDefault="0000000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&lt;lori.wua2025@bk.ru&gt;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ab/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A45EB3" w14:paraId="773BE51D" w14:textId="77777777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E611F7E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F01E85C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5EB3" w:rsidRPr="00B279E1" w14:paraId="77EC7B47" w14:textId="77777777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</w:tcPr>
          <w:p w14:paraId="4FD1859E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</w:tcPr>
          <w:p w14:paraId="33FFD072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ընթացակարգի հայտարարությունը և հրավերը տեղադրվել են gnumner.am կայքում</w:t>
            </w:r>
          </w:p>
        </w:tc>
      </w:tr>
      <w:tr w:rsidR="00A45EB3" w:rsidRPr="00B279E1" w14:paraId="30FFC4FF" w14:textId="77777777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6425924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287C7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5EB3" w:rsidRPr="00B279E1" w14:paraId="7D6A54C6" w14:textId="7777777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5F352D19" w14:textId="77777777" w:rsidR="00A45EB3" w:rsidRDefault="0000000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14:paraId="160FF658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45EB3" w:rsidRPr="00B279E1" w14:paraId="7197D12C" w14:textId="77777777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34322B8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5EB3" w:rsidRPr="00B279E1" w14:paraId="539EFB2A" w14:textId="7777777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68406737" w14:textId="77777777" w:rsidR="00A45EB3" w:rsidRDefault="0000000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14:paraId="09C487EB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45EB3" w:rsidRPr="00B279E1" w14:paraId="1893277E" w14:textId="77777777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5166E53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45EB3" w14:paraId="4AEB7942" w14:textId="7777777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605ECF3C" w14:textId="77777777" w:rsidR="00A45EB3" w:rsidRDefault="0000000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14:paraId="30410F0F" w14:textId="77777777" w:rsidR="00A45EB3" w:rsidRDefault="00A45E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45EB3" w14:paraId="42B144BF" w14:textId="77777777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697A567" w14:textId="77777777" w:rsidR="00A45EB3" w:rsidRDefault="00A45E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45EB3" w14:paraId="1ABDED64" w14:textId="77777777">
        <w:trPr>
          <w:trHeight w:val="227"/>
        </w:trPr>
        <w:tc>
          <w:tcPr>
            <w:tcW w:w="11212" w:type="dxa"/>
            <w:gridSpan w:val="34"/>
            <w:vAlign w:val="center"/>
          </w:tcPr>
          <w:p w14:paraId="25A7358B" w14:textId="77777777" w:rsidR="00A45EB3" w:rsidRDefault="0000000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45EB3" w14:paraId="5A1A8551" w14:textId="77777777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0348CB48" w14:textId="77777777" w:rsidR="00A45EB3" w:rsidRDefault="0000000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1AAB343E" w14:textId="77777777" w:rsidR="00A45EB3" w:rsidRDefault="0000000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vAlign w:val="center"/>
          </w:tcPr>
          <w:p w14:paraId="34FFF303" w14:textId="77777777" w:rsidR="00A45EB3" w:rsidRDefault="0000000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45EB3" w14:paraId="19C7C90D" w14:textId="77777777">
        <w:trPr>
          <w:trHeight w:val="47"/>
        </w:trPr>
        <w:tc>
          <w:tcPr>
            <w:tcW w:w="3330" w:type="dxa"/>
            <w:gridSpan w:val="8"/>
            <w:vAlign w:val="center"/>
          </w:tcPr>
          <w:p w14:paraId="46795C5A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Արմինե Միքայելյան</w:t>
            </w:r>
          </w:p>
        </w:tc>
        <w:tc>
          <w:tcPr>
            <w:tcW w:w="3985" w:type="dxa"/>
            <w:gridSpan w:val="17"/>
            <w:vAlign w:val="center"/>
          </w:tcPr>
          <w:p w14:paraId="38D8C010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099024706</w:t>
            </w:r>
          </w:p>
        </w:tc>
        <w:tc>
          <w:tcPr>
            <w:tcW w:w="3897" w:type="dxa"/>
            <w:gridSpan w:val="9"/>
            <w:vAlign w:val="center"/>
          </w:tcPr>
          <w:p w14:paraId="6E4CF7B5" w14:textId="77777777" w:rsidR="00A45EB3" w:rsidRDefault="000000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armmik75@mail. ru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ab/>
            </w:r>
          </w:p>
        </w:tc>
      </w:tr>
    </w:tbl>
    <w:p w14:paraId="368D9287" w14:textId="77777777" w:rsidR="00A45EB3" w:rsidRPr="00B279E1" w:rsidRDefault="00A45EB3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A45EB3" w:rsidRPr="00B279E1">
      <w:pgSz w:w="11907" w:h="16840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9721" w14:textId="77777777" w:rsidR="001D5C6C" w:rsidRDefault="001D5C6C">
      <w:r>
        <w:separator/>
      </w:r>
    </w:p>
  </w:endnote>
  <w:endnote w:type="continuationSeparator" w:id="0">
    <w:p w14:paraId="21AE641E" w14:textId="77777777" w:rsidR="001D5C6C" w:rsidRDefault="001D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4ADB" w14:textId="77777777" w:rsidR="001D5C6C" w:rsidRDefault="001D5C6C">
      <w:pPr>
        <w:spacing w:before="0" w:after="0"/>
      </w:pPr>
      <w:r>
        <w:separator/>
      </w:r>
    </w:p>
  </w:footnote>
  <w:footnote w:type="continuationSeparator" w:id="0">
    <w:p w14:paraId="41B82414" w14:textId="77777777" w:rsidR="001D5C6C" w:rsidRDefault="001D5C6C">
      <w:pPr>
        <w:spacing w:before="0" w:after="0"/>
      </w:pPr>
      <w:r>
        <w:continuationSeparator/>
      </w:r>
    </w:p>
  </w:footnote>
  <w:footnote w:id="1">
    <w:p w14:paraId="34EAAB27" w14:textId="77777777" w:rsidR="00A45EB3" w:rsidRDefault="00000000">
      <w:pPr>
        <w:pStyle w:val="a6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9B4CE3D" w14:textId="77777777" w:rsidR="00A45EB3" w:rsidRDefault="0000000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858B030" w14:textId="77777777" w:rsidR="00A45EB3" w:rsidRDefault="0000000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D6BD37E" w14:textId="77777777" w:rsidR="00A45EB3" w:rsidRDefault="0000000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C9D4923" w14:textId="77777777" w:rsidR="00A45EB3" w:rsidRDefault="00000000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3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  տվյալ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90B9EAD" w14:textId="77777777" w:rsidR="00A45EB3" w:rsidRDefault="00000000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DD34051" w14:textId="77777777" w:rsidR="00A45EB3" w:rsidRDefault="00000000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C574BBB" w14:textId="77777777" w:rsidR="00A45EB3" w:rsidRDefault="00000000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C00F26B" w14:textId="77777777" w:rsidR="00A45EB3" w:rsidRDefault="00000000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B60B02A" w14:textId="77777777" w:rsidR="00A45EB3" w:rsidRDefault="00000000">
      <w:pPr>
        <w:pStyle w:val="a6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506F"/>
    <w:rsid w:val="00046CCF"/>
    <w:rsid w:val="00051ECE"/>
    <w:rsid w:val="00063F1D"/>
    <w:rsid w:val="0007090E"/>
    <w:rsid w:val="00073D66"/>
    <w:rsid w:val="000B0199"/>
    <w:rsid w:val="000C71C0"/>
    <w:rsid w:val="000E4FF1"/>
    <w:rsid w:val="000F376D"/>
    <w:rsid w:val="001021B0"/>
    <w:rsid w:val="0014327B"/>
    <w:rsid w:val="00173A01"/>
    <w:rsid w:val="0018422F"/>
    <w:rsid w:val="001A1999"/>
    <w:rsid w:val="001A1E6A"/>
    <w:rsid w:val="001C1BE1"/>
    <w:rsid w:val="001D5C6C"/>
    <w:rsid w:val="001E0091"/>
    <w:rsid w:val="0022631D"/>
    <w:rsid w:val="00295B92"/>
    <w:rsid w:val="002E4E6F"/>
    <w:rsid w:val="002F16CC"/>
    <w:rsid w:val="002F1FEB"/>
    <w:rsid w:val="00311E62"/>
    <w:rsid w:val="00362B16"/>
    <w:rsid w:val="00371B1D"/>
    <w:rsid w:val="0039722D"/>
    <w:rsid w:val="003B2758"/>
    <w:rsid w:val="003C4B54"/>
    <w:rsid w:val="003E2125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53198"/>
    <w:rsid w:val="005737F9"/>
    <w:rsid w:val="005D5FBD"/>
    <w:rsid w:val="00607C9A"/>
    <w:rsid w:val="00617E71"/>
    <w:rsid w:val="00646760"/>
    <w:rsid w:val="00690ECB"/>
    <w:rsid w:val="006A155C"/>
    <w:rsid w:val="006A38B4"/>
    <w:rsid w:val="006B2E21"/>
    <w:rsid w:val="006C0266"/>
    <w:rsid w:val="006D3154"/>
    <w:rsid w:val="006E0D92"/>
    <w:rsid w:val="006E1A83"/>
    <w:rsid w:val="006F2779"/>
    <w:rsid w:val="007060FC"/>
    <w:rsid w:val="007732E7"/>
    <w:rsid w:val="00782A4B"/>
    <w:rsid w:val="0078682E"/>
    <w:rsid w:val="0081420B"/>
    <w:rsid w:val="00823FC4"/>
    <w:rsid w:val="008C4E62"/>
    <w:rsid w:val="008E493A"/>
    <w:rsid w:val="008F7972"/>
    <w:rsid w:val="00991FFE"/>
    <w:rsid w:val="009B1A97"/>
    <w:rsid w:val="009C5E0F"/>
    <w:rsid w:val="009E75FF"/>
    <w:rsid w:val="00A306F5"/>
    <w:rsid w:val="00A31820"/>
    <w:rsid w:val="00A45EB3"/>
    <w:rsid w:val="00AA32E4"/>
    <w:rsid w:val="00AA509E"/>
    <w:rsid w:val="00AD07B9"/>
    <w:rsid w:val="00AD3B98"/>
    <w:rsid w:val="00AD59DC"/>
    <w:rsid w:val="00AD67CF"/>
    <w:rsid w:val="00B25947"/>
    <w:rsid w:val="00B26E7E"/>
    <w:rsid w:val="00B279E1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16D2E"/>
    <w:rsid w:val="00D350DE"/>
    <w:rsid w:val="00D36189"/>
    <w:rsid w:val="00D80C64"/>
    <w:rsid w:val="00DE06F1"/>
    <w:rsid w:val="00DF5398"/>
    <w:rsid w:val="00E10680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140B5"/>
    <w:rsid w:val="00F31004"/>
    <w:rsid w:val="00F64167"/>
    <w:rsid w:val="00F6673B"/>
    <w:rsid w:val="00F77AAD"/>
    <w:rsid w:val="00F84E05"/>
    <w:rsid w:val="00F916C4"/>
    <w:rsid w:val="00FB097B"/>
    <w:rsid w:val="00FD4C6F"/>
    <w:rsid w:val="0EBF21A5"/>
    <w:rsid w:val="6595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0DE6"/>
  <w15:docId w15:val="{91B15545-9032-4634-BF3A-C2D5CCB2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y-AM" w:eastAsia="hy-AM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a8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a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сноски Знак"/>
    <w:basedOn w:val="a0"/>
    <w:link w:val="a6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4727A-E778-450B-861E-DFFD8DDB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https://mul2-scws.gov.am/tasks/364294/oneclick?token=161493621c74e5466efbd6f294dffc29</cp:keywords>
  <cp:lastModifiedBy>ComPoint</cp:lastModifiedBy>
  <cp:revision>27</cp:revision>
  <cp:lastPrinted>2021-04-06T07:47:00Z</cp:lastPrinted>
  <dcterms:created xsi:type="dcterms:W3CDTF">2021-06-28T12:08:00Z</dcterms:created>
  <dcterms:modified xsi:type="dcterms:W3CDTF">2026-02-13T06:57:00Z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1B021CC680BD4A64AB74D4983E02F4CD_12</vt:lpwstr>
  </property>
</Properties>
</file>