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05" w:rsidRPr="00E467F9" w:rsidRDefault="00520F55" w:rsidP="008B07BC">
      <w:pPr>
        <w:pStyle w:val="BodyTextIndent"/>
        <w:spacing w:line="240" w:lineRule="auto"/>
        <w:ind w:firstLine="0"/>
        <w:jc w:val="center"/>
        <w:rPr>
          <w:rFonts w:ascii="Sylfaen" w:hAnsi="Sylfaen"/>
          <w:b/>
          <w:i w:val="0"/>
          <w:sz w:val="32"/>
          <w:szCs w:val="32"/>
          <w:lang w:val="af-ZA"/>
        </w:rPr>
      </w:pPr>
      <w:r w:rsidRPr="00E467F9">
        <w:rPr>
          <w:rFonts w:ascii="Sylfaen" w:hAnsi="Sylfaen"/>
          <w:b/>
          <w:i w:val="0"/>
          <w:sz w:val="32"/>
          <w:szCs w:val="32"/>
          <w:lang w:val="af-ZA"/>
        </w:rPr>
        <w:t>STATEMENT</w:t>
      </w:r>
    </w:p>
    <w:p w:rsidR="000C1105" w:rsidRPr="00E467F9" w:rsidRDefault="00EF6DC3" w:rsidP="000C1105">
      <w:pPr>
        <w:pStyle w:val="BodyTextIndent"/>
        <w:spacing w:line="240" w:lineRule="auto"/>
        <w:jc w:val="center"/>
        <w:rPr>
          <w:rFonts w:ascii="Sylfaen" w:hAnsi="Sylfaen"/>
          <w:b/>
          <w:i w:val="0"/>
          <w:sz w:val="32"/>
          <w:szCs w:val="32"/>
          <w:lang w:val="af-ZA"/>
        </w:rPr>
      </w:pPr>
      <w:r>
        <w:rPr>
          <w:rFonts w:ascii="Sylfaen" w:hAnsi="Sylfaen"/>
          <w:b/>
          <w:i w:val="0"/>
          <w:sz w:val="32"/>
          <w:szCs w:val="32"/>
          <w:lang w:val="af-ZA"/>
        </w:rPr>
        <w:t>ON</w:t>
      </w:r>
      <w:r w:rsidR="000C1105" w:rsidRPr="00E467F9">
        <w:rPr>
          <w:rFonts w:ascii="Sylfaen" w:hAnsi="Sylfaen"/>
          <w:b/>
          <w:i w:val="0"/>
          <w:sz w:val="32"/>
          <w:szCs w:val="32"/>
          <w:lang w:val="af-ZA"/>
        </w:rPr>
        <w:t xml:space="preserve"> THE PRE-QUALIFICATION PROCEDURE</w:t>
      </w:r>
    </w:p>
    <w:p w:rsidR="000C1105" w:rsidRPr="00E467F9" w:rsidRDefault="000C1105" w:rsidP="000C1105">
      <w:pPr>
        <w:pStyle w:val="BodyTextIndent"/>
        <w:spacing w:line="240" w:lineRule="auto"/>
        <w:jc w:val="center"/>
        <w:rPr>
          <w:rFonts w:ascii="Sylfaen" w:hAnsi="Sylfaen"/>
          <w:b/>
          <w:i w:val="0"/>
          <w:sz w:val="32"/>
          <w:szCs w:val="32"/>
          <w:lang w:val="af-ZA"/>
        </w:rPr>
      </w:pPr>
    </w:p>
    <w:p w:rsidR="000C1105" w:rsidRPr="00E467F9" w:rsidRDefault="000C1105" w:rsidP="000C1105">
      <w:pPr>
        <w:pStyle w:val="BodyTextIndent"/>
        <w:spacing w:line="240" w:lineRule="auto"/>
        <w:jc w:val="center"/>
        <w:rPr>
          <w:rFonts w:ascii="Sylfaen" w:hAnsi="Sylfaen"/>
          <w:b/>
          <w:i w:val="0"/>
          <w:sz w:val="24"/>
          <w:szCs w:val="24"/>
          <w:lang w:val="af-ZA"/>
        </w:rPr>
      </w:pPr>
      <w:r w:rsidRPr="00E467F9">
        <w:rPr>
          <w:rFonts w:ascii="Sylfaen" w:hAnsi="Sylfaen"/>
          <w:b/>
          <w:i w:val="0"/>
          <w:sz w:val="24"/>
          <w:szCs w:val="24"/>
          <w:lang w:val="af-ZA"/>
        </w:rPr>
        <w:t xml:space="preserve">This text of the </w:t>
      </w:r>
      <w:r w:rsidR="00EF6DC3">
        <w:rPr>
          <w:rFonts w:ascii="Sylfaen" w:hAnsi="Sylfaen"/>
          <w:b/>
          <w:i w:val="0"/>
          <w:sz w:val="24"/>
          <w:szCs w:val="24"/>
          <w:lang w:val="af-ZA"/>
        </w:rPr>
        <w:t>statement</w:t>
      </w:r>
      <w:r w:rsidRPr="00E467F9">
        <w:rPr>
          <w:rFonts w:ascii="Sylfaen" w:hAnsi="Sylfaen"/>
          <w:b/>
          <w:i w:val="0"/>
          <w:sz w:val="24"/>
          <w:szCs w:val="24"/>
          <w:lang w:val="af-ZA"/>
        </w:rPr>
        <w:t xml:space="preserve"> was approved by the decision of the </w:t>
      </w:r>
      <w:r w:rsidR="00EF6DC3">
        <w:rPr>
          <w:rFonts w:ascii="Sylfaen" w:hAnsi="Sylfaen"/>
          <w:b/>
          <w:i w:val="0"/>
          <w:sz w:val="24"/>
          <w:szCs w:val="24"/>
          <w:lang w:val="af-ZA"/>
        </w:rPr>
        <w:t>assessment</w:t>
      </w:r>
      <w:r w:rsidRPr="00E467F9">
        <w:rPr>
          <w:rFonts w:ascii="Sylfaen" w:hAnsi="Sylfaen"/>
          <w:b/>
          <w:i w:val="0"/>
          <w:sz w:val="24"/>
          <w:szCs w:val="24"/>
          <w:lang w:val="af-ZA"/>
        </w:rPr>
        <w:t xml:space="preserve"> commission of the open tender</w:t>
      </w:r>
      <w:r w:rsidR="00EF6DC3">
        <w:rPr>
          <w:rFonts w:ascii="Sylfaen" w:hAnsi="Sylfaen"/>
          <w:b/>
          <w:i w:val="0"/>
          <w:sz w:val="24"/>
          <w:szCs w:val="24"/>
          <w:lang w:val="af-ZA"/>
        </w:rPr>
        <w:t>ing</w:t>
      </w:r>
      <w:r w:rsidRPr="00E467F9">
        <w:rPr>
          <w:rFonts w:ascii="Sylfaen" w:hAnsi="Sylfaen"/>
          <w:b/>
          <w:i w:val="0"/>
          <w:sz w:val="24"/>
          <w:szCs w:val="24"/>
          <w:lang w:val="af-ZA"/>
        </w:rPr>
        <w:t xml:space="preserve"> No. </w:t>
      </w:r>
      <w:r w:rsidR="00C27A51" w:rsidRPr="00C27A51">
        <w:rPr>
          <w:rFonts w:ascii="Sylfaen" w:hAnsi="Sylfaen"/>
          <w:b/>
          <w:i w:val="0"/>
          <w:sz w:val="24"/>
          <w:szCs w:val="24"/>
          <w:lang w:val="en-US"/>
        </w:rPr>
        <w:t>2</w:t>
      </w:r>
      <w:r w:rsidRPr="005973E2">
        <w:rPr>
          <w:rFonts w:ascii="Sylfaen" w:hAnsi="Sylfaen"/>
          <w:b/>
          <w:i w:val="0"/>
          <w:sz w:val="24"/>
          <w:szCs w:val="24"/>
          <w:lang w:val="af-ZA"/>
        </w:rPr>
        <w:t xml:space="preserve"> dated </w:t>
      </w:r>
      <w:r w:rsidR="00C27A51">
        <w:rPr>
          <w:rFonts w:ascii="Sylfaen" w:hAnsi="Sylfaen"/>
          <w:b/>
          <w:i w:val="0"/>
          <w:sz w:val="24"/>
          <w:szCs w:val="24"/>
          <w:lang w:val="en-US"/>
        </w:rPr>
        <w:t>June 1</w:t>
      </w:r>
      <w:r w:rsidR="00E67A23" w:rsidRPr="00E67A23">
        <w:rPr>
          <w:rFonts w:ascii="Sylfaen" w:hAnsi="Sylfaen"/>
          <w:b/>
          <w:i w:val="0"/>
          <w:color w:val="FF0000"/>
          <w:sz w:val="24"/>
          <w:szCs w:val="24"/>
          <w:lang w:val="en-US"/>
        </w:rPr>
        <w:t>3</w:t>
      </w:r>
      <w:r w:rsidRPr="004E34D1">
        <w:rPr>
          <w:rFonts w:ascii="Sylfaen" w:hAnsi="Sylfaen"/>
          <w:b/>
          <w:i w:val="0"/>
          <w:color w:val="FF0000"/>
          <w:sz w:val="24"/>
          <w:szCs w:val="24"/>
          <w:lang w:val="af-ZA"/>
        </w:rPr>
        <w:t xml:space="preserve">, 2023 </w:t>
      </w:r>
      <w:r w:rsidRPr="00E467F9">
        <w:rPr>
          <w:rFonts w:ascii="Sylfaen" w:hAnsi="Sylfaen"/>
          <w:b/>
          <w:i w:val="0"/>
          <w:sz w:val="24"/>
          <w:szCs w:val="24"/>
          <w:lang w:val="af-ZA"/>
        </w:rPr>
        <w:t>and is published</w:t>
      </w:r>
    </w:p>
    <w:p w:rsidR="000C1105" w:rsidRPr="00E467F9" w:rsidRDefault="00EF6DC3" w:rsidP="000C1105">
      <w:pPr>
        <w:pStyle w:val="BodyTextIndent"/>
        <w:spacing w:line="240" w:lineRule="auto"/>
        <w:jc w:val="center"/>
        <w:rPr>
          <w:rFonts w:ascii="Sylfaen" w:hAnsi="Sylfaen"/>
          <w:b/>
          <w:i w:val="0"/>
          <w:sz w:val="24"/>
          <w:szCs w:val="24"/>
          <w:lang w:val="af-ZA"/>
        </w:rPr>
      </w:pPr>
      <w:r>
        <w:rPr>
          <w:rFonts w:ascii="Sylfaen" w:hAnsi="Sylfaen"/>
          <w:b/>
          <w:i w:val="0"/>
          <w:sz w:val="24"/>
          <w:szCs w:val="24"/>
          <w:lang w:val="af-ZA"/>
        </w:rPr>
        <w:t>i</w:t>
      </w:r>
      <w:r w:rsidR="000C1105" w:rsidRPr="00E467F9">
        <w:rPr>
          <w:rFonts w:ascii="Sylfaen" w:hAnsi="Sylfaen"/>
          <w:b/>
          <w:i w:val="0"/>
          <w:sz w:val="24"/>
          <w:szCs w:val="24"/>
          <w:lang w:val="af-ZA"/>
        </w:rPr>
        <w:t xml:space="preserve">n accordance with Article 24 of the RA Law </w:t>
      </w:r>
      <w:r w:rsidR="009A4CB2">
        <w:rPr>
          <w:rFonts w:ascii="Sylfaen" w:hAnsi="Sylfaen"/>
          <w:b/>
          <w:i w:val="0"/>
          <w:sz w:val="24"/>
          <w:szCs w:val="24"/>
          <w:lang w:val="af-ZA"/>
        </w:rPr>
        <w:t>“</w:t>
      </w:r>
      <w:r w:rsidR="000C1105" w:rsidRPr="00E467F9">
        <w:rPr>
          <w:rFonts w:ascii="Sylfaen" w:hAnsi="Sylfaen"/>
          <w:b/>
          <w:i w:val="0"/>
          <w:sz w:val="24"/>
          <w:szCs w:val="24"/>
          <w:lang w:val="af-ZA"/>
        </w:rPr>
        <w:t>On Procurement</w:t>
      </w:r>
      <w:r w:rsidR="009A4CB2">
        <w:rPr>
          <w:rFonts w:ascii="Sylfaen" w:hAnsi="Sylfaen"/>
          <w:b/>
          <w:i w:val="0"/>
          <w:sz w:val="24"/>
          <w:szCs w:val="24"/>
          <w:lang w:val="af-ZA"/>
        </w:rPr>
        <w:t>”</w:t>
      </w:r>
    </w:p>
    <w:p w:rsidR="00C61495" w:rsidRPr="00164858" w:rsidRDefault="00C349C4" w:rsidP="00C61495">
      <w:pPr>
        <w:pStyle w:val="BodyTextIndent"/>
        <w:jc w:val="center"/>
        <w:rPr>
          <w:rFonts w:ascii="Sylfaen" w:hAnsi="Sylfaen"/>
          <w:b/>
          <w:i w:val="0"/>
          <w:color w:val="FF0000"/>
          <w:sz w:val="24"/>
          <w:szCs w:val="24"/>
          <w:lang w:val="af-ZA"/>
        </w:rPr>
      </w:pPr>
      <w:r>
        <w:rPr>
          <w:rFonts w:ascii="Sylfaen" w:hAnsi="Sylfaen"/>
          <w:b/>
          <w:i w:val="0"/>
          <w:color w:val="FF0000"/>
          <w:sz w:val="24"/>
          <w:szCs w:val="24"/>
          <w:lang w:val="en-US"/>
        </w:rPr>
        <w:t>HAP-NY-TsDzB -2023/1</w:t>
      </w:r>
    </w:p>
    <w:p w:rsidR="00B106CF" w:rsidRDefault="00B106CF" w:rsidP="00B106CF">
      <w:pPr>
        <w:pStyle w:val="BodyTextIndent"/>
        <w:rPr>
          <w:rFonts w:ascii="Sylfaen" w:hAnsi="Sylfaen"/>
          <w:lang w:val="af-ZA"/>
        </w:rPr>
      </w:pPr>
    </w:p>
    <w:p w:rsidR="00AF0E0F" w:rsidRPr="00AF0E0F" w:rsidRDefault="00AF0E0F" w:rsidP="00AF0E0F">
      <w:pPr>
        <w:jc w:val="both"/>
        <w:rPr>
          <w:rFonts w:ascii="Sylfaen" w:hAnsi="Sylfaen"/>
          <w:i/>
          <w:iCs/>
          <w:lang w:val="hy-AM"/>
        </w:rPr>
      </w:pPr>
      <w:r w:rsidRPr="00AF0E0F">
        <w:rPr>
          <w:rFonts w:ascii="Sylfaen" w:hAnsi="Sylfaen"/>
          <w:i/>
          <w:iCs/>
          <w:lang w:val="hy-AM"/>
        </w:rPr>
        <w:t>Individuals from the field of culture and/or art (architect, sculptor, painter, designer, etc.) or organizations from that field can participate in the competition.</w:t>
      </w:r>
    </w:p>
    <w:p w:rsidR="000C1105" w:rsidRPr="00AF0E0F" w:rsidRDefault="000C1105" w:rsidP="000C1105">
      <w:pPr>
        <w:pStyle w:val="BodyTextIndent"/>
        <w:spacing w:line="240" w:lineRule="auto"/>
        <w:rPr>
          <w:rFonts w:ascii="Sylfaen" w:hAnsi="Sylfaen"/>
          <w:i w:val="0"/>
          <w:sz w:val="24"/>
          <w:szCs w:val="24"/>
          <w:lang w:val="en-US"/>
        </w:rPr>
      </w:pPr>
    </w:p>
    <w:p w:rsidR="00086D32" w:rsidRPr="00E467F9" w:rsidRDefault="00086D32" w:rsidP="000C1105">
      <w:pPr>
        <w:pStyle w:val="BodyTextIndent"/>
        <w:spacing w:line="240" w:lineRule="auto"/>
        <w:ind w:firstLine="708"/>
        <w:jc w:val="left"/>
        <w:rPr>
          <w:rFonts w:ascii="Sylfaen" w:hAnsi="Sylfaen"/>
          <w:b/>
          <w:i w:val="0"/>
          <w:sz w:val="24"/>
          <w:szCs w:val="24"/>
          <w:lang w:val="af-ZA"/>
        </w:rPr>
      </w:pPr>
    </w:p>
    <w:p w:rsidR="00086D32" w:rsidRPr="00E467F9" w:rsidRDefault="000C1105" w:rsidP="00394631">
      <w:pPr>
        <w:pStyle w:val="BodyTextIndent"/>
        <w:spacing w:line="240" w:lineRule="auto"/>
        <w:ind w:firstLine="708"/>
        <w:jc w:val="center"/>
        <w:rPr>
          <w:rFonts w:ascii="Sylfaen" w:hAnsi="Sylfaen"/>
          <w:b/>
          <w:i w:val="0"/>
          <w:sz w:val="24"/>
          <w:szCs w:val="24"/>
          <w:lang w:val="af-ZA"/>
        </w:rPr>
      </w:pPr>
      <w:r w:rsidRPr="00E467F9">
        <w:rPr>
          <w:rFonts w:ascii="Sylfaen" w:hAnsi="Sylfaen"/>
          <w:b/>
          <w:i w:val="0"/>
          <w:sz w:val="24"/>
          <w:szCs w:val="24"/>
          <w:lang w:val="af-ZA"/>
        </w:rPr>
        <w:t xml:space="preserve">I. CHARACTERISTICS OF THE </w:t>
      </w:r>
      <w:r w:rsidR="00F5375B">
        <w:rPr>
          <w:rFonts w:ascii="Sylfaen" w:hAnsi="Sylfaen"/>
          <w:b/>
          <w:i w:val="0"/>
          <w:sz w:val="24"/>
          <w:szCs w:val="24"/>
          <w:lang w:val="af-ZA"/>
        </w:rPr>
        <w:t>SUBJECT OF PURCHASE</w:t>
      </w:r>
    </w:p>
    <w:p w:rsidR="000C1105" w:rsidRPr="00E467F9" w:rsidRDefault="000C1105" w:rsidP="000C1105">
      <w:pPr>
        <w:pStyle w:val="BodyTextIndent"/>
        <w:spacing w:line="240" w:lineRule="auto"/>
        <w:ind w:firstLine="708"/>
        <w:jc w:val="left"/>
        <w:rPr>
          <w:rFonts w:ascii="Sylfaen" w:hAnsi="Sylfaen"/>
          <w:i w:val="0"/>
          <w:sz w:val="24"/>
          <w:szCs w:val="24"/>
          <w:lang w:val="af-ZA"/>
        </w:rPr>
      </w:pPr>
    </w:p>
    <w:p w:rsidR="000C1105" w:rsidRPr="00E467F9" w:rsidRDefault="00EF6DC3" w:rsidP="000C1105">
      <w:pPr>
        <w:jc w:val="both"/>
        <w:rPr>
          <w:rFonts w:ascii="Sylfaen" w:hAnsi="Sylfaen"/>
          <w:iCs/>
          <w:lang w:val="hy-AM"/>
        </w:rPr>
      </w:pPr>
      <w:r>
        <w:rPr>
          <w:rFonts w:ascii="Sylfaen" w:hAnsi="Sylfaen"/>
          <w:iCs/>
          <w:lang w:val="af-ZA"/>
        </w:rPr>
        <w:t xml:space="preserve">The </w:t>
      </w:r>
      <w:r w:rsidR="00F5375B">
        <w:rPr>
          <w:rFonts w:ascii="Sylfaen" w:hAnsi="Sylfaen"/>
          <w:iCs/>
          <w:lang w:val="af-ZA"/>
        </w:rPr>
        <w:t>C</w:t>
      </w:r>
      <w:r w:rsidR="00F5375B">
        <w:rPr>
          <w:rFonts w:ascii="Sylfaen" w:hAnsi="Sylfaen"/>
          <w:iCs/>
          <w:lang w:val="hy-AM"/>
        </w:rPr>
        <w:t>ustomer</w:t>
      </w:r>
      <w:r w:rsidR="00F5375B">
        <w:rPr>
          <w:rFonts w:ascii="Sylfaen" w:hAnsi="Sylfaen"/>
          <w:iCs/>
        </w:rPr>
        <w:t>,</w:t>
      </w:r>
      <w:r w:rsidR="00F5375B">
        <w:rPr>
          <w:rFonts w:ascii="Sylfaen" w:hAnsi="Sylfaen"/>
          <w:iCs/>
          <w:lang w:val="hy-AM"/>
        </w:rPr>
        <w:t xml:space="preserve"> t</w:t>
      </w:r>
      <w:r w:rsidR="000C1105" w:rsidRPr="00E467F9">
        <w:rPr>
          <w:rFonts w:ascii="Sylfaen" w:hAnsi="Sylfaen"/>
          <w:iCs/>
          <w:lang w:val="hy-AM"/>
        </w:rPr>
        <w:t>he Nation</w:t>
      </w:r>
      <w:r w:rsidR="00F5375B">
        <w:rPr>
          <w:rFonts w:ascii="Sylfaen" w:hAnsi="Sylfaen"/>
          <w:iCs/>
          <w:lang w:val="hy-AM"/>
        </w:rPr>
        <w:t xml:space="preserve">al Gallery of Armenia, located </w:t>
      </w:r>
      <w:r w:rsidR="00F5375B">
        <w:rPr>
          <w:rFonts w:ascii="Sylfaen" w:hAnsi="Sylfaen"/>
          <w:iCs/>
        </w:rPr>
        <w:t>at</w:t>
      </w:r>
      <w:r w:rsidR="000C1105" w:rsidRPr="00E467F9">
        <w:rPr>
          <w:rFonts w:ascii="Sylfaen" w:hAnsi="Sylfaen"/>
          <w:iCs/>
          <w:lang w:val="hy-AM"/>
        </w:rPr>
        <w:t xml:space="preserve"> </w:t>
      </w:r>
      <w:r w:rsidR="00F5375B" w:rsidRPr="00E467F9">
        <w:rPr>
          <w:rFonts w:ascii="Sylfaen" w:hAnsi="Sylfaen"/>
          <w:iCs/>
        </w:rPr>
        <w:t>1 Aram str.</w:t>
      </w:r>
      <w:r w:rsidR="00F5375B" w:rsidRPr="00E467F9">
        <w:rPr>
          <w:rFonts w:ascii="Sylfaen" w:hAnsi="Sylfaen"/>
          <w:iCs/>
          <w:lang w:val="hy-AM"/>
        </w:rPr>
        <w:t xml:space="preserve">, </w:t>
      </w:r>
      <w:r w:rsidR="00394631" w:rsidRPr="00E467F9">
        <w:rPr>
          <w:rFonts w:ascii="Sylfaen" w:hAnsi="Sylfaen"/>
          <w:iCs/>
        </w:rPr>
        <w:t xml:space="preserve">Yerevan, </w:t>
      </w:r>
      <w:r w:rsidR="00F5375B" w:rsidRPr="00E467F9">
        <w:rPr>
          <w:rFonts w:ascii="Sylfaen" w:hAnsi="Sylfaen"/>
          <w:iCs/>
          <w:lang w:val="hy-AM"/>
        </w:rPr>
        <w:t xml:space="preserve">announces </w:t>
      </w:r>
      <w:r w:rsidR="00F5375B">
        <w:rPr>
          <w:rFonts w:ascii="Sylfaen" w:hAnsi="Sylfaen"/>
          <w:iCs/>
          <w:lang w:val="hy-AM"/>
        </w:rPr>
        <w:t>the pre-qualification procedure</w:t>
      </w:r>
      <w:r w:rsidR="000C1105" w:rsidRPr="00E467F9">
        <w:rPr>
          <w:rFonts w:ascii="Sylfaen" w:hAnsi="Sylfaen"/>
          <w:iCs/>
          <w:lang w:val="hy-AM"/>
        </w:rPr>
        <w:t xml:space="preserve"> to determine possible participants in an open </w:t>
      </w:r>
      <w:r w:rsidR="00F5375B">
        <w:rPr>
          <w:rFonts w:ascii="Sylfaen" w:hAnsi="Sylfaen"/>
          <w:iCs/>
        </w:rPr>
        <w:t>tendering</w:t>
      </w:r>
      <w:r w:rsidR="000C1105" w:rsidRPr="00E467F9">
        <w:rPr>
          <w:rFonts w:ascii="Sylfaen" w:hAnsi="Sylfaen"/>
          <w:iCs/>
          <w:lang w:val="hy-AM"/>
        </w:rPr>
        <w:t xml:space="preserve"> organized for the purpose of </w:t>
      </w:r>
      <w:r w:rsidR="00F5375B">
        <w:rPr>
          <w:rFonts w:ascii="Sylfaen" w:hAnsi="Sylfaen"/>
          <w:iCs/>
        </w:rPr>
        <w:t>acquiring</w:t>
      </w:r>
      <w:r w:rsidR="000C1105" w:rsidRPr="00E467F9">
        <w:rPr>
          <w:rFonts w:ascii="Sylfaen" w:hAnsi="Sylfaen"/>
          <w:iCs/>
          <w:lang w:val="hy-AM"/>
        </w:rPr>
        <w:t xml:space="preserve"> </w:t>
      </w:r>
      <w:r w:rsidR="00C61495">
        <w:rPr>
          <w:rFonts w:ascii="Sylfaen" w:hAnsi="Sylfaen"/>
          <w:iCs/>
        </w:rPr>
        <w:t xml:space="preserve">services of processing design </w:t>
      </w:r>
      <w:r w:rsidR="00B106CF">
        <w:rPr>
          <w:rFonts w:ascii="Sylfaen" w:hAnsi="Sylfaen"/>
          <w:iCs/>
        </w:rPr>
        <w:t>estimate</w:t>
      </w:r>
      <w:r w:rsidR="00C61495">
        <w:rPr>
          <w:rFonts w:ascii="Sylfaen" w:hAnsi="Sylfaen"/>
          <w:iCs/>
        </w:rPr>
        <w:t>s documentation</w:t>
      </w:r>
      <w:r w:rsidR="00B106CF">
        <w:rPr>
          <w:rFonts w:ascii="Sylfaen" w:hAnsi="Sylfaen"/>
          <w:iCs/>
          <w:lang w:val="hy-AM"/>
        </w:rPr>
        <w:t xml:space="preserve"> for the restoration/</w:t>
      </w:r>
      <w:r w:rsidR="000C1105" w:rsidRPr="00E467F9">
        <w:rPr>
          <w:rFonts w:ascii="Sylfaen" w:hAnsi="Sylfaen"/>
          <w:iCs/>
          <w:lang w:val="hy-AM"/>
        </w:rPr>
        <w:t xml:space="preserve">installation </w:t>
      </w:r>
      <w:r w:rsidR="00B106CF">
        <w:rPr>
          <w:rFonts w:ascii="Sylfaen" w:hAnsi="Sylfaen"/>
          <w:iCs/>
        </w:rPr>
        <w:t>concept</w:t>
      </w:r>
      <w:r w:rsidR="000C1105" w:rsidRPr="00E467F9">
        <w:rPr>
          <w:rFonts w:ascii="Sylfaen" w:hAnsi="Sylfaen"/>
          <w:iCs/>
          <w:lang w:val="hy-AM"/>
        </w:rPr>
        <w:t xml:space="preserve"> of </w:t>
      </w:r>
      <w:r w:rsidR="00B106CF">
        <w:rPr>
          <w:rFonts w:ascii="Sylfaen" w:hAnsi="Sylfaen"/>
          <w:iCs/>
          <w:lang w:val="hy-AM"/>
        </w:rPr>
        <w:t>“Glory to Labo</w:t>
      </w:r>
      <w:r w:rsidR="00B106CF">
        <w:rPr>
          <w:rFonts w:ascii="Sylfaen" w:hAnsi="Sylfaen"/>
          <w:iCs/>
        </w:rPr>
        <w:t>u</w:t>
      </w:r>
      <w:r w:rsidR="00B106CF">
        <w:rPr>
          <w:rFonts w:ascii="Sylfaen" w:hAnsi="Sylfaen"/>
          <w:iCs/>
          <w:lang w:val="hy-AM"/>
        </w:rPr>
        <w:t>r” (“</w:t>
      </w:r>
      <w:r w:rsidR="00B106CF">
        <w:rPr>
          <w:rFonts w:ascii="Sylfaen" w:hAnsi="Sylfaen"/>
          <w:iCs/>
        </w:rPr>
        <w:t>Statue</w:t>
      </w:r>
      <w:r w:rsidR="00B106CF">
        <w:rPr>
          <w:rFonts w:ascii="Sylfaen" w:hAnsi="Sylfaen"/>
          <w:iCs/>
          <w:lang w:val="hy-AM"/>
        </w:rPr>
        <w:t xml:space="preserve"> </w:t>
      </w:r>
      <w:r w:rsidR="00B106CF">
        <w:rPr>
          <w:rFonts w:ascii="Sylfaen" w:hAnsi="Sylfaen"/>
          <w:iCs/>
        </w:rPr>
        <w:t>of the</w:t>
      </w:r>
      <w:r w:rsidR="00B106CF">
        <w:rPr>
          <w:rFonts w:ascii="Sylfaen" w:hAnsi="Sylfaen"/>
          <w:iCs/>
          <w:lang w:val="hy-AM"/>
        </w:rPr>
        <w:t xml:space="preserve"> </w:t>
      </w:r>
      <w:r w:rsidR="00B106CF">
        <w:rPr>
          <w:rFonts w:ascii="Sylfaen" w:hAnsi="Sylfaen"/>
          <w:iCs/>
        </w:rPr>
        <w:t>W</w:t>
      </w:r>
      <w:r w:rsidR="00B106CF">
        <w:rPr>
          <w:rFonts w:ascii="Sylfaen" w:hAnsi="Sylfaen"/>
          <w:iCs/>
          <w:lang w:val="hy-AM"/>
        </w:rPr>
        <w:t>orker”)</w:t>
      </w:r>
      <w:r w:rsidR="00B106CF">
        <w:rPr>
          <w:rFonts w:ascii="Sylfaen" w:hAnsi="Sylfaen"/>
          <w:iCs/>
        </w:rPr>
        <w:t>,</w:t>
      </w:r>
      <w:r w:rsidR="00B106CF" w:rsidRPr="00E467F9">
        <w:rPr>
          <w:rFonts w:ascii="Sylfaen" w:hAnsi="Sylfaen"/>
          <w:iCs/>
          <w:lang w:val="hy-AM"/>
        </w:rPr>
        <w:t xml:space="preserve"> </w:t>
      </w:r>
      <w:r w:rsidR="000C1105" w:rsidRPr="00E467F9">
        <w:rPr>
          <w:rFonts w:ascii="Sylfaen" w:hAnsi="Sylfaen"/>
          <w:iCs/>
          <w:lang w:val="hy-AM"/>
        </w:rPr>
        <w:t xml:space="preserve">the </w:t>
      </w:r>
      <w:r w:rsidR="00F5375B">
        <w:rPr>
          <w:rFonts w:ascii="Sylfaen" w:hAnsi="Sylfaen"/>
          <w:iCs/>
        </w:rPr>
        <w:t>statue</w:t>
      </w:r>
      <w:r w:rsidR="000C1105" w:rsidRPr="00E467F9">
        <w:rPr>
          <w:rFonts w:ascii="Sylfaen" w:hAnsi="Sylfaen"/>
          <w:iCs/>
          <w:lang w:val="hy-AM"/>
        </w:rPr>
        <w:t xml:space="preserve"> </w:t>
      </w:r>
      <w:r w:rsidR="00F5375B">
        <w:rPr>
          <w:rFonts w:ascii="Sylfaen" w:hAnsi="Sylfaen"/>
          <w:iCs/>
        </w:rPr>
        <w:t>by</w:t>
      </w:r>
      <w:r w:rsidR="000C1105" w:rsidRPr="00E467F9">
        <w:rPr>
          <w:rFonts w:ascii="Sylfaen" w:hAnsi="Sylfaen"/>
          <w:iCs/>
          <w:lang w:val="hy-AM"/>
        </w:rPr>
        <w:t xml:space="preserve"> Ara </w:t>
      </w:r>
      <w:r w:rsidR="00C02B54">
        <w:rPr>
          <w:rFonts w:ascii="Sylfaen" w:hAnsi="Sylfaen"/>
          <w:iCs/>
          <w:lang w:val="hy-AM"/>
        </w:rPr>
        <w:t>Harutyunyan</w:t>
      </w:r>
      <w:r w:rsidR="00B106CF">
        <w:rPr>
          <w:rFonts w:ascii="Sylfaen" w:hAnsi="Sylfaen"/>
          <w:iCs/>
        </w:rPr>
        <w:t>.</w:t>
      </w:r>
      <w:r w:rsidR="00C02B54">
        <w:rPr>
          <w:rFonts w:ascii="Sylfaen" w:hAnsi="Sylfaen"/>
          <w:iCs/>
          <w:lang w:val="hy-AM"/>
        </w:rPr>
        <w:t xml:space="preserve"> </w:t>
      </w:r>
    </w:p>
    <w:p w:rsidR="006A1CDF" w:rsidRDefault="006A1CDF" w:rsidP="000C1105">
      <w:pPr>
        <w:jc w:val="both"/>
        <w:rPr>
          <w:rFonts w:ascii="Sylfaen" w:hAnsi="Sylfaen"/>
          <w:b/>
          <w:iCs/>
          <w:lang w:val="hy-AM"/>
        </w:rPr>
      </w:pPr>
    </w:p>
    <w:p w:rsidR="000C1105" w:rsidRPr="00F5375B" w:rsidRDefault="000C1105" w:rsidP="000C1105">
      <w:pPr>
        <w:jc w:val="both"/>
        <w:rPr>
          <w:rFonts w:ascii="Sylfaen" w:hAnsi="Sylfaen"/>
          <w:b/>
          <w:iCs/>
        </w:rPr>
      </w:pPr>
      <w:r w:rsidRPr="00C02B54">
        <w:rPr>
          <w:rFonts w:ascii="Sylfaen" w:hAnsi="Sylfaen"/>
          <w:b/>
          <w:iCs/>
          <w:lang w:val="hy-AM"/>
        </w:rPr>
        <w:t xml:space="preserve">Historical </w:t>
      </w:r>
      <w:r w:rsidR="00F5375B">
        <w:rPr>
          <w:rFonts w:ascii="Sylfaen" w:hAnsi="Sylfaen"/>
          <w:b/>
          <w:iCs/>
        </w:rPr>
        <w:t>overview</w:t>
      </w:r>
    </w:p>
    <w:p w:rsidR="000C1105" w:rsidRPr="00E467F9" w:rsidRDefault="000C1105" w:rsidP="000C1105">
      <w:pPr>
        <w:jc w:val="both"/>
        <w:rPr>
          <w:rFonts w:ascii="Sylfaen" w:hAnsi="Sylfaen"/>
          <w:iCs/>
          <w:lang w:val="hy-AM"/>
        </w:rPr>
      </w:pPr>
      <w:r w:rsidRPr="00E467F9">
        <w:rPr>
          <w:rFonts w:ascii="Sylfaen" w:hAnsi="Sylfaen"/>
          <w:iCs/>
          <w:lang w:val="hy-AM"/>
        </w:rPr>
        <w:t>Ara Harutyunyan (1928-1999) played a major role in the ideological transformation of Armenian monumental sculpture, the introduction of epic themes of Armenian History, reinterpreted the traditions of national sculpture in decorative, stylized means of expression.</w:t>
      </w:r>
    </w:p>
    <w:p w:rsidR="000C1105" w:rsidRPr="00E467F9" w:rsidRDefault="00C02B54" w:rsidP="000C1105">
      <w:pPr>
        <w:jc w:val="both"/>
        <w:rPr>
          <w:rFonts w:ascii="Sylfaen" w:hAnsi="Sylfaen"/>
          <w:iCs/>
          <w:lang w:val="hy-AM"/>
        </w:rPr>
      </w:pPr>
      <w:r>
        <w:rPr>
          <w:rFonts w:ascii="Sylfaen" w:hAnsi="Sylfaen"/>
          <w:iCs/>
          <w:lang w:val="hy-AM"/>
        </w:rPr>
        <w:t xml:space="preserve">In 1982, the </w:t>
      </w:r>
      <w:r w:rsidR="009A4CB2">
        <w:rPr>
          <w:rFonts w:ascii="Sylfaen" w:hAnsi="Sylfaen"/>
          <w:iCs/>
          <w:lang w:val="hy-AM"/>
        </w:rPr>
        <w:t>“</w:t>
      </w:r>
      <w:r>
        <w:rPr>
          <w:rFonts w:ascii="Sylfaen" w:hAnsi="Sylfaen"/>
          <w:iCs/>
          <w:lang w:val="hy-AM"/>
        </w:rPr>
        <w:t>Statue</w:t>
      </w:r>
      <w:r w:rsidRPr="00C02B54">
        <w:rPr>
          <w:rFonts w:ascii="Sylfaen" w:hAnsi="Sylfaen"/>
          <w:iCs/>
        </w:rPr>
        <w:t xml:space="preserve"> </w:t>
      </w:r>
      <w:r w:rsidR="00F5375B">
        <w:rPr>
          <w:rFonts w:ascii="Sylfaen" w:hAnsi="Sylfaen"/>
          <w:iCs/>
        </w:rPr>
        <w:t>of</w:t>
      </w:r>
      <w:r w:rsidR="00F5375B">
        <w:rPr>
          <w:rFonts w:ascii="Sylfaen" w:hAnsi="Sylfaen"/>
          <w:iCs/>
          <w:lang w:val="hy-AM"/>
        </w:rPr>
        <w:t xml:space="preserve"> the </w:t>
      </w:r>
      <w:r w:rsidR="00F5375B">
        <w:rPr>
          <w:rFonts w:ascii="Sylfaen" w:hAnsi="Sylfaen"/>
          <w:iCs/>
        </w:rPr>
        <w:t>W</w:t>
      </w:r>
      <w:r w:rsidR="000C1105" w:rsidRPr="00E467F9">
        <w:rPr>
          <w:rFonts w:ascii="Sylfaen" w:hAnsi="Sylfaen"/>
          <w:iCs/>
          <w:lang w:val="hy-AM"/>
        </w:rPr>
        <w:t>orker</w:t>
      </w:r>
      <w:r w:rsidR="009A4CB2">
        <w:rPr>
          <w:rFonts w:ascii="Sylfaen" w:hAnsi="Sylfaen"/>
          <w:iCs/>
          <w:lang w:val="hy-AM"/>
        </w:rPr>
        <w:t>”</w:t>
      </w:r>
      <w:r w:rsidR="000C1105" w:rsidRPr="00E467F9">
        <w:rPr>
          <w:rFonts w:ascii="Sylfaen" w:hAnsi="Sylfaen"/>
          <w:iCs/>
          <w:lang w:val="hy-AM"/>
        </w:rPr>
        <w:t xml:space="preserve"> -an 11-meter</w:t>
      </w:r>
      <w:r w:rsidR="009A4CB2">
        <w:rPr>
          <w:rFonts w:ascii="Sylfaen" w:hAnsi="Sylfaen"/>
          <w:iCs/>
          <w:lang w:val="hy-AM"/>
        </w:rPr>
        <w:t xml:space="preserve"> cast-iron </w:t>
      </w:r>
      <w:r w:rsidR="009A4CB2">
        <w:rPr>
          <w:rFonts w:ascii="Sylfaen" w:hAnsi="Sylfaen"/>
          <w:iCs/>
        </w:rPr>
        <w:t>“</w:t>
      </w:r>
      <w:r w:rsidR="009A4CB2">
        <w:rPr>
          <w:rFonts w:ascii="Sylfaen" w:hAnsi="Sylfaen"/>
          <w:iCs/>
          <w:lang w:val="hy-AM"/>
        </w:rPr>
        <w:t>giant</w:t>
      </w:r>
      <w:r w:rsidR="009A4CB2">
        <w:rPr>
          <w:rFonts w:ascii="Sylfaen" w:hAnsi="Sylfaen"/>
          <w:iCs/>
        </w:rPr>
        <w:t>”</w:t>
      </w:r>
      <w:r w:rsidR="000C1105" w:rsidRPr="00E467F9">
        <w:rPr>
          <w:rFonts w:ascii="Sylfaen" w:hAnsi="Sylfaen"/>
          <w:iCs/>
          <w:lang w:val="hy-AM"/>
        </w:rPr>
        <w:t xml:space="preserve"> - was installed on the square near the </w:t>
      </w:r>
      <w:r w:rsidR="009A4CB2">
        <w:rPr>
          <w:rFonts w:ascii="Sylfaen" w:hAnsi="Sylfaen"/>
          <w:iCs/>
          <w:lang w:val="hy-AM"/>
        </w:rPr>
        <w:t>“</w:t>
      </w:r>
      <w:r w:rsidR="000C1105" w:rsidRPr="00E467F9">
        <w:rPr>
          <w:rFonts w:ascii="Sylfaen" w:hAnsi="Sylfaen"/>
          <w:iCs/>
          <w:lang w:val="hy-AM"/>
        </w:rPr>
        <w:t>Gortsaranain</w:t>
      </w:r>
      <w:r w:rsidR="009A4CB2">
        <w:rPr>
          <w:rFonts w:ascii="Sylfaen" w:hAnsi="Sylfaen"/>
          <w:iCs/>
          <w:lang w:val="hy-AM"/>
        </w:rPr>
        <w:t>”</w:t>
      </w:r>
      <w:r w:rsidR="000C1105" w:rsidRPr="00E467F9">
        <w:rPr>
          <w:rFonts w:ascii="Sylfaen" w:hAnsi="Sylfaen"/>
          <w:iCs/>
          <w:lang w:val="hy-AM"/>
        </w:rPr>
        <w:t xml:space="preserve"> station of the Yerevan Metro.</w:t>
      </w:r>
    </w:p>
    <w:p w:rsidR="000C1105" w:rsidRPr="00096DD4" w:rsidRDefault="000C1105" w:rsidP="000C1105">
      <w:pPr>
        <w:jc w:val="both"/>
        <w:rPr>
          <w:rFonts w:ascii="Sylfaen" w:hAnsi="Sylfaen"/>
          <w:iCs/>
        </w:rPr>
      </w:pPr>
      <w:r w:rsidRPr="00E467F9">
        <w:rPr>
          <w:rFonts w:ascii="Sylfaen" w:hAnsi="Sylfaen"/>
          <w:iCs/>
          <w:lang w:val="hy-AM"/>
        </w:rPr>
        <w:t>In 1997, after Armenia</w:t>
      </w:r>
      <w:r w:rsidR="00F5375B">
        <w:rPr>
          <w:rFonts w:ascii="Sylfaen" w:hAnsi="Sylfaen"/>
          <w:iCs/>
        </w:rPr>
        <w:t>’s</w:t>
      </w:r>
      <w:r w:rsidR="00F5375B">
        <w:rPr>
          <w:rFonts w:ascii="Sylfaen" w:hAnsi="Sylfaen"/>
          <w:iCs/>
          <w:lang w:val="hy-AM"/>
        </w:rPr>
        <w:t xml:space="preserve"> </w:t>
      </w:r>
      <w:r w:rsidRPr="00E467F9">
        <w:rPr>
          <w:rFonts w:ascii="Sylfaen" w:hAnsi="Sylfaen"/>
          <w:iCs/>
          <w:lang w:val="hy-AM"/>
        </w:rPr>
        <w:t>independence, the accumula</w:t>
      </w:r>
      <w:r w:rsidR="00902FB9" w:rsidRPr="00E467F9">
        <w:rPr>
          <w:rFonts w:ascii="Sylfaen" w:hAnsi="Sylfaen"/>
          <w:iCs/>
          <w:lang w:val="hy-AM"/>
        </w:rPr>
        <w:t>ted negative attitude</w:t>
      </w:r>
      <w:r w:rsidRPr="00E467F9">
        <w:rPr>
          <w:rFonts w:ascii="Sylfaen" w:hAnsi="Sylfaen"/>
          <w:iCs/>
          <w:lang w:val="hy-AM"/>
        </w:rPr>
        <w:t xml:space="preserve"> towards the last Soviet and difficult post-Soviet years was accompanied by the destruction of monuments considered socialist.</w:t>
      </w:r>
      <w:r w:rsidR="00096DD4" w:rsidRPr="00096DD4">
        <w:t xml:space="preserve"> </w:t>
      </w:r>
      <w:r w:rsidR="00096DD4" w:rsidRPr="00096DD4">
        <w:rPr>
          <w:rFonts w:ascii="Sylfaen" w:hAnsi="Sylfaen"/>
          <w:iCs/>
          <w:lang w:val="hy-AM"/>
        </w:rPr>
        <w:t xml:space="preserve">The </w:t>
      </w:r>
      <w:r w:rsidR="00096DD4">
        <w:rPr>
          <w:rFonts w:ascii="Sylfaen" w:hAnsi="Sylfaen"/>
          <w:iCs/>
        </w:rPr>
        <w:t xml:space="preserve">Statue of the </w:t>
      </w:r>
      <w:r w:rsidR="00096DD4" w:rsidRPr="00096DD4">
        <w:rPr>
          <w:rFonts w:ascii="Sylfaen" w:hAnsi="Sylfaen"/>
          <w:iCs/>
          <w:lang w:val="hy-AM"/>
        </w:rPr>
        <w:t xml:space="preserve">Worker was dismantled, </w:t>
      </w:r>
      <w:r w:rsidR="00096DD4">
        <w:rPr>
          <w:rFonts w:ascii="Sylfaen" w:hAnsi="Sylfaen"/>
          <w:iCs/>
        </w:rPr>
        <w:t>parted</w:t>
      </w:r>
      <w:r w:rsidR="00096DD4" w:rsidRPr="00096DD4">
        <w:rPr>
          <w:rFonts w:ascii="Sylfaen" w:hAnsi="Sylfaen"/>
          <w:iCs/>
          <w:lang w:val="hy-AM"/>
        </w:rPr>
        <w:t xml:space="preserve"> and d</w:t>
      </w:r>
      <w:r w:rsidR="00096DD4">
        <w:rPr>
          <w:rFonts w:ascii="Sylfaen" w:hAnsi="Sylfaen"/>
          <w:iCs/>
          <w:lang w:val="hy-AM"/>
        </w:rPr>
        <w:t>isappeared overnight</w:t>
      </w:r>
      <w:r w:rsidR="00096DD4">
        <w:rPr>
          <w:rFonts w:ascii="Sylfaen" w:hAnsi="Sylfaen"/>
          <w:iCs/>
        </w:rPr>
        <w:t>.</w:t>
      </w:r>
    </w:p>
    <w:p w:rsidR="000C1105" w:rsidRPr="00E467F9" w:rsidRDefault="000C1105" w:rsidP="000C1105">
      <w:pPr>
        <w:jc w:val="both"/>
        <w:rPr>
          <w:rFonts w:ascii="Sylfaen" w:hAnsi="Sylfaen"/>
          <w:iCs/>
          <w:lang w:val="hy-AM"/>
        </w:rPr>
      </w:pPr>
      <w:r w:rsidRPr="00E467F9">
        <w:rPr>
          <w:rFonts w:ascii="Sylfaen" w:hAnsi="Sylfaen"/>
          <w:iCs/>
          <w:lang w:val="hy-AM"/>
        </w:rPr>
        <w:t>In 2004, as a result of searc</w:t>
      </w:r>
      <w:r w:rsidR="00096DD4">
        <w:rPr>
          <w:rFonts w:ascii="Sylfaen" w:hAnsi="Sylfaen"/>
          <w:iCs/>
          <w:lang w:val="hy-AM"/>
        </w:rPr>
        <w:t>hes by several devoted people, t</w:t>
      </w:r>
      <w:r w:rsidR="00096DD4">
        <w:rPr>
          <w:rFonts w:ascii="Sylfaen" w:hAnsi="Sylfaen"/>
          <w:iCs/>
        </w:rPr>
        <w:t>he</w:t>
      </w:r>
      <w:r w:rsidRPr="00E467F9">
        <w:rPr>
          <w:rFonts w:ascii="Sylfaen" w:hAnsi="Sylfaen"/>
          <w:iCs/>
          <w:lang w:val="hy-AM"/>
        </w:rPr>
        <w:t xml:space="preserve"> </w:t>
      </w:r>
      <w:r w:rsidR="00096DD4">
        <w:rPr>
          <w:rFonts w:ascii="Sylfaen" w:hAnsi="Sylfaen"/>
          <w:iCs/>
        </w:rPr>
        <w:t>parted</w:t>
      </w:r>
      <w:r w:rsidRPr="00E467F9">
        <w:rPr>
          <w:rFonts w:ascii="Sylfaen" w:hAnsi="Sylfaen"/>
          <w:iCs/>
          <w:lang w:val="hy-AM"/>
        </w:rPr>
        <w:t xml:space="preserve"> </w:t>
      </w:r>
      <w:r w:rsidR="009A4CB2">
        <w:rPr>
          <w:rFonts w:ascii="Sylfaen" w:hAnsi="Sylfaen"/>
          <w:iCs/>
        </w:rPr>
        <w:t>“</w:t>
      </w:r>
      <w:r w:rsidR="00C02B54">
        <w:rPr>
          <w:rFonts w:ascii="Sylfaen" w:hAnsi="Sylfaen"/>
          <w:iCs/>
          <w:lang w:val="hy-AM"/>
        </w:rPr>
        <w:t>Statue</w:t>
      </w:r>
      <w:r w:rsidRPr="00E467F9">
        <w:rPr>
          <w:rFonts w:ascii="Sylfaen" w:hAnsi="Sylfaen"/>
          <w:iCs/>
          <w:lang w:val="hy-AM"/>
        </w:rPr>
        <w:t xml:space="preserve"> of </w:t>
      </w:r>
      <w:r w:rsidR="00C02B54">
        <w:rPr>
          <w:rFonts w:ascii="Sylfaen" w:hAnsi="Sylfaen"/>
          <w:iCs/>
        </w:rPr>
        <w:t>the</w:t>
      </w:r>
      <w:r w:rsidR="00096DD4">
        <w:rPr>
          <w:rFonts w:ascii="Sylfaen" w:hAnsi="Sylfaen"/>
          <w:iCs/>
          <w:lang w:val="hy-AM"/>
        </w:rPr>
        <w:t xml:space="preserve"> W</w:t>
      </w:r>
      <w:r w:rsidR="009A4CB2">
        <w:rPr>
          <w:rFonts w:ascii="Sylfaen" w:hAnsi="Sylfaen"/>
          <w:iCs/>
          <w:lang w:val="hy-AM"/>
        </w:rPr>
        <w:t>orker</w:t>
      </w:r>
      <w:r w:rsidR="009A4CB2">
        <w:rPr>
          <w:rFonts w:ascii="Sylfaen" w:hAnsi="Sylfaen"/>
          <w:iCs/>
        </w:rPr>
        <w:t>”</w:t>
      </w:r>
      <w:r w:rsidRPr="00E467F9">
        <w:rPr>
          <w:rFonts w:ascii="Sylfaen" w:hAnsi="Sylfaen"/>
          <w:iCs/>
          <w:lang w:val="hy-AM"/>
        </w:rPr>
        <w:t xml:space="preserve"> was found, and years later, in 2011, representatives of the </w:t>
      </w:r>
      <w:r w:rsidR="009A4CB2">
        <w:rPr>
          <w:rFonts w:ascii="Sylfaen" w:hAnsi="Sylfaen"/>
          <w:iCs/>
        </w:rPr>
        <w:t>“</w:t>
      </w:r>
      <w:r w:rsidRPr="00E467F9">
        <w:rPr>
          <w:rFonts w:ascii="Sylfaen" w:hAnsi="Sylfaen"/>
          <w:iCs/>
          <w:lang w:val="hy-AM"/>
        </w:rPr>
        <w:t>Art Laboratory</w:t>
      </w:r>
      <w:r w:rsidR="009A4CB2">
        <w:rPr>
          <w:rFonts w:ascii="Sylfaen" w:hAnsi="Sylfaen"/>
          <w:iCs/>
        </w:rPr>
        <w:t>”</w:t>
      </w:r>
      <w:r w:rsidRPr="00E467F9">
        <w:rPr>
          <w:rFonts w:ascii="Sylfaen" w:hAnsi="Sylfaen"/>
          <w:iCs/>
          <w:lang w:val="hy-AM"/>
        </w:rPr>
        <w:t xml:space="preserve"> artists' association </w:t>
      </w:r>
      <w:r w:rsidR="00096DD4">
        <w:rPr>
          <w:rFonts w:ascii="Sylfaen" w:hAnsi="Sylfaen"/>
          <w:iCs/>
        </w:rPr>
        <w:t>pasted</w:t>
      </w:r>
      <w:r w:rsidRPr="00E467F9">
        <w:rPr>
          <w:rFonts w:ascii="Sylfaen" w:hAnsi="Sylfaen"/>
          <w:iCs/>
          <w:lang w:val="hy-AM"/>
        </w:rPr>
        <w:t xml:space="preserve"> a full-length poster to the wall near the Gortsaranain station.</w:t>
      </w:r>
    </w:p>
    <w:p w:rsidR="000C1105" w:rsidRPr="00E467F9" w:rsidRDefault="000C1105" w:rsidP="000C1105">
      <w:pPr>
        <w:jc w:val="both"/>
        <w:rPr>
          <w:rFonts w:ascii="Sylfaen" w:hAnsi="Sylfaen"/>
          <w:iCs/>
          <w:lang w:val="hy-AM"/>
        </w:rPr>
      </w:pPr>
      <w:r w:rsidRPr="00E467F9">
        <w:rPr>
          <w:rFonts w:ascii="Sylfaen" w:hAnsi="Sylfaen"/>
          <w:iCs/>
          <w:lang w:val="hy-AM"/>
        </w:rPr>
        <w:t xml:space="preserve">In 2022, the </w:t>
      </w:r>
      <w:r w:rsidR="009A4CB2">
        <w:rPr>
          <w:rFonts w:ascii="Sylfaen" w:hAnsi="Sylfaen"/>
          <w:iCs/>
        </w:rPr>
        <w:t>“</w:t>
      </w:r>
      <w:r w:rsidRPr="00E467F9">
        <w:rPr>
          <w:rFonts w:ascii="Sylfaen" w:hAnsi="Sylfaen"/>
          <w:iCs/>
          <w:lang w:val="hy-AM"/>
        </w:rPr>
        <w:t>Statue of a Worker</w:t>
      </w:r>
      <w:r w:rsidR="00C02B54">
        <w:rPr>
          <w:rFonts w:ascii="Sylfaen" w:hAnsi="Sylfaen"/>
          <w:iCs/>
        </w:rPr>
        <w:t>. POST SCRIPTUM</w:t>
      </w:r>
      <w:r w:rsidR="009A4CB2">
        <w:rPr>
          <w:rFonts w:ascii="Sylfaen" w:hAnsi="Sylfaen"/>
          <w:iCs/>
        </w:rPr>
        <w:t>”</w:t>
      </w:r>
      <w:r w:rsidR="00C02B54">
        <w:rPr>
          <w:rFonts w:ascii="Sylfaen" w:hAnsi="Sylfaen"/>
          <w:iCs/>
        </w:rPr>
        <w:t xml:space="preserve"> exhibition</w:t>
      </w:r>
      <w:r w:rsidR="00C02B54" w:rsidRPr="00C02B54">
        <w:rPr>
          <w:rFonts w:ascii="Sylfaen" w:hAnsi="Sylfaen"/>
          <w:iCs/>
        </w:rPr>
        <w:t xml:space="preserve"> </w:t>
      </w:r>
      <w:r w:rsidRPr="00E467F9">
        <w:rPr>
          <w:rFonts w:ascii="Sylfaen" w:hAnsi="Sylfaen"/>
          <w:iCs/>
          <w:lang w:val="hy-AM"/>
        </w:rPr>
        <w:t xml:space="preserve">opened in the National Gallery of Armenia. The preserved parts of the </w:t>
      </w:r>
      <w:r w:rsidR="009A4CB2">
        <w:rPr>
          <w:rFonts w:ascii="Sylfaen" w:hAnsi="Sylfaen"/>
          <w:iCs/>
          <w:lang w:val="hy-AM"/>
        </w:rPr>
        <w:t>“</w:t>
      </w:r>
      <w:r w:rsidR="00C02B54">
        <w:rPr>
          <w:rFonts w:ascii="Sylfaen" w:hAnsi="Sylfaen"/>
          <w:iCs/>
        </w:rPr>
        <w:t>Statue of the</w:t>
      </w:r>
      <w:r w:rsidR="00096DD4">
        <w:rPr>
          <w:rFonts w:ascii="Sylfaen" w:hAnsi="Sylfaen"/>
          <w:iCs/>
          <w:lang w:val="hy-AM"/>
        </w:rPr>
        <w:t xml:space="preserve"> W</w:t>
      </w:r>
      <w:r w:rsidRPr="00E467F9">
        <w:rPr>
          <w:rFonts w:ascii="Sylfaen" w:hAnsi="Sylfaen"/>
          <w:iCs/>
          <w:lang w:val="hy-AM"/>
        </w:rPr>
        <w:t>orker</w:t>
      </w:r>
      <w:r w:rsidR="009A4CB2">
        <w:rPr>
          <w:rFonts w:ascii="Sylfaen" w:hAnsi="Sylfaen"/>
          <w:iCs/>
          <w:lang w:val="hy-AM"/>
        </w:rPr>
        <w:t>”</w:t>
      </w:r>
      <w:r w:rsidRPr="00E467F9">
        <w:rPr>
          <w:rFonts w:ascii="Sylfaen" w:hAnsi="Sylfaen"/>
          <w:iCs/>
          <w:lang w:val="hy-AM"/>
        </w:rPr>
        <w:t xml:space="preserve"> were </w:t>
      </w:r>
      <w:r w:rsidR="00096DD4">
        <w:rPr>
          <w:rFonts w:ascii="Sylfaen" w:hAnsi="Sylfaen"/>
          <w:iCs/>
        </w:rPr>
        <w:t>displayed</w:t>
      </w:r>
      <w:r w:rsidRPr="00E467F9">
        <w:rPr>
          <w:rFonts w:ascii="Sylfaen" w:hAnsi="Sylfaen"/>
          <w:iCs/>
          <w:lang w:val="hy-AM"/>
        </w:rPr>
        <w:t>. The exhibition</w:t>
      </w:r>
      <w:r w:rsidR="000E5428">
        <w:rPr>
          <w:rFonts w:ascii="Sylfaen" w:hAnsi="Sylfaen"/>
          <w:iCs/>
          <w:lang w:val="hy-AM"/>
        </w:rPr>
        <w:t xml:space="preserve"> aime</w:t>
      </w:r>
      <w:r w:rsidR="00096DD4">
        <w:rPr>
          <w:rFonts w:ascii="Sylfaen" w:hAnsi="Sylfaen"/>
          <w:iCs/>
        </w:rPr>
        <w:t>d</w:t>
      </w:r>
      <w:r w:rsidR="000E5428">
        <w:rPr>
          <w:rFonts w:ascii="Sylfaen" w:hAnsi="Sylfaen"/>
          <w:iCs/>
        </w:rPr>
        <w:t xml:space="preserve"> </w:t>
      </w:r>
      <w:r w:rsidR="00096DD4">
        <w:rPr>
          <w:rFonts w:ascii="Sylfaen" w:hAnsi="Sylfaen"/>
          <w:iCs/>
        </w:rPr>
        <w:t>at</w:t>
      </w:r>
      <w:r w:rsidR="00096DD4">
        <w:rPr>
          <w:rFonts w:ascii="Sylfaen" w:hAnsi="Sylfaen"/>
          <w:iCs/>
          <w:lang w:val="hy-AM"/>
        </w:rPr>
        <w:t xml:space="preserve"> preserving of </w:t>
      </w:r>
      <w:r w:rsidRPr="00E467F9">
        <w:rPr>
          <w:rFonts w:ascii="Sylfaen" w:hAnsi="Sylfaen"/>
          <w:iCs/>
          <w:lang w:val="hy-AM"/>
        </w:rPr>
        <w:t>cultural values.</w:t>
      </w:r>
    </w:p>
    <w:p w:rsidR="000C1105" w:rsidRPr="00E467F9" w:rsidRDefault="000C1105" w:rsidP="000C1105">
      <w:pPr>
        <w:jc w:val="both"/>
        <w:rPr>
          <w:rFonts w:ascii="Sylfaen" w:hAnsi="Sylfaen"/>
          <w:iCs/>
          <w:lang w:val="hy-AM"/>
        </w:rPr>
      </w:pPr>
      <w:r w:rsidRPr="00E467F9">
        <w:rPr>
          <w:rFonts w:ascii="Sylfaen" w:hAnsi="Sylfaen"/>
          <w:iCs/>
          <w:lang w:val="hy-AM"/>
        </w:rPr>
        <w:t>The restor</w:t>
      </w:r>
      <w:r w:rsidR="000E5428">
        <w:rPr>
          <w:rFonts w:ascii="Sylfaen" w:hAnsi="Sylfaen"/>
          <w:iCs/>
          <w:lang w:val="hy-AM"/>
        </w:rPr>
        <w:t xml:space="preserve">ation project of the </w:t>
      </w:r>
      <w:r w:rsidR="000E5428">
        <w:rPr>
          <w:rFonts w:ascii="Sylfaen" w:hAnsi="Sylfaen"/>
          <w:iCs/>
        </w:rPr>
        <w:t xml:space="preserve">statue </w:t>
      </w:r>
      <w:r w:rsidR="009A4CB2">
        <w:rPr>
          <w:rFonts w:ascii="Sylfaen" w:hAnsi="Sylfaen"/>
          <w:iCs/>
          <w:lang w:val="hy-AM"/>
        </w:rPr>
        <w:t>“</w:t>
      </w:r>
      <w:r w:rsidR="00096DD4">
        <w:rPr>
          <w:rFonts w:ascii="Sylfaen" w:hAnsi="Sylfaen"/>
          <w:iCs/>
          <w:lang w:val="hy-AM"/>
        </w:rPr>
        <w:t xml:space="preserve">Glory to </w:t>
      </w:r>
      <w:r w:rsidR="00096DD4">
        <w:rPr>
          <w:rFonts w:ascii="Sylfaen" w:hAnsi="Sylfaen"/>
          <w:iCs/>
        </w:rPr>
        <w:t>Labour</w:t>
      </w:r>
      <w:r w:rsidR="009A4CB2">
        <w:rPr>
          <w:rFonts w:ascii="Sylfaen" w:hAnsi="Sylfaen"/>
          <w:iCs/>
          <w:lang w:val="hy-AM"/>
        </w:rPr>
        <w:t>”</w:t>
      </w:r>
      <w:r w:rsidRPr="00E467F9">
        <w:rPr>
          <w:rFonts w:ascii="Sylfaen" w:hAnsi="Sylfaen"/>
          <w:iCs/>
          <w:lang w:val="hy-AM"/>
        </w:rPr>
        <w:t xml:space="preserve"> by Ara Harutyunyan has many layers in terms of content. It is primarily aimed at re-evaluating the history of the place associated with the industrial period, which in the collective memory of the society of post-Soviet Armenia continues to be associated with the statue/image of the </w:t>
      </w:r>
      <w:r w:rsidR="009A4CB2">
        <w:rPr>
          <w:rFonts w:ascii="Sylfaen" w:hAnsi="Sylfaen"/>
          <w:iCs/>
          <w:lang w:val="hy-AM"/>
        </w:rPr>
        <w:t>“</w:t>
      </w:r>
      <w:r w:rsidRPr="00E467F9">
        <w:rPr>
          <w:rFonts w:ascii="Sylfaen" w:hAnsi="Sylfaen"/>
          <w:iCs/>
          <w:lang w:val="hy-AM"/>
        </w:rPr>
        <w:t>worker</w:t>
      </w:r>
      <w:r w:rsidR="009A4CB2">
        <w:rPr>
          <w:rFonts w:ascii="Sylfaen" w:hAnsi="Sylfaen"/>
          <w:iCs/>
          <w:lang w:val="hy-AM"/>
        </w:rPr>
        <w:t>”</w:t>
      </w:r>
      <w:r w:rsidRPr="00E467F9">
        <w:rPr>
          <w:rFonts w:ascii="Sylfaen" w:hAnsi="Sylfaen"/>
          <w:iCs/>
          <w:lang w:val="hy-AM"/>
        </w:rPr>
        <w:t>.</w:t>
      </w:r>
    </w:p>
    <w:p w:rsidR="000C1105" w:rsidRPr="00E467F9" w:rsidRDefault="000C1105" w:rsidP="000C1105">
      <w:pPr>
        <w:jc w:val="both"/>
        <w:rPr>
          <w:rFonts w:ascii="Sylfaen" w:hAnsi="Sylfaen"/>
          <w:iCs/>
          <w:lang w:val="hy-AM"/>
        </w:rPr>
      </w:pPr>
      <w:r w:rsidRPr="00E467F9">
        <w:rPr>
          <w:rFonts w:ascii="Sylfaen" w:hAnsi="Sylfaen"/>
          <w:iCs/>
          <w:lang w:val="hy-AM"/>
        </w:rPr>
        <w:t>The project also addresses issues of prese</w:t>
      </w:r>
      <w:r w:rsidR="00096DD4">
        <w:rPr>
          <w:rFonts w:ascii="Sylfaen" w:hAnsi="Sylfaen"/>
          <w:iCs/>
          <w:lang w:val="hy-AM"/>
        </w:rPr>
        <w:t>rvation of cultural heritage. I</w:t>
      </w:r>
      <w:r w:rsidR="00096DD4">
        <w:rPr>
          <w:rFonts w:ascii="Sylfaen" w:hAnsi="Sylfaen"/>
          <w:iCs/>
        </w:rPr>
        <w:t>t</w:t>
      </w:r>
      <w:r w:rsidRPr="00E467F9">
        <w:rPr>
          <w:rFonts w:ascii="Sylfaen" w:hAnsi="Sylfaen"/>
          <w:iCs/>
          <w:lang w:val="hy-AM"/>
        </w:rPr>
        <w:t xml:space="preserve"> raises the issue of attentiveness and sensitivity to modern history with the act of restoring a valuable m</w:t>
      </w:r>
      <w:r w:rsidR="00096DD4">
        <w:rPr>
          <w:rFonts w:ascii="Sylfaen" w:hAnsi="Sylfaen"/>
          <w:iCs/>
          <w:lang w:val="hy-AM"/>
        </w:rPr>
        <w:t>odernist work that was subject of</w:t>
      </w:r>
      <w:r w:rsidRPr="00E467F9">
        <w:rPr>
          <w:rFonts w:ascii="Sylfaen" w:hAnsi="Sylfaen"/>
          <w:iCs/>
          <w:lang w:val="hy-AM"/>
        </w:rPr>
        <w:t xml:space="preserve"> cultural vandalism during the epic break.</w:t>
      </w:r>
    </w:p>
    <w:p w:rsidR="000C1105" w:rsidRPr="00C02B54" w:rsidRDefault="00C02B54" w:rsidP="000C1105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hy-AM"/>
        </w:rPr>
        <w:t>The a</w:t>
      </w:r>
      <w:r w:rsidR="00096DD4">
        <w:rPr>
          <w:rFonts w:ascii="Sylfaen" w:hAnsi="Sylfaen"/>
          <w:b/>
        </w:rPr>
        <w:t>nnex</w:t>
      </w:r>
      <w:r>
        <w:rPr>
          <w:rFonts w:ascii="Sylfaen" w:hAnsi="Sylfaen"/>
          <w:b/>
          <w:lang w:val="hy-AM"/>
        </w:rPr>
        <w:t xml:space="preserve"> </w:t>
      </w:r>
      <w:r w:rsidR="003E4404">
        <w:rPr>
          <w:rFonts w:ascii="Sylfaen" w:hAnsi="Sylfaen"/>
          <w:b/>
        </w:rPr>
        <w:t>attached present</w:t>
      </w:r>
      <w:r>
        <w:rPr>
          <w:rFonts w:ascii="Sylfaen" w:hAnsi="Sylfaen"/>
          <w:b/>
          <w:lang w:val="hy-AM"/>
        </w:rPr>
        <w:t>s</w:t>
      </w:r>
      <w:r>
        <w:rPr>
          <w:rFonts w:ascii="Sylfaen" w:hAnsi="Sylfaen"/>
          <w:b/>
        </w:rPr>
        <w:t>:</w:t>
      </w:r>
    </w:p>
    <w:p w:rsidR="000C1105" w:rsidRPr="003176BA" w:rsidRDefault="000C1105" w:rsidP="000C1105">
      <w:pPr>
        <w:jc w:val="both"/>
        <w:rPr>
          <w:rFonts w:ascii="Sylfaen" w:hAnsi="Sylfaen"/>
          <w:i/>
        </w:rPr>
      </w:pPr>
      <w:r w:rsidRPr="003176BA">
        <w:rPr>
          <w:rFonts w:ascii="Sylfaen" w:hAnsi="Sylfaen"/>
          <w:lang w:val="hy-AM"/>
        </w:rPr>
        <w:t>A. archival photographs, sketches, etc.</w:t>
      </w:r>
      <w:r w:rsidR="00FB2358" w:rsidRPr="003176BA">
        <w:rPr>
          <w:rFonts w:ascii="Sylfaen" w:hAnsi="Sylfaen"/>
        </w:rPr>
        <w:t xml:space="preserve"> </w:t>
      </w:r>
      <w:r w:rsidR="00FB2358" w:rsidRPr="003176BA">
        <w:rPr>
          <w:rFonts w:ascii="Sylfaen" w:hAnsi="Sylfaen"/>
          <w:i/>
        </w:rPr>
        <w:t>(Annex 1)</w:t>
      </w:r>
    </w:p>
    <w:p w:rsidR="000C1105" w:rsidRPr="00096DD4" w:rsidRDefault="00096DD4" w:rsidP="000C1105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Position/Location</w:t>
      </w:r>
    </w:p>
    <w:p w:rsidR="000C1105" w:rsidRDefault="00EF6DC3" w:rsidP="000C1105">
      <w:pPr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>T</w:t>
      </w:r>
      <w:r w:rsidR="000C1105" w:rsidRPr="00E467F9">
        <w:rPr>
          <w:rFonts w:ascii="Sylfaen" w:hAnsi="Sylfaen"/>
          <w:lang w:val="hy-AM"/>
        </w:rPr>
        <w:t xml:space="preserve">he Yerevan metro station </w:t>
      </w:r>
      <w:r w:rsidR="009A4CB2">
        <w:rPr>
          <w:rFonts w:ascii="Sylfaen" w:hAnsi="Sylfaen"/>
          <w:lang w:val="hy-AM"/>
        </w:rPr>
        <w:t>“</w:t>
      </w:r>
      <w:r w:rsidR="000C1105" w:rsidRPr="00E467F9">
        <w:rPr>
          <w:rFonts w:ascii="Sylfaen" w:hAnsi="Sylfaen"/>
          <w:lang w:val="hy-AM"/>
        </w:rPr>
        <w:t>Gortsaranain</w:t>
      </w:r>
      <w:r w:rsidR="009A4CB2">
        <w:rPr>
          <w:rFonts w:ascii="Sylfaen" w:hAnsi="Sylfaen"/>
          <w:lang w:val="hy-AM"/>
        </w:rPr>
        <w:t>”</w:t>
      </w:r>
      <w:r w:rsidR="000C1105" w:rsidRPr="00E467F9">
        <w:rPr>
          <w:rFonts w:ascii="Sylfaen" w:hAnsi="Sylfaen"/>
          <w:lang w:val="hy-AM"/>
        </w:rPr>
        <w:t xml:space="preserve"> and the adjacent territory to t</w:t>
      </w:r>
      <w:r w:rsidR="00672D88">
        <w:rPr>
          <w:rFonts w:ascii="Sylfaen" w:hAnsi="Sylfaen"/>
          <w:lang w:val="hy-AM"/>
        </w:rPr>
        <w:t xml:space="preserve">he Labor Square (for example, </w:t>
      </w:r>
      <w:r w:rsidR="00672D88">
        <w:rPr>
          <w:rFonts w:ascii="Sylfaen" w:hAnsi="Sylfaen"/>
        </w:rPr>
        <w:t>the platform</w:t>
      </w:r>
      <w:r w:rsidR="000C1105" w:rsidRPr="00E467F9">
        <w:rPr>
          <w:rFonts w:ascii="Sylfaen" w:hAnsi="Sylfaen"/>
          <w:lang w:val="hy-AM"/>
        </w:rPr>
        <w:t xml:space="preserve">, an upper platform (ticket office), the area around </w:t>
      </w:r>
      <w:r>
        <w:rPr>
          <w:rFonts w:ascii="Sylfaen" w:hAnsi="Sylfaen"/>
        </w:rPr>
        <w:t xml:space="preserve">the </w:t>
      </w:r>
      <w:r w:rsidR="000C1105" w:rsidRPr="00E467F9">
        <w:rPr>
          <w:rFonts w:ascii="Sylfaen" w:hAnsi="Sylfaen"/>
          <w:lang w:val="hy-AM"/>
        </w:rPr>
        <w:t>two entrances /adjacent territory) are considered</w:t>
      </w:r>
      <w:r w:rsidRPr="00EF6DC3">
        <w:rPr>
          <w:rFonts w:ascii="Sylfaen" w:hAnsi="Sylfaen"/>
          <w:lang w:val="hy-AM"/>
        </w:rPr>
        <w:t xml:space="preserve"> </w:t>
      </w:r>
      <w:r w:rsidRPr="003E4404">
        <w:rPr>
          <w:rFonts w:ascii="Sylfaen" w:hAnsi="Sylfaen"/>
          <w:b/>
          <w:lang w:val="hy-AM"/>
        </w:rPr>
        <w:t>as a possible installation location</w:t>
      </w:r>
      <w:r w:rsidR="000C1105" w:rsidRPr="00E467F9">
        <w:rPr>
          <w:rFonts w:ascii="Sylfaen" w:hAnsi="Sylfaen"/>
          <w:lang w:val="hy-AM"/>
        </w:rPr>
        <w:t>.</w:t>
      </w:r>
      <w:r w:rsidR="000B09B0" w:rsidRPr="00E467F9">
        <w:rPr>
          <w:rFonts w:ascii="Sylfaen" w:hAnsi="Sylfaen"/>
          <w:lang w:val="hy-AM"/>
        </w:rPr>
        <w:t xml:space="preserve"> </w:t>
      </w:r>
      <w:r w:rsidR="000B09B0" w:rsidRPr="00E467F9">
        <w:rPr>
          <w:rFonts w:ascii="Sylfaen" w:hAnsi="Sylfaen"/>
        </w:rPr>
        <w:t xml:space="preserve">Due to safety reasons the front part of the two entrances of the station </w:t>
      </w:r>
      <w:r w:rsidR="009A4CB2">
        <w:rPr>
          <w:rFonts w:ascii="Sylfaen" w:hAnsi="Sylfaen"/>
          <w:lang w:val="hy-AM"/>
        </w:rPr>
        <w:t>“</w:t>
      </w:r>
      <w:r w:rsidR="000B09B0" w:rsidRPr="00E467F9">
        <w:rPr>
          <w:rFonts w:ascii="Sylfaen" w:hAnsi="Sylfaen"/>
          <w:lang w:val="hy-AM"/>
        </w:rPr>
        <w:t>Gortsaranain</w:t>
      </w:r>
      <w:r w:rsidR="009A4CB2">
        <w:rPr>
          <w:rFonts w:ascii="Sylfaen" w:hAnsi="Sylfaen"/>
          <w:lang w:val="hy-AM"/>
        </w:rPr>
        <w:t>”</w:t>
      </w:r>
      <w:r w:rsidR="000B09B0" w:rsidRPr="00E467F9">
        <w:rPr>
          <w:rFonts w:ascii="Sylfaen" w:hAnsi="Sylfaen"/>
        </w:rPr>
        <w:t xml:space="preserve"> should have a free space of 5 meters.</w:t>
      </w:r>
    </w:p>
    <w:p w:rsidR="00A55A4B" w:rsidRPr="00E467F9" w:rsidRDefault="00A55A4B" w:rsidP="000C1105">
      <w:pPr>
        <w:jc w:val="both"/>
        <w:rPr>
          <w:rFonts w:ascii="Sylfaen" w:hAnsi="Sylfaen"/>
        </w:rPr>
      </w:pPr>
    </w:p>
    <w:p w:rsidR="000C1105" w:rsidRPr="00E467F9" w:rsidRDefault="000C1105" w:rsidP="000C1105">
      <w:pPr>
        <w:jc w:val="both"/>
        <w:rPr>
          <w:rFonts w:ascii="Sylfaen" w:hAnsi="Sylfaen"/>
          <w:b/>
          <w:lang w:val="hy-AM"/>
        </w:rPr>
      </w:pPr>
      <w:r w:rsidRPr="00E467F9">
        <w:rPr>
          <w:rFonts w:ascii="Sylfaen" w:hAnsi="Sylfaen"/>
          <w:b/>
          <w:lang w:val="hy-AM"/>
        </w:rPr>
        <w:t>Description of the area</w:t>
      </w:r>
    </w:p>
    <w:p w:rsidR="000C1105" w:rsidRPr="00FB2358" w:rsidRDefault="000C1105" w:rsidP="000C1105">
      <w:pPr>
        <w:jc w:val="both"/>
        <w:rPr>
          <w:rFonts w:ascii="Sylfaen" w:hAnsi="Sylfaen"/>
        </w:rPr>
      </w:pPr>
      <w:r w:rsidRPr="00E467F9">
        <w:rPr>
          <w:rFonts w:ascii="Sylfaen" w:hAnsi="Sylfaen"/>
          <w:lang w:val="hy-AM"/>
        </w:rPr>
        <w:t xml:space="preserve">The place of the installation carries a historical context. It is chosen as a place next to the former location of the </w:t>
      </w:r>
      <w:r w:rsidR="009A4CB2">
        <w:rPr>
          <w:rFonts w:ascii="Sylfaen" w:hAnsi="Sylfaen"/>
          <w:lang w:val="hy-AM"/>
        </w:rPr>
        <w:t>“</w:t>
      </w:r>
      <w:r w:rsidR="00C02B54">
        <w:rPr>
          <w:rFonts w:ascii="Sylfaen" w:hAnsi="Sylfaen"/>
          <w:lang w:val="hy-AM"/>
        </w:rPr>
        <w:t>Statue</w:t>
      </w:r>
      <w:r w:rsidR="00FB2358">
        <w:rPr>
          <w:rFonts w:ascii="Sylfaen" w:hAnsi="Sylfaen"/>
          <w:lang w:val="hy-AM"/>
        </w:rPr>
        <w:t xml:space="preserve"> of the W</w:t>
      </w:r>
      <w:r w:rsidRPr="00E467F9">
        <w:rPr>
          <w:rFonts w:ascii="Sylfaen" w:hAnsi="Sylfaen"/>
          <w:lang w:val="hy-AM"/>
        </w:rPr>
        <w:t>orker</w:t>
      </w:r>
      <w:r w:rsidR="009A4CB2">
        <w:rPr>
          <w:rFonts w:ascii="Sylfaen" w:hAnsi="Sylfaen"/>
          <w:lang w:val="hy-AM"/>
        </w:rPr>
        <w:t>”</w:t>
      </w:r>
      <w:r w:rsidRPr="00E467F9">
        <w:rPr>
          <w:rFonts w:ascii="Sylfaen" w:hAnsi="Sylfaen"/>
          <w:lang w:val="hy-AM"/>
        </w:rPr>
        <w:t xml:space="preserve">. </w:t>
      </w:r>
      <w:r w:rsidR="009A4CB2">
        <w:rPr>
          <w:rFonts w:ascii="Sylfaen" w:hAnsi="Sylfaen"/>
          <w:lang w:val="hy-AM"/>
        </w:rPr>
        <w:t>“</w:t>
      </w:r>
      <w:r w:rsidRPr="00E467F9">
        <w:rPr>
          <w:rFonts w:ascii="Sylfaen" w:hAnsi="Sylfaen"/>
          <w:lang w:val="hy-AM"/>
        </w:rPr>
        <w:t>Labo</w:t>
      </w:r>
      <w:r w:rsidR="00FB2358">
        <w:rPr>
          <w:rFonts w:ascii="Sylfaen" w:hAnsi="Sylfaen"/>
        </w:rPr>
        <w:t>u</w:t>
      </w:r>
      <w:r w:rsidRPr="00E467F9">
        <w:rPr>
          <w:rFonts w:ascii="Sylfaen" w:hAnsi="Sylfaen"/>
          <w:lang w:val="hy-AM"/>
        </w:rPr>
        <w:t>r Square</w:t>
      </w:r>
      <w:r w:rsidR="009A4CB2">
        <w:rPr>
          <w:rFonts w:ascii="Sylfaen" w:hAnsi="Sylfaen"/>
          <w:lang w:val="hy-AM"/>
        </w:rPr>
        <w:t>”</w:t>
      </w:r>
      <w:r w:rsidRPr="00E467F9">
        <w:rPr>
          <w:rFonts w:ascii="Sylfaen" w:hAnsi="Sylfaen"/>
          <w:lang w:val="hy-AM"/>
        </w:rPr>
        <w:t xml:space="preserve"> is still vividly preserved in the memory of the people: </w:t>
      </w:r>
      <w:r w:rsidR="00FB2358">
        <w:rPr>
          <w:rFonts w:ascii="Sylfaen" w:hAnsi="Sylfaen"/>
        </w:rPr>
        <w:t>inhabitants</w:t>
      </w:r>
      <w:r w:rsidRPr="00E467F9">
        <w:rPr>
          <w:rFonts w:ascii="Sylfaen" w:hAnsi="Sylfaen"/>
          <w:lang w:val="hy-AM"/>
        </w:rPr>
        <w:t xml:space="preserve"> still use this name to describe the area. The above-mentioned territory was characterized as the main industrial area</w:t>
      </w:r>
      <w:r w:rsidR="00EF6DC3">
        <w:rPr>
          <w:rFonts w:ascii="Sylfaen" w:hAnsi="Sylfaen"/>
        </w:rPr>
        <w:t>,</w:t>
      </w:r>
      <w:r w:rsidRPr="00E467F9">
        <w:rPr>
          <w:rFonts w:ascii="Sylfaen" w:hAnsi="Sylfaen"/>
          <w:lang w:val="hy-AM"/>
        </w:rPr>
        <w:t xml:space="preserve"> </w:t>
      </w:r>
      <w:r w:rsidR="00EF6DC3" w:rsidRPr="00E467F9">
        <w:rPr>
          <w:rFonts w:ascii="Sylfaen" w:hAnsi="Sylfaen"/>
          <w:lang w:val="hy-AM"/>
        </w:rPr>
        <w:t xml:space="preserve">zone </w:t>
      </w:r>
      <w:r w:rsidR="00EF6DC3">
        <w:rPr>
          <w:rFonts w:ascii="Sylfaen" w:hAnsi="Sylfaen"/>
          <w:lang w:val="hy-AM"/>
        </w:rPr>
        <w:t>of the city of Yerevan</w:t>
      </w:r>
      <w:r w:rsidRPr="00E467F9">
        <w:rPr>
          <w:rFonts w:ascii="Sylfaen" w:hAnsi="Sylfaen"/>
          <w:lang w:val="hy-AM"/>
        </w:rPr>
        <w:t xml:space="preserve">. For the revival of the </w:t>
      </w:r>
      <w:r w:rsidR="009A4CB2">
        <w:rPr>
          <w:rFonts w:ascii="Sylfaen" w:hAnsi="Sylfaen"/>
          <w:lang w:val="hy-AM"/>
        </w:rPr>
        <w:t>“</w:t>
      </w:r>
      <w:r w:rsidR="00C02B54">
        <w:rPr>
          <w:rFonts w:ascii="Sylfaen" w:hAnsi="Sylfaen"/>
          <w:lang w:val="hy-AM"/>
        </w:rPr>
        <w:t>Statue</w:t>
      </w:r>
      <w:r w:rsidR="00FB2358">
        <w:rPr>
          <w:rFonts w:ascii="Sylfaen" w:hAnsi="Sylfaen"/>
          <w:lang w:val="hy-AM"/>
        </w:rPr>
        <w:t xml:space="preserve"> of the W</w:t>
      </w:r>
      <w:r w:rsidRPr="00E467F9">
        <w:rPr>
          <w:rFonts w:ascii="Sylfaen" w:hAnsi="Sylfaen"/>
          <w:lang w:val="hy-AM"/>
        </w:rPr>
        <w:t>orker</w:t>
      </w:r>
      <w:r w:rsidR="009A4CB2">
        <w:rPr>
          <w:rFonts w:ascii="Sylfaen" w:hAnsi="Sylfaen"/>
          <w:lang w:val="hy-AM"/>
        </w:rPr>
        <w:t>”</w:t>
      </w:r>
      <w:r w:rsidRPr="00E467F9">
        <w:rPr>
          <w:rFonts w:ascii="Sylfaen" w:hAnsi="Sylfaen"/>
          <w:lang w:val="hy-AM"/>
        </w:rPr>
        <w:t xml:space="preserve">, it was extremely important to consider the areas adjacent to the place that </w:t>
      </w:r>
      <w:r w:rsidR="00FB2358">
        <w:rPr>
          <w:rFonts w:ascii="Sylfaen" w:hAnsi="Sylfaen"/>
        </w:rPr>
        <w:t xml:space="preserve">have </w:t>
      </w:r>
      <w:r w:rsidRPr="00E467F9">
        <w:rPr>
          <w:rFonts w:ascii="Sylfaen" w:hAnsi="Sylfaen"/>
          <w:lang w:val="hy-AM"/>
        </w:rPr>
        <w:t xml:space="preserve">already has historical significance. </w:t>
      </w:r>
      <w:r w:rsidR="009A4CB2">
        <w:rPr>
          <w:rFonts w:ascii="Sylfaen" w:hAnsi="Sylfaen"/>
          <w:lang w:val="hy-AM"/>
        </w:rPr>
        <w:t>“</w:t>
      </w:r>
      <w:r w:rsidR="00C02B54">
        <w:rPr>
          <w:rFonts w:ascii="Sylfaen" w:hAnsi="Sylfaen"/>
          <w:lang w:val="hy-AM"/>
        </w:rPr>
        <w:t>Statue</w:t>
      </w:r>
      <w:r w:rsidR="00FB2358">
        <w:rPr>
          <w:rFonts w:ascii="Sylfaen" w:hAnsi="Sylfaen"/>
          <w:lang w:val="hy-AM"/>
        </w:rPr>
        <w:t xml:space="preserve"> of a W</w:t>
      </w:r>
      <w:r w:rsidRPr="00E467F9">
        <w:rPr>
          <w:rFonts w:ascii="Sylfaen" w:hAnsi="Sylfaen"/>
          <w:lang w:val="hy-AM"/>
        </w:rPr>
        <w:t>orker</w:t>
      </w:r>
      <w:r w:rsidR="009A4CB2">
        <w:rPr>
          <w:rFonts w:ascii="Sylfaen" w:hAnsi="Sylfaen"/>
          <w:lang w:val="hy-AM"/>
        </w:rPr>
        <w:t>”</w:t>
      </w:r>
      <w:r w:rsidRPr="00E467F9">
        <w:rPr>
          <w:rFonts w:ascii="Sylfaen" w:hAnsi="Sylfaen"/>
          <w:lang w:val="hy-AM"/>
        </w:rPr>
        <w:t xml:space="preserve">, </w:t>
      </w:r>
      <w:r w:rsidR="00FB2358">
        <w:rPr>
          <w:rFonts w:ascii="Sylfaen" w:hAnsi="Sylfaen"/>
        </w:rPr>
        <w:t>even</w:t>
      </w:r>
      <w:r w:rsidRPr="00E467F9">
        <w:rPr>
          <w:rFonts w:ascii="Sylfaen" w:hAnsi="Sylfaen"/>
          <w:lang w:val="hy-AM"/>
        </w:rPr>
        <w:t xml:space="preserve"> partially, restored to the aforementioned </w:t>
      </w:r>
      <w:r w:rsidR="00FB2358">
        <w:rPr>
          <w:rFonts w:ascii="Sylfaen" w:hAnsi="Sylfaen"/>
        </w:rPr>
        <w:t>location</w:t>
      </w:r>
      <w:r w:rsidR="00FB2358">
        <w:rPr>
          <w:rFonts w:ascii="Sylfaen" w:hAnsi="Sylfaen"/>
          <w:lang w:val="hy-AM"/>
        </w:rPr>
        <w:t xml:space="preserve">, </w:t>
      </w:r>
      <w:r w:rsidRPr="00E467F9">
        <w:rPr>
          <w:rFonts w:ascii="Sylfaen" w:hAnsi="Sylfaen"/>
          <w:lang w:val="hy-AM"/>
        </w:rPr>
        <w:t xml:space="preserve">receives </w:t>
      </w:r>
      <w:r w:rsidR="00FB2358">
        <w:rPr>
          <w:rFonts w:ascii="Sylfaen" w:hAnsi="Sylfaen"/>
        </w:rPr>
        <w:t xml:space="preserve">a </w:t>
      </w:r>
      <w:r w:rsidRPr="00E467F9">
        <w:rPr>
          <w:rFonts w:ascii="Sylfaen" w:hAnsi="Sylfaen"/>
          <w:lang w:val="hy-AM"/>
        </w:rPr>
        <w:t>symbolic content.</w:t>
      </w:r>
    </w:p>
    <w:p w:rsidR="000C1105" w:rsidRPr="00E467F9" w:rsidRDefault="000C1105" w:rsidP="000C1105">
      <w:pPr>
        <w:pStyle w:val="HTMLPreformatted"/>
        <w:rPr>
          <w:rFonts w:ascii="Sylfaen" w:hAnsi="Sylfaen"/>
          <w:b/>
          <w:color w:val="002033"/>
          <w:sz w:val="24"/>
          <w:szCs w:val="24"/>
          <w:bdr w:val="none" w:sz="0" w:space="0" w:color="auto" w:frame="1"/>
        </w:rPr>
      </w:pPr>
      <w:r w:rsidRPr="00E467F9">
        <w:rPr>
          <w:rStyle w:val="translation-word"/>
          <w:rFonts w:ascii="Sylfaen" w:hAnsi="Sylfaen"/>
          <w:b/>
          <w:color w:val="002033"/>
          <w:sz w:val="24"/>
          <w:szCs w:val="24"/>
          <w:bdr w:val="none" w:sz="0" w:space="0" w:color="auto" w:frame="1"/>
        </w:rPr>
        <w:t xml:space="preserve">The </w:t>
      </w:r>
      <w:r w:rsidR="00FB2358">
        <w:rPr>
          <w:rStyle w:val="translation-word"/>
          <w:rFonts w:ascii="Sylfaen" w:hAnsi="Sylfaen"/>
          <w:b/>
          <w:color w:val="002033"/>
          <w:sz w:val="24"/>
          <w:szCs w:val="24"/>
          <w:bdr w:val="none" w:sz="0" w:space="0" w:color="auto" w:frame="1"/>
        </w:rPr>
        <w:t>annex</w:t>
      </w:r>
      <w:r w:rsidRPr="00E467F9">
        <w:rPr>
          <w:rStyle w:val="translation-word"/>
          <w:rFonts w:ascii="Sylfaen" w:hAnsi="Sylfaen"/>
          <w:b/>
          <w:color w:val="002033"/>
          <w:sz w:val="24"/>
          <w:szCs w:val="24"/>
          <w:bdr w:val="none" w:sz="0" w:space="0" w:color="auto" w:frame="1"/>
        </w:rPr>
        <w:t xml:space="preserve"> </w:t>
      </w:r>
      <w:r w:rsidR="003E4404">
        <w:rPr>
          <w:rStyle w:val="translation-word"/>
          <w:rFonts w:ascii="Sylfaen" w:hAnsi="Sylfaen"/>
          <w:b/>
          <w:color w:val="002033"/>
          <w:sz w:val="24"/>
          <w:szCs w:val="24"/>
          <w:bdr w:val="none" w:sz="0" w:space="0" w:color="auto" w:frame="1"/>
        </w:rPr>
        <w:t xml:space="preserve">attached </w:t>
      </w:r>
      <w:r w:rsidRPr="00E467F9">
        <w:rPr>
          <w:rStyle w:val="translation-word"/>
          <w:rFonts w:ascii="Sylfaen" w:hAnsi="Sylfaen"/>
          <w:b/>
          <w:color w:val="002033"/>
          <w:sz w:val="24"/>
          <w:szCs w:val="24"/>
          <w:bdr w:val="none" w:sz="0" w:space="0" w:color="auto" w:frame="1"/>
        </w:rPr>
        <w:t>contains</w:t>
      </w:r>
      <w:r w:rsidR="003E4404">
        <w:rPr>
          <w:rStyle w:val="translation-word"/>
          <w:rFonts w:ascii="Sylfaen" w:hAnsi="Sylfaen"/>
          <w:b/>
          <w:color w:val="002033"/>
          <w:sz w:val="24"/>
          <w:szCs w:val="24"/>
          <w:bdr w:val="none" w:sz="0" w:space="0" w:color="auto" w:frame="1"/>
        </w:rPr>
        <w:t>:</w:t>
      </w:r>
    </w:p>
    <w:p w:rsidR="000C1105" w:rsidRPr="003176BA" w:rsidRDefault="00FB2358" w:rsidP="000C1105">
      <w:pPr>
        <w:pStyle w:val="HTMLPreformatted"/>
        <w:rPr>
          <w:rFonts w:ascii="Sylfaen" w:hAnsi="Sylfaen"/>
          <w:i/>
          <w:color w:val="002033"/>
          <w:sz w:val="24"/>
          <w:szCs w:val="24"/>
          <w:bdr w:val="none" w:sz="0" w:space="0" w:color="auto" w:frame="1"/>
        </w:rPr>
      </w:pPr>
      <w:r>
        <w:rPr>
          <w:rStyle w:val="translation-word"/>
          <w:rFonts w:ascii="Sylfaen" w:hAnsi="Sylfaen"/>
          <w:color w:val="002033"/>
          <w:sz w:val="24"/>
          <w:szCs w:val="24"/>
          <w:bdr w:val="none" w:sz="0" w:space="0" w:color="auto" w:frame="1"/>
        </w:rPr>
        <w:t>A. the</w:t>
      </w:r>
      <w:r w:rsidR="000C1105" w:rsidRPr="00E467F9">
        <w:rPr>
          <w:rStyle w:val="translation-word"/>
          <w:rFonts w:ascii="Sylfaen" w:hAnsi="Sylfaen"/>
          <w:color w:val="002033"/>
          <w:sz w:val="24"/>
          <w:szCs w:val="24"/>
          <w:bdr w:val="none" w:sz="0" w:space="0" w:color="auto" w:frame="1"/>
        </w:rPr>
        <w:t xml:space="preserve"> plan of the proposed territory,</w:t>
      </w:r>
      <w:r w:rsidR="003E4404">
        <w:rPr>
          <w:rStyle w:val="translation-word"/>
          <w:rFonts w:ascii="Sylfaen" w:hAnsi="Sylfaen"/>
          <w:color w:val="002033"/>
          <w:sz w:val="24"/>
          <w:szCs w:val="24"/>
          <w:bdr w:val="none" w:sz="0" w:space="0" w:color="auto" w:frame="1"/>
        </w:rPr>
        <w:t xml:space="preserve"> </w:t>
      </w:r>
      <w:r w:rsidR="003E4404" w:rsidRPr="00E467F9">
        <w:rPr>
          <w:rStyle w:val="translation-word"/>
          <w:rFonts w:ascii="Sylfaen" w:hAnsi="Sylfaen"/>
          <w:color w:val="002033"/>
          <w:sz w:val="24"/>
          <w:szCs w:val="24"/>
          <w:bdr w:val="none" w:sz="0" w:space="0" w:color="auto" w:frame="1"/>
        </w:rPr>
        <w:t>cartographic</w:t>
      </w:r>
      <w:r w:rsidR="003E4404">
        <w:rPr>
          <w:rStyle w:val="translation-word"/>
          <w:rFonts w:ascii="Sylfaen" w:hAnsi="Sylfaen"/>
          <w:color w:val="002033"/>
          <w:sz w:val="24"/>
          <w:szCs w:val="24"/>
          <w:bdr w:val="none" w:sz="0" w:space="0" w:color="auto" w:frame="1"/>
        </w:rPr>
        <w:t xml:space="preserve"> topography</w:t>
      </w:r>
      <w:r w:rsidR="003E4404">
        <w:rPr>
          <w:rStyle w:val="translation-word"/>
          <w:rFonts w:ascii="Sylfaen" w:hAnsi="Sylfaen"/>
          <w:i/>
          <w:color w:val="002033"/>
          <w:sz w:val="24"/>
          <w:szCs w:val="24"/>
          <w:bdr w:val="none" w:sz="0" w:space="0" w:color="auto" w:frame="1"/>
        </w:rPr>
        <w:t xml:space="preserve"> (Annex 2</w:t>
      </w:r>
      <w:r w:rsidRPr="003176BA">
        <w:rPr>
          <w:rStyle w:val="translation-word"/>
          <w:rFonts w:ascii="Sylfaen" w:hAnsi="Sylfaen"/>
          <w:i/>
          <w:color w:val="002033"/>
          <w:sz w:val="24"/>
          <w:szCs w:val="24"/>
          <w:bdr w:val="none" w:sz="0" w:space="0" w:color="auto" w:frame="1"/>
        </w:rPr>
        <w:t>)</w:t>
      </w:r>
    </w:p>
    <w:p w:rsidR="000C1105" w:rsidRPr="003176BA" w:rsidRDefault="000C1105" w:rsidP="000C1105">
      <w:pPr>
        <w:pStyle w:val="HTMLPreformatted"/>
        <w:rPr>
          <w:rFonts w:ascii="Sylfaen" w:hAnsi="Sylfaen"/>
          <w:i/>
          <w:color w:val="002033"/>
          <w:sz w:val="24"/>
          <w:szCs w:val="24"/>
          <w:bdr w:val="none" w:sz="0" w:space="0" w:color="auto" w:frame="1"/>
        </w:rPr>
      </w:pPr>
      <w:r w:rsidRPr="00E467F9">
        <w:rPr>
          <w:rStyle w:val="translation-word"/>
          <w:rFonts w:ascii="Sylfaen" w:hAnsi="Sylfaen"/>
          <w:color w:val="002033"/>
          <w:sz w:val="24"/>
          <w:szCs w:val="24"/>
          <w:bdr w:val="none" w:sz="0" w:space="0" w:color="auto" w:frame="1"/>
        </w:rPr>
        <w:t>B. photographs of the proposed territory,</w:t>
      </w:r>
      <w:r w:rsidR="00FB2358">
        <w:rPr>
          <w:rStyle w:val="translation-word"/>
          <w:rFonts w:ascii="Sylfaen" w:hAnsi="Sylfaen"/>
          <w:color w:val="002033"/>
          <w:sz w:val="24"/>
          <w:szCs w:val="24"/>
          <w:bdr w:val="none" w:sz="0" w:space="0" w:color="auto" w:frame="1"/>
        </w:rPr>
        <w:t xml:space="preserve"> </w:t>
      </w:r>
      <w:r w:rsidR="00FB2358" w:rsidRPr="003176BA">
        <w:rPr>
          <w:rStyle w:val="translation-word"/>
          <w:rFonts w:ascii="Sylfaen" w:hAnsi="Sylfaen"/>
          <w:i/>
          <w:color w:val="002033"/>
          <w:sz w:val="24"/>
          <w:szCs w:val="24"/>
          <w:bdr w:val="none" w:sz="0" w:space="0" w:color="auto" w:frame="1"/>
        </w:rPr>
        <w:t>(Annex 3</w:t>
      </w:r>
      <w:r w:rsidR="003E4404">
        <w:rPr>
          <w:rStyle w:val="translation-word"/>
          <w:rFonts w:ascii="Sylfaen" w:hAnsi="Sylfaen"/>
          <w:i/>
          <w:color w:val="002033"/>
          <w:sz w:val="24"/>
          <w:szCs w:val="24"/>
          <w:bdr w:val="none" w:sz="0" w:space="0" w:color="auto" w:frame="1"/>
        </w:rPr>
        <w:t>, 3.1, 3.2</w:t>
      </w:r>
      <w:r w:rsidR="00FB2358" w:rsidRPr="003176BA">
        <w:rPr>
          <w:rStyle w:val="translation-word"/>
          <w:rFonts w:ascii="Sylfaen" w:hAnsi="Sylfaen"/>
          <w:i/>
          <w:color w:val="002033"/>
          <w:sz w:val="24"/>
          <w:szCs w:val="24"/>
          <w:bdr w:val="none" w:sz="0" w:space="0" w:color="auto" w:frame="1"/>
        </w:rPr>
        <w:t>)</w:t>
      </w:r>
    </w:p>
    <w:p w:rsidR="003176BA" w:rsidRPr="00E467F9" w:rsidRDefault="003176BA" w:rsidP="000C1105">
      <w:pPr>
        <w:pStyle w:val="HTMLPreformatted"/>
        <w:rPr>
          <w:rFonts w:ascii="Sylfaen" w:hAnsi="Sylfaen"/>
          <w:color w:val="002033"/>
          <w:sz w:val="24"/>
          <w:szCs w:val="24"/>
          <w:bdr w:val="none" w:sz="0" w:space="0" w:color="auto" w:frame="1"/>
        </w:rPr>
      </w:pPr>
    </w:p>
    <w:p w:rsidR="000C1105" w:rsidRPr="00E467F9" w:rsidRDefault="000C1105" w:rsidP="000C1105">
      <w:pPr>
        <w:pStyle w:val="HTMLPreformatted"/>
        <w:rPr>
          <w:rFonts w:ascii="Sylfaen" w:hAnsi="Sylfaen"/>
          <w:b/>
          <w:color w:val="002033"/>
          <w:sz w:val="24"/>
          <w:szCs w:val="24"/>
        </w:rPr>
      </w:pPr>
      <w:r w:rsidRPr="00E467F9">
        <w:rPr>
          <w:rStyle w:val="translation-word"/>
          <w:rFonts w:ascii="Sylfaen" w:hAnsi="Sylfaen"/>
          <w:b/>
          <w:color w:val="002033"/>
          <w:sz w:val="24"/>
          <w:szCs w:val="24"/>
          <w:bdr w:val="none" w:sz="0" w:space="0" w:color="auto" w:frame="1"/>
        </w:rPr>
        <w:t>Preserved parts of the statue</w:t>
      </w:r>
    </w:p>
    <w:p w:rsidR="000C1105" w:rsidRPr="00E467F9" w:rsidRDefault="000C1105" w:rsidP="003176BA">
      <w:pPr>
        <w:pStyle w:val="BodyTextIndent"/>
        <w:spacing w:line="240" w:lineRule="auto"/>
        <w:ind w:firstLine="0"/>
        <w:rPr>
          <w:rFonts w:ascii="Sylfaen" w:hAnsi="Sylfaen"/>
          <w:i w:val="0"/>
          <w:sz w:val="24"/>
          <w:szCs w:val="24"/>
          <w:lang w:val="hy-AM"/>
        </w:rPr>
      </w:pPr>
      <w:r w:rsidRPr="00E467F9">
        <w:rPr>
          <w:rFonts w:ascii="Sylfaen" w:hAnsi="Sylfaen"/>
          <w:i w:val="0"/>
          <w:sz w:val="24"/>
          <w:szCs w:val="24"/>
          <w:lang w:val="hy-AM"/>
        </w:rPr>
        <w:t xml:space="preserve">The preserved parts of the </w:t>
      </w:r>
      <w:r w:rsidR="009A4CB2">
        <w:rPr>
          <w:rFonts w:ascii="Sylfaen" w:hAnsi="Sylfaen"/>
          <w:i w:val="0"/>
          <w:sz w:val="24"/>
          <w:szCs w:val="24"/>
          <w:lang w:val="hy-AM"/>
        </w:rPr>
        <w:t>“</w:t>
      </w:r>
      <w:r w:rsidR="00C02B54">
        <w:rPr>
          <w:rFonts w:ascii="Sylfaen" w:hAnsi="Sylfaen"/>
          <w:i w:val="0"/>
          <w:sz w:val="24"/>
          <w:szCs w:val="24"/>
          <w:lang w:val="hy-AM"/>
        </w:rPr>
        <w:t>Statue</w:t>
      </w:r>
      <w:r w:rsidR="00FB2358">
        <w:rPr>
          <w:rFonts w:ascii="Sylfaen" w:hAnsi="Sylfaen"/>
          <w:i w:val="0"/>
          <w:sz w:val="24"/>
          <w:szCs w:val="24"/>
          <w:lang w:val="hy-AM"/>
        </w:rPr>
        <w:t xml:space="preserve"> of a Worker</w:t>
      </w:r>
      <w:r w:rsidR="009A4CB2">
        <w:rPr>
          <w:rFonts w:ascii="Sylfaen" w:hAnsi="Sylfaen"/>
          <w:i w:val="0"/>
          <w:sz w:val="24"/>
          <w:szCs w:val="24"/>
          <w:lang w:val="hy-AM"/>
        </w:rPr>
        <w:t>”</w:t>
      </w:r>
      <w:r w:rsidR="00FB2358">
        <w:rPr>
          <w:rFonts w:ascii="Sylfaen" w:hAnsi="Sylfaen"/>
          <w:i w:val="0"/>
          <w:sz w:val="24"/>
          <w:szCs w:val="24"/>
          <w:lang w:val="hy-AM"/>
        </w:rPr>
        <w:t xml:space="preserve"> includ</w:t>
      </w:r>
      <w:r w:rsidR="00FB2358">
        <w:rPr>
          <w:rFonts w:ascii="Sylfaen" w:hAnsi="Sylfaen"/>
          <w:i w:val="0"/>
          <w:sz w:val="24"/>
          <w:szCs w:val="24"/>
          <w:lang w:val="en-US"/>
        </w:rPr>
        <w:t>e</w:t>
      </w:r>
      <w:r w:rsidR="00520F55">
        <w:rPr>
          <w:rFonts w:ascii="Sylfaen" w:hAnsi="Sylfaen"/>
          <w:i w:val="0"/>
          <w:sz w:val="24"/>
          <w:szCs w:val="24"/>
          <w:lang w:val="hy-AM"/>
        </w:rPr>
        <w:t xml:space="preserve"> </w:t>
      </w:r>
      <w:r w:rsidR="003E4404">
        <w:rPr>
          <w:rFonts w:ascii="Sylfaen" w:hAnsi="Sylfaen"/>
          <w:i w:val="0"/>
          <w:sz w:val="24"/>
          <w:szCs w:val="24"/>
          <w:lang w:val="en-US"/>
        </w:rPr>
        <w:t>the</w:t>
      </w:r>
      <w:r w:rsidR="00520F55">
        <w:rPr>
          <w:rFonts w:ascii="Sylfaen" w:hAnsi="Sylfaen"/>
          <w:i w:val="0"/>
          <w:sz w:val="24"/>
          <w:szCs w:val="24"/>
          <w:lang w:val="en-US"/>
        </w:rPr>
        <w:t xml:space="preserve"> part of one hand from the elbow to the fist</w:t>
      </w:r>
      <w:r w:rsidR="00FB2358">
        <w:rPr>
          <w:rFonts w:ascii="Sylfaen" w:hAnsi="Sylfaen"/>
          <w:i w:val="0"/>
          <w:sz w:val="24"/>
          <w:szCs w:val="24"/>
          <w:lang w:val="hy-AM"/>
        </w:rPr>
        <w:t xml:space="preserve">, </w:t>
      </w:r>
      <w:r w:rsidR="00520F55">
        <w:rPr>
          <w:rFonts w:ascii="Sylfaen" w:hAnsi="Sylfaen"/>
          <w:i w:val="0"/>
          <w:sz w:val="24"/>
          <w:szCs w:val="24"/>
          <w:lang w:val="hy-AM"/>
        </w:rPr>
        <w:t>the head, e.t.c.</w:t>
      </w:r>
    </w:p>
    <w:p w:rsidR="000C1105" w:rsidRPr="003E4404" w:rsidRDefault="000C1105" w:rsidP="003176BA">
      <w:pPr>
        <w:pStyle w:val="BodyTextIndent"/>
        <w:spacing w:line="240" w:lineRule="auto"/>
        <w:ind w:firstLine="0"/>
        <w:rPr>
          <w:rFonts w:ascii="Sylfaen" w:hAnsi="Sylfaen"/>
          <w:b/>
          <w:i w:val="0"/>
          <w:sz w:val="24"/>
          <w:szCs w:val="24"/>
          <w:lang w:val="en-US"/>
        </w:rPr>
      </w:pPr>
      <w:r w:rsidRPr="00E467F9">
        <w:rPr>
          <w:rFonts w:ascii="Sylfaen" w:hAnsi="Sylfaen"/>
          <w:b/>
          <w:i w:val="0"/>
          <w:sz w:val="24"/>
          <w:szCs w:val="24"/>
          <w:lang w:val="hy-AM"/>
        </w:rPr>
        <w:t>The a</w:t>
      </w:r>
      <w:r w:rsidR="00FB2358">
        <w:rPr>
          <w:rFonts w:ascii="Sylfaen" w:hAnsi="Sylfaen"/>
          <w:b/>
          <w:i w:val="0"/>
          <w:sz w:val="24"/>
          <w:szCs w:val="24"/>
          <w:lang w:val="en-US"/>
        </w:rPr>
        <w:t xml:space="preserve">nnex </w:t>
      </w:r>
      <w:r w:rsidR="003E4404">
        <w:rPr>
          <w:rFonts w:ascii="Sylfaen" w:hAnsi="Sylfaen"/>
          <w:b/>
          <w:i w:val="0"/>
          <w:sz w:val="24"/>
          <w:szCs w:val="24"/>
          <w:lang w:val="en-US"/>
        </w:rPr>
        <w:t xml:space="preserve">attached </w:t>
      </w:r>
      <w:r w:rsidR="003E4404">
        <w:rPr>
          <w:rFonts w:ascii="Sylfaen" w:hAnsi="Sylfaen"/>
          <w:b/>
          <w:i w:val="0"/>
          <w:sz w:val="24"/>
          <w:szCs w:val="24"/>
          <w:lang w:val="hy-AM"/>
        </w:rPr>
        <w:t>p</w:t>
      </w:r>
      <w:r w:rsidR="003E4404">
        <w:rPr>
          <w:rFonts w:ascii="Sylfaen" w:hAnsi="Sylfaen"/>
          <w:b/>
          <w:i w:val="0"/>
          <w:sz w:val="24"/>
          <w:szCs w:val="24"/>
          <w:lang w:val="en-US"/>
        </w:rPr>
        <w:t>resent</w:t>
      </w:r>
      <w:r w:rsidR="00FB2358">
        <w:rPr>
          <w:rFonts w:ascii="Sylfaen" w:hAnsi="Sylfaen"/>
          <w:b/>
          <w:i w:val="0"/>
          <w:sz w:val="24"/>
          <w:szCs w:val="24"/>
          <w:lang w:val="hy-AM"/>
        </w:rPr>
        <w:t>s</w:t>
      </w:r>
      <w:r w:rsidR="003E4404">
        <w:rPr>
          <w:rFonts w:ascii="Sylfaen" w:hAnsi="Sylfaen"/>
          <w:b/>
          <w:i w:val="0"/>
          <w:sz w:val="24"/>
          <w:szCs w:val="24"/>
          <w:lang w:val="en-US"/>
        </w:rPr>
        <w:t>:</w:t>
      </w:r>
    </w:p>
    <w:p w:rsidR="000C1105" w:rsidRPr="00FB2358" w:rsidRDefault="000C1105" w:rsidP="003176BA">
      <w:pPr>
        <w:pStyle w:val="BodyTextIndent"/>
        <w:spacing w:line="240" w:lineRule="auto"/>
        <w:ind w:firstLine="0"/>
        <w:rPr>
          <w:rFonts w:ascii="Sylfaen" w:hAnsi="Sylfaen"/>
          <w:i w:val="0"/>
          <w:sz w:val="24"/>
          <w:szCs w:val="24"/>
          <w:lang w:val="en-US"/>
        </w:rPr>
      </w:pPr>
      <w:r w:rsidRPr="00E467F9">
        <w:rPr>
          <w:rFonts w:ascii="Sylfaen" w:hAnsi="Sylfaen"/>
          <w:i w:val="0"/>
          <w:sz w:val="24"/>
          <w:szCs w:val="24"/>
          <w:lang w:val="hy-AM"/>
        </w:rPr>
        <w:t xml:space="preserve">A. photos </w:t>
      </w:r>
      <w:r w:rsidR="00FB2358">
        <w:rPr>
          <w:rFonts w:ascii="Sylfaen" w:hAnsi="Sylfaen"/>
          <w:i w:val="0"/>
          <w:sz w:val="24"/>
          <w:szCs w:val="24"/>
          <w:lang w:val="hy-AM"/>
        </w:rPr>
        <w:t xml:space="preserve">of the preserved parts </w:t>
      </w:r>
      <w:r w:rsidR="00FB2358" w:rsidRPr="003176BA">
        <w:rPr>
          <w:rFonts w:ascii="Sylfaen" w:hAnsi="Sylfaen"/>
          <w:sz w:val="24"/>
          <w:szCs w:val="24"/>
          <w:lang w:val="en-US"/>
        </w:rPr>
        <w:t>(Annex 4)</w:t>
      </w:r>
    </w:p>
    <w:p w:rsidR="000C1105" w:rsidRPr="00E467F9" w:rsidRDefault="000C1105" w:rsidP="003176BA">
      <w:pPr>
        <w:pStyle w:val="BodyTextIndent"/>
        <w:spacing w:line="240" w:lineRule="auto"/>
        <w:ind w:firstLine="0"/>
        <w:rPr>
          <w:rFonts w:ascii="Sylfaen" w:hAnsi="Sylfaen"/>
          <w:b/>
          <w:i w:val="0"/>
          <w:sz w:val="24"/>
          <w:szCs w:val="24"/>
          <w:lang w:val="hy-AM"/>
        </w:rPr>
      </w:pPr>
      <w:r w:rsidRPr="00E467F9">
        <w:rPr>
          <w:rFonts w:ascii="Sylfaen" w:hAnsi="Sylfaen"/>
          <w:b/>
          <w:i w:val="0"/>
          <w:sz w:val="24"/>
          <w:szCs w:val="24"/>
          <w:lang w:val="hy-AM"/>
        </w:rPr>
        <w:t>Primary requirements</w:t>
      </w:r>
    </w:p>
    <w:p w:rsidR="00F82C27" w:rsidRPr="00E467F9" w:rsidRDefault="00F82C27" w:rsidP="000C1105">
      <w:pPr>
        <w:pStyle w:val="BodyTextIndent"/>
        <w:spacing w:line="240" w:lineRule="auto"/>
        <w:ind w:firstLine="0"/>
        <w:rPr>
          <w:rFonts w:ascii="Sylfaen" w:hAnsi="Sylfaen"/>
          <w:i w:val="0"/>
          <w:sz w:val="24"/>
          <w:szCs w:val="24"/>
          <w:lang w:val="af-ZA"/>
        </w:rPr>
      </w:pPr>
      <w:r w:rsidRPr="00F82C27">
        <w:rPr>
          <w:rFonts w:ascii="Sylfaen" w:hAnsi="Sylfaen"/>
          <w:i w:val="0"/>
          <w:sz w:val="24"/>
          <w:szCs w:val="24"/>
          <w:lang w:val="af-ZA"/>
        </w:rPr>
        <w:t xml:space="preserve">The complex project should include two main components: restoration/installation of the statue and </w:t>
      </w:r>
      <w:r>
        <w:rPr>
          <w:rFonts w:ascii="Sylfaen" w:hAnsi="Sylfaen"/>
          <w:i w:val="0"/>
          <w:sz w:val="24"/>
          <w:szCs w:val="24"/>
          <w:lang w:val="af-ZA"/>
        </w:rPr>
        <w:t>improvement</w:t>
      </w:r>
      <w:r w:rsidRPr="00F82C27">
        <w:rPr>
          <w:rFonts w:ascii="Sylfaen" w:hAnsi="Sylfaen"/>
          <w:i w:val="0"/>
          <w:sz w:val="24"/>
          <w:szCs w:val="24"/>
          <w:lang w:val="af-ZA"/>
        </w:rPr>
        <w:t xml:space="preserve"> of the area. The restoration of the "Statue of the Worker" with innovative methods should have a historical context, the restored complex with all its components should </w:t>
      </w:r>
      <w:r>
        <w:rPr>
          <w:rFonts w:ascii="Sylfaen" w:hAnsi="Sylfaen"/>
          <w:i w:val="0"/>
          <w:sz w:val="24"/>
          <w:szCs w:val="24"/>
          <w:lang w:val="af-ZA"/>
        </w:rPr>
        <w:t>disclose</w:t>
      </w:r>
      <w:r w:rsidRPr="00F82C27">
        <w:rPr>
          <w:rFonts w:ascii="Sylfaen" w:hAnsi="Sylfaen"/>
          <w:i w:val="0"/>
          <w:sz w:val="24"/>
          <w:szCs w:val="24"/>
          <w:lang w:val="af-ZA"/>
        </w:rPr>
        <w:t xml:space="preserve"> the concept</w:t>
      </w:r>
      <w:r w:rsidRPr="00F82C27">
        <w:rPr>
          <w:rFonts w:ascii="Sylfaen" w:hAnsi="Sylfaen"/>
          <w:i w:val="0"/>
          <w:sz w:val="24"/>
          <w:szCs w:val="24"/>
          <w:lang w:val="en-US"/>
        </w:rPr>
        <w:t xml:space="preserve"> </w:t>
      </w:r>
      <w:r>
        <w:rPr>
          <w:rFonts w:ascii="Sylfaen" w:hAnsi="Sylfaen"/>
          <w:i w:val="0"/>
          <w:sz w:val="24"/>
          <w:szCs w:val="24"/>
          <w:lang w:val="en-US"/>
        </w:rPr>
        <w:t>to the maximum extent</w:t>
      </w:r>
      <w:r w:rsidRPr="00F82C27">
        <w:rPr>
          <w:rFonts w:ascii="Sylfaen" w:hAnsi="Sylfaen"/>
          <w:i w:val="0"/>
          <w:sz w:val="24"/>
          <w:szCs w:val="24"/>
          <w:lang w:val="af-ZA"/>
        </w:rPr>
        <w:t>, drawing attention to the important issue of preservation and restoration of cultural heritage.</w:t>
      </w:r>
    </w:p>
    <w:p w:rsidR="00C12723" w:rsidRPr="004E34D1" w:rsidRDefault="00FB2358" w:rsidP="00C12723">
      <w:pPr>
        <w:pStyle w:val="BodyTextIndent"/>
        <w:spacing w:line="240" w:lineRule="auto"/>
        <w:ind w:firstLine="0"/>
        <w:rPr>
          <w:rFonts w:ascii="Sylfaen" w:hAnsi="Sylfaen"/>
          <w:i w:val="0"/>
          <w:sz w:val="24"/>
          <w:szCs w:val="24"/>
          <w:lang w:val="en-US"/>
        </w:rPr>
      </w:pPr>
      <w:r>
        <w:rPr>
          <w:rFonts w:ascii="Sylfaen" w:hAnsi="Sylfaen"/>
          <w:i w:val="0"/>
          <w:sz w:val="24"/>
          <w:szCs w:val="24"/>
          <w:lang w:val="en-US"/>
        </w:rPr>
        <w:t>Learn more about the</w:t>
      </w:r>
      <w:r w:rsidR="00C12723" w:rsidRPr="00C12723">
        <w:rPr>
          <w:rFonts w:ascii="Sylfaen" w:hAnsi="Sylfaen"/>
          <w:i w:val="0"/>
          <w:sz w:val="24"/>
          <w:szCs w:val="24"/>
          <w:lang w:val="hy-AM"/>
        </w:rPr>
        <w:t xml:space="preserve"> attached mate</w:t>
      </w:r>
      <w:r>
        <w:rPr>
          <w:rFonts w:ascii="Sylfaen" w:hAnsi="Sylfaen"/>
          <w:i w:val="0"/>
          <w:sz w:val="24"/>
          <w:szCs w:val="24"/>
          <w:lang w:val="hy-AM"/>
        </w:rPr>
        <w:t>rial</w:t>
      </w:r>
      <w:r w:rsidR="00C12723" w:rsidRPr="00C12723">
        <w:rPr>
          <w:rFonts w:ascii="Sylfaen" w:hAnsi="Sylfaen"/>
          <w:i w:val="0"/>
          <w:sz w:val="24"/>
          <w:szCs w:val="24"/>
          <w:lang w:val="hy-AM"/>
        </w:rPr>
        <w:t xml:space="preserve"> at the following link:</w:t>
      </w:r>
      <w:r w:rsidR="00C12723" w:rsidRPr="00C12723">
        <w:rPr>
          <w:rFonts w:ascii="Sylfaen" w:hAnsi="Sylfaen"/>
          <w:i w:val="0"/>
          <w:sz w:val="24"/>
          <w:szCs w:val="24"/>
          <w:lang w:val="en-US"/>
        </w:rPr>
        <w:t xml:space="preserve"> </w:t>
      </w:r>
      <w:hyperlink r:id="rId8" w:history="1">
        <w:r w:rsidR="000E5EE8" w:rsidRPr="003B69BA">
          <w:rPr>
            <w:rStyle w:val="Hyperlink"/>
            <w:rFonts w:ascii="Sylfaen" w:hAnsi="Sylfaen"/>
            <w:b/>
            <w:i w:val="0"/>
            <w:lang w:val="en-US"/>
          </w:rPr>
          <w:t>https://cloud.mail.ru/public/i1fM/jHmkR6dTD</w:t>
        </w:r>
      </w:hyperlink>
      <w:r w:rsidR="000E5EE8">
        <w:rPr>
          <w:rStyle w:val="Hyperlink"/>
          <w:rFonts w:ascii="Sylfaen" w:hAnsi="Sylfaen"/>
          <w:b/>
          <w:i w:val="0"/>
          <w:color w:val="FF0000"/>
          <w:lang w:val="en-US"/>
        </w:rPr>
        <w:t xml:space="preserve"> </w:t>
      </w:r>
    </w:p>
    <w:p w:rsidR="000C1105" w:rsidRPr="00C12723" w:rsidRDefault="000C1105" w:rsidP="000C1105">
      <w:pPr>
        <w:pStyle w:val="BodyTextIndent"/>
        <w:spacing w:line="240" w:lineRule="auto"/>
        <w:ind w:firstLine="708"/>
        <w:jc w:val="center"/>
        <w:rPr>
          <w:rFonts w:ascii="Sylfaen" w:hAnsi="Sylfaen"/>
          <w:b/>
          <w:i w:val="0"/>
          <w:sz w:val="24"/>
          <w:szCs w:val="24"/>
          <w:lang w:val="en-US"/>
        </w:rPr>
      </w:pPr>
    </w:p>
    <w:p w:rsidR="000C1105" w:rsidRPr="00E467F9" w:rsidRDefault="000C1105" w:rsidP="000C1105">
      <w:pPr>
        <w:pStyle w:val="BodyTextIndent"/>
        <w:spacing w:line="240" w:lineRule="auto"/>
        <w:rPr>
          <w:rFonts w:ascii="Sylfaen" w:hAnsi="Sylfaen"/>
          <w:b/>
          <w:i w:val="0"/>
          <w:sz w:val="24"/>
          <w:szCs w:val="24"/>
          <w:lang w:val="af-ZA"/>
        </w:rPr>
      </w:pPr>
    </w:p>
    <w:p w:rsidR="000C1105" w:rsidRPr="00E467F9" w:rsidRDefault="000C1105" w:rsidP="00394631">
      <w:pPr>
        <w:pStyle w:val="BodyTextIndent"/>
        <w:spacing w:line="240" w:lineRule="auto"/>
        <w:jc w:val="center"/>
        <w:rPr>
          <w:rFonts w:ascii="Sylfaen" w:hAnsi="Sylfaen"/>
          <w:b/>
          <w:i w:val="0"/>
          <w:sz w:val="24"/>
          <w:szCs w:val="24"/>
          <w:lang w:val="af-ZA"/>
        </w:rPr>
      </w:pPr>
      <w:r w:rsidRPr="00E467F9">
        <w:rPr>
          <w:rFonts w:ascii="Sylfaen" w:hAnsi="Sylfaen"/>
          <w:b/>
          <w:i w:val="0"/>
          <w:sz w:val="24"/>
          <w:szCs w:val="24"/>
          <w:lang w:val="af-ZA"/>
        </w:rPr>
        <w:t xml:space="preserve">II. </w:t>
      </w:r>
      <w:r w:rsidR="00160FC0">
        <w:rPr>
          <w:rFonts w:ascii="Sylfaen" w:hAnsi="Sylfaen"/>
          <w:b/>
          <w:i w:val="0"/>
          <w:sz w:val="24"/>
          <w:szCs w:val="24"/>
          <w:lang w:val="af-ZA"/>
        </w:rPr>
        <w:t>TERMS</w:t>
      </w:r>
      <w:r w:rsidRPr="00E467F9">
        <w:rPr>
          <w:rFonts w:ascii="Sylfaen" w:hAnsi="Sylfaen"/>
          <w:b/>
          <w:i w:val="0"/>
          <w:sz w:val="24"/>
          <w:szCs w:val="24"/>
          <w:lang w:val="af-ZA"/>
        </w:rPr>
        <w:t xml:space="preserve"> OF PARTICIPATION IN THE PROCEDURE</w:t>
      </w:r>
    </w:p>
    <w:p w:rsidR="000C1105" w:rsidRPr="00E467F9" w:rsidRDefault="000C1105" w:rsidP="000C1105">
      <w:pPr>
        <w:pStyle w:val="BodyTextIndent"/>
        <w:spacing w:line="240" w:lineRule="auto"/>
        <w:rPr>
          <w:rFonts w:ascii="Sylfaen" w:hAnsi="Sylfaen"/>
          <w:b/>
          <w:i w:val="0"/>
          <w:sz w:val="24"/>
          <w:szCs w:val="24"/>
          <w:lang w:val="af-ZA"/>
        </w:rPr>
      </w:pPr>
    </w:p>
    <w:p w:rsidR="000C1105" w:rsidRPr="00E467F9" w:rsidRDefault="001E0792" w:rsidP="003176BA">
      <w:pPr>
        <w:pStyle w:val="BodyTextIndent"/>
        <w:spacing w:line="240" w:lineRule="auto"/>
        <w:ind w:firstLine="0"/>
        <w:rPr>
          <w:rFonts w:ascii="Sylfaen" w:hAnsi="Sylfaen"/>
          <w:i w:val="0"/>
          <w:sz w:val="24"/>
          <w:szCs w:val="24"/>
          <w:lang w:val="af-ZA"/>
        </w:rPr>
      </w:pPr>
      <w:r w:rsidRPr="00E467F9">
        <w:rPr>
          <w:rFonts w:ascii="Sylfaen" w:hAnsi="Sylfaen"/>
          <w:i w:val="0"/>
          <w:sz w:val="24"/>
          <w:szCs w:val="24"/>
          <w:lang w:val="af-ZA"/>
        </w:rPr>
        <w:t>1</w:t>
      </w:r>
      <w:r w:rsidR="000C1105" w:rsidRPr="00E467F9">
        <w:rPr>
          <w:rFonts w:ascii="Sylfaen" w:hAnsi="Sylfaen"/>
          <w:i w:val="0"/>
          <w:sz w:val="24"/>
          <w:szCs w:val="24"/>
          <w:lang w:val="af-ZA"/>
        </w:rPr>
        <w:t xml:space="preserve">. According to Article 7 of the RA Law </w:t>
      </w:r>
      <w:r w:rsidR="009A4CB2">
        <w:rPr>
          <w:rFonts w:ascii="Sylfaen" w:hAnsi="Sylfaen"/>
          <w:i w:val="0"/>
          <w:sz w:val="24"/>
          <w:szCs w:val="24"/>
          <w:lang w:val="af-ZA"/>
        </w:rPr>
        <w:t>“</w:t>
      </w:r>
      <w:r w:rsidR="000C1105" w:rsidRPr="00E467F9">
        <w:rPr>
          <w:rFonts w:ascii="Sylfaen" w:hAnsi="Sylfaen"/>
          <w:i w:val="0"/>
          <w:sz w:val="24"/>
          <w:szCs w:val="24"/>
          <w:lang w:val="af-ZA"/>
        </w:rPr>
        <w:t>On Procurement</w:t>
      </w:r>
      <w:r w:rsidR="009A4CB2">
        <w:rPr>
          <w:rFonts w:ascii="Sylfaen" w:hAnsi="Sylfaen"/>
          <w:i w:val="0"/>
          <w:sz w:val="24"/>
          <w:szCs w:val="24"/>
          <w:lang w:val="af-ZA"/>
        </w:rPr>
        <w:t>”</w:t>
      </w:r>
      <w:r w:rsidR="000C1105" w:rsidRPr="00E467F9">
        <w:rPr>
          <w:rFonts w:ascii="Sylfaen" w:hAnsi="Sylfaen"/>
          <w:i w:val="0"/>
          <w:sz w:val="24"/>
          <w:szCs w:val="24"/>
          <w:lang w:val="af-ZA"/>
        </w:rPr>
        <w:t xml:space="preserve">, any person, regardless of </w:t>
      </w:r>
      <w:r w:rsidR="00160FC0">
        <w:rPr>
          <w:rFonts w:ascii="Sylfaen" w:hAnsi="Sylfaen"/>
          <w:i w:val="0"/>
          <w:sz w:val="24"/>
          <w:szCs w:val="24"/>
          <w:lang w:val="af-ZA"/>
        </w:rPr>
        <w:t>his</w:t>
      </w:r>
      <w:r w:rsidR="00364ED1">
        <w:rPr>
          <w:rFonts w:ascii="Sylfaen" w:hAnsi="Sylfaen"/>
          <w:i w:val="0"/>
          <w:sz w:val="24"/>
          <w:szCs w:val="24"/>
          <w:lang w:val="af-ZA"/>
        </w:rPr>
        <w:t>/her</w:t>
      </w:r>
      <w:r w:rsidR="00160FC0">
        <w:rPr>
          <w:rFonts w:ascii="Sylfaen" w:hAnsi="Sylfaen"/>
          <w:i w:val="0"/>
          <w:sz w:val="24"/>
          <w:szCs w:val="24"/>
          <w:lang w:val="af-ZA"/>
        </w:rPr>
        <w:t xml:space="preserve"> being</w:t>
      </w:r>
      <w:r w:rsidR="000C1105" w:rsidRPr="00E467F9">
        <w:rPr>
          <w:rFonts w:ascii="Sylfaen" w:hAnsi="Sylfaen"/>
          <w:i w:val="0"/>
          <w:sz w:val="24"/>
          <w:szCs w:val="24"/>
          <w:lang w:val="af-ZA"/>
        </w:rPr>
        <w:t xml:space="preserve"> a foreign individual, organization or </w:t>
      </w:r>
      <w:r w:rsidR="00160FC0">
        <w:rPr>
          <w:rFonts w:ascii="Sylfaen" w:hAnsi="Sylfaen"/>
          <w:i w:val="0"/>
          <w:sz w:val="24"/>
          <w:szCs w:val="24"/>
          <w:lang w:val="af-ZA"/>
        </w:rPr>
        <w:t>non-citizen</w:t>
      </w:r>
      <w:r w:rsidR="000C1105" w:rsidRPr="00E467F9">
        <w:rPr>
          <w:rFonts w:ascii="Sylfaen" w:hAnsi="Sylfaen"/>
          <w:i w:val="0"/>
          <w:sz w:val="24"/>
          <w:szCs w:val="24"/>
          <w:lang w:val="af-ZA"/>
        </w:rPr>
        <w:t xml:space="preserve"> person, </w:t>
      </w:r>
      <w:r w:rsidR="00364ED1">
        <w:rPr>
          <w:rFonts w:ascii="Sylfaen" w:hAnsi="Sylfaen"/>
          <w:i w:val="0"/>
          <w:sz w:val="24"/>
          <w:szCs w:val="24"/>
          <w:lang w:val="af-ZA"/>
        </w:rPr>
        <w:t xml:space="preserve">is </w:t>
      </w:r>
      <w:r w:rsidR="000C1105" w:rsidRPr="00E467F9">
        <w:rPr>
          <w:rFonts w:ascii="Sylfaen" w:hAnsi="Sylfaen"/>
          <w:i w:val="0"/>
          <w:sz w:val="24"/>
          <w:szCs w:val="24"/>
          <w:lang w:val="af-ZA"/>
        </w:rPr>
        <w:t>equal</w:t>
      </w:r>
      <w:r w:rsidR="00364ED1">
        <w:rPr>
          <w:rFonts w:ascii="Sylfaen" w:hAnsi="Sylfaen"/>
          <w:i w:val="0"/>
          <w:sz w:val="24"/>
          <w:szCs w:val="24"/>
          <w:lang w:val="af-ZA"/>
        </w:rPr>
        <w:t xml:space="preserve">ly eligible </w:t>
      </w:r>
      <w:r w:rsidR="000C1105" w:rsidRPr="00E467F9">
        <w:rPr>
          <w:rFonts w:ascii="Sylfaen" w:hAnsi="Sylfaen"/>
          <w:i w:val="0"/>
          <w:sz w:val="24"/>
          <w:szCs w:val="24"/>
          <w:lang w:val="af-ZA"/>
        </w:rPr>
        <w:t xml:space="preserve">to participate in </w:t>
      </w:r>
      <w:r w:rsidR="00160FC0">
        <w:rPr>
          <w:rFonts w:ascii="Sylfaen" w:hAnsi="Sylfaen"/>
          <w:i w:val="0"/>
          <w:sz w:val="24"/>
          <w:szCs w:val="24"/>
          <w:lang w:val="af-ZA"/>
        </w:rPr>
        <w:t>the pre-qualification procedure.</w:t>
      </w:r>
    </w:p>
    <w:p w:rsidR="000C1105" w:rsidRPr="005973E2" w:rsidRDefault="001E0792" w:rsidP="003176BA">
      <w:pPr>
        <w:pStyle w:val="BodyTextIndent"/>
        <w:spacing w:line="240" w:lineRule="auto"/>
        <w:ind w:firstLine="0"/>
        <w:rPr>
          <w:rFonts w:ascii="Sylfaen" w:hAnsi="Sylfaen"/>
          <w:i w:val="0"/>
          <w:sz w:val="24"/>
          <w:szCs w:val="24"/>
          <w:lang w:val="af-ZA"/>
        </w:rPr>
      </w:pPr>
      <w:r w:rsidRPr="00E467F9">
        <w:rPr>
          <w:rFonts w:ascii="Sylfaen" w:hAnsi="Sylfaen"/>
          <w:i w:val="0"/>
          <w:sz w:val="24"/>
          <w:szCs w:val="24"/>
          <w:lang w:val="af-ZA"/>
        </w:rPr>
        <w:t>2</w:t>
      </w:r>
      <w:r w:rsidR="000C1105" w:rsidRPr="00E467F9">
        <w:rPr>
          <w:rFonts w:ascii="Sylfaen" w:hAnsi="Sylfaen"/>
          <w:i w:val="0"/>
          <w:sz w:val="24"/>
          <w:szCs w:val="24"/>
          <w:lang w:val="af-ZA"/>
        </w:rPr>
        <w:t xml:space="preserve">. </w:t>
      </w:r>
      <w:r w:rsidR="00B106CF" w:rsidRPr="005973E2">
        <w:rPr>
          <w:rFonts w:ascii="Sylfaen" w:hAnsi="Sylfaen"/>
          <w:i w:val="0"/>
          <w:sz w:val="24"/>
          <w:szCs w:val="24"/>
          <w:lang w:val="af-ZA"/>
        </w:rPr>
        <w:t>The participant who wishes to participate in the pre-qualification procedure should meet the qualification criterion "Compliance of professional activity with the activity stipulated by the contract" defined by Clause 1 of Part 3 of Article 6, of the RA Law "On Procurement"</w:t>
      </w:r>
      <w:r w:rsidR="00160FC0" w:rsidRPr="005973E2">
        <w:rPr>
          <w:rFonts w:ascii="Sylfaen" w:hAnsi="Sylfaen"/>
          <w:i w:val="0"/>
          <w:sz w:val="24"/>
          <w:szCs w:val="24"/>
          <w:lang w:val="af-ZA"/>
        </w:rPr>
        <w:t>.</w:t>
      </w:r>
    </w:p>
    <w:p w:rsidR="000C1105" w:rsidRPr="00E467F9" w:rsidRDefault="000C1105" w:rsidP="003176BA">
      <w:pPr>
        <w:pStyle w:val="BodyTextIndent"/>
        <w:spacing w:line="240" w:lineRule="auto"/>
        <w:ind w:firstLine="0"/>
        <w:rPr>
          <w:rFonts w:ascii="Sylfaen" w:hAnsi="Sylfaen"/>
          <w:i w:val="0"/>
          <w:sz w:val="24"/>
          <w:szCs w:val="24"/>
          <w:lang w:val="af-ZA"/>
        </w:rPr>
      </w:pPr>
      <w:r w:rsidRPr="00E467F9">
        <w:rPr>
          <w:rFonts w:ascii="Sylfaen" w:hAnsi="Sylfaen"/>
          <w:i w:val="0"/>
          <w:sz w:val="24"/>
          <w:szCs w:val="24"/>
          <w:lang w:val="af-ZA"/>
        </w:rPr>
        <w:t xml:space="preserve">The participant is considered to </w:t>
      </w:r>
      <w:r w:rsidR="00160FC0">
        <w:rPr>
          <w:rFonts w:ascii="Sylfaen" w:hAnsi="Sylfaen"/>
          <w:i w:val="0"/>
          <w:sz w:val="24"/>
          <w:szCs w:val="24"/>
          <w:lang w:val="af-ZA"/>
        </w:rPr>
        <w:t>have met</w:t>
      </w:r>
      <w:r w:rsidRPr="00E467F9">
        <w:rPr>
          <w:rFonts w:ascii="Sylfaen" w:hAnsi="Sylfaen"/>
          <w:i w:val="0"/>
          <w:sz w:val="24"/>
          <w:szCs w:val="24"/>
          <w:lang w:val="af-ZA"/>
        </w:rPr>
        <w:t xml:space="preserve"> the qualification criterion </w:t>
      </w:r>
      <w:r w:rsidR="00B106CF" w:rsidRPr="00B106CF">
        <w:rPr>
          <w:rFonts w:ascii="Sylfaen" w:hAnsi="Sylfaen"/>
          <w:i w:val="0"/>
          <w:sz w:val="24"/>
          <w:szCs w:val="24"/>
          <w:lang w:val="hy-AM"/>
        </w:rPr>
        <w:t>if he/she has submitted the information required by the application</w:t>
      </w:r>
      <w:r w:rsidR="00160FC0">
        <w:rPr>
          <w:rFonts w:ascii="Sylfaen" w:hAnsi="Sylfaen"/>
          <w:i w:val="0"/>
          <w:sz w:val="24"/>
          <w:szCs w:val="24"/>
          <w:lang w:val="af-ZA"/>
        </w:rPr>
        <w:t>.</w:t>
      </w:r>
    </w:p>
    <w:p w:rsidR="000C1105" w:rsidRPr="00E467F9" w:rsidRDefault="001E0792" w:rsidP="003176BA">
      <w:pPr>
        <w:pStyle w:val="BodyTextIndent"/>
        <w:spacing w:line="240" w:lineRule="auto"/>
        <w:ind w:firstLine="0"/>
        <w:rPr>
          <w:rFonts w:ascii="Sylfaen" w:hAnsi="Sylfaen"/>
          <w:i w:val="0"/>
          <w:sz w:val="24"/>
          <w:szCs w:val="24"/>
          <w:lang w:val="af-ZA"/>
        </w:rPr>
      </w:pPr>
      <w:r w:rsidRPr="00E467F9">
        <w:rPr>
          <w:rFonts w:ascii="Sylfaen" w:hAnsi="Sylfaen"/>
          <w:i w:val="0"/>
          <w:sz w:val="24"/>
          <w:szCs w:val="24"/>
          <w:lang w:val="af-ZA"/>
        </w:rPr>
        <w:t>3</w:t>
      </w:r>
      <w:r w:rsidR="000C1105" w:rsidRPr="00E467F9">
        <w:rPr>
          <w:rFonts w:ascii="Sylfaen" w:hAnsi="Sylfaen"/>
          <w:i w:val="0"/>
          <w:sz w:val="24"/>
          <w:szCs w:val="24"/>
          <w:lang w:val="af-ZA"/>
        </w:rPr>
        <w:t xml:space="preserve">. </w:t>
      </w:r>
      <w:r w:rsidR="00160FC0">
        <w:rPr>
          <w:rFonts w:ascii="Sylfaen" w:hAnsi="Sylfaen"/>
          <w:i w:val="0"/>
          <w:sz w:val="24"/>
          <w:szCs w:val="24"/>
          <w:lang w:val="af-ZA"/>
        </w:rPr>
        <w:t>The p</w:t>
      </w:r>
      <w:r w:rsidR="000C1105" w:rsidRPr="00E467F9">
        <w:rPr>
          <w:rFonts w:ascii="Sylfaen" w:hAnsi="Sylfaen"/>
          <w:i w:val="0"/>
          <w:sz w:val="24"/>
          <w:szCs w:val="24"/>
          <w:lang w:val="af-ZA"/>
        </w:rPr>
        <w:t>articipants may participate in the pre-qualification procedure as a joint activity (consortium). In that case:</w:t>
      </w:r>
      <w:r w:rsidR="00B106CF">
        <w:rPr>
          <w:rFonts w:ascii="Sylfaen" w:hAnsi="Sylfaen"/>
          <w:i w:val="0"/>
          <w:sz w:val="24"/>
          <w:szCs w:val="24"/>
          <w:lang w:val="af-ZA"/>
        </w:rPr>
        <w:t xml:space="preserve"> </w:t>
      </w:r>
    </w:p>
    <w:p w:rsidR="000C1105" w:rsidRPr="00E467F9" w:rsidRDefault="00160FC0" w:rsidP="00520F55">
      <w:pPr>
        <w:pStyle w:val="BodyTextIndent"/>
        <w:spacing w:line="240" w:lineRule="auto"/>
        <w:ind w:firstLine="0"/>
        <w:rPr>
          <w:rFonts w:ascii="Sylfaen" w:hAnsi="Sylfaen"/>
          <w:i w:val="0"/>
          <w:sz w:val="24"/>
          <w:szCs w:val="24"/>
          <w:lang w:val="af-ZA"/>
        </w:rPr>
      </w:pPr>
      <w:r>
        <w:rPr>
          <w:rFonts w:ascii="Sylfaen" w:hAnsi="Sylfaen"/>
          <w:i w:val="0"/>
          <w:sz w:val="24"/>
          <w:szCs w:val="24"/>
          <w:lang w:val="af-ZA"/>
        </w:rPr>
        <w:t>1) T</w:t>
      </w:r>
      <w:r w:rsidR="000C1105" w:rsidRPr="00E467F9">
        <w:rPr>
          <w:rFonts w:ascii="Sylfaen" w:hAnsi="Sylfaen"/>
          <w:i w:val="0"/>
          <w:sz w:val="24"/>
          <w:szCs w:val="24"/>
          <w:lang w:val="af-ZA"/>
        </w:rPr>
        <w:t xml:space="preserve">he </w:t>
      </w:r>
      <w:r w:rsidRPr="00E467F9">
        <w:rPr>
          <w:rFonts w:ascii="Sylfaen" w:hAnsi="Sylfaen"/>
          <w:i w:val="0"/>
          <w:sz w:val="24"/>
          <w:szCs w:val="24"/>
          <w:lang w:val="af-ZA"/>
        </w:rPr>
        <w:t xml:space="preserve">prequalification </w:t>
      </w:r>
      <w:r>
        <w:rPr>
          <w:rFonts w:ascii="Sylfaen" w:hAnsi="Sylfaen"/>
          <w:i w:val="0"/>
          <w:sz w:val="24"/>
          <w:szCs w:val="24"/>
          <w:lang w:val="af-ZA"/>
        </w:rPr>
        <w:t xml:space="preserve">application </w:t>
      </w:r>
      <w:r w:rsidR="000C1105" w:rsidRPr="00E467F9">
        <w:rPr>
          <w:rFonts w:ascii="Sylfaen" w:hAnsi="Sylfaen"/>
          <w:i w:val="0"/>
          <w:sz w:val="24"/>
          <w:szCs w:val="24"/>
          <w:lang w:val="af-ZA"/>
        </w:rPr>
        <w:t>also includes a joint activity agreement;</w:t>
      </w:r>
    </w:p>
    <w:p w:rsidR="000C1105" w:rsidRPr="00E467F9" w:rsidRDefault="00160FC0" w:rsidP="00520F55">
      <w:pPr>
        <w:pStyle w:val="BodyTextIndent"/>
        <w:spacing w:line="240" w:lineRule="auto"/>
        <w:ind w:firstLine="0"/>
        <w:rPr>
          <w:rFonts w:ascii="Sylfaen" w:hAnsi="Sylfaen"/>
          <w:i w:val="0"/>
          <w:sz w:val="24"/>
          <w:szCs w:val="24"/>
          <w:lang w:val="af-ZA"/>
        </w:rPr>
      </w:pPr>
      <w:r>
        <w:rPr>
          <w:rFonts w:ascii="Sylfaen" w:hAnsi="Sylfaen"/>
          <w:i w:val="0"/>
          <w:sz w:val="24"/>
          <w:szCs w:val="24"/>
          <w:lang w:val="af-ZA"/>
        </w:rPr>
        <w:t>2) When evaluating the</w:t>
      </w:r>
      <w:r w:rsidR="000C1105" w:rsidRPr="00E467F9">
        <w:rPr>
          <w:rFonts w:ascii="Sylfaen" w:hAnsi="Sylfaen"/>
          <w:i w:val="0"/>
          <w:sz w:val="24"/>
          <w:szCs w:val="24"/>
          <w:lang w:val="af-ZA"/>
        </w:rPr>
        <w:t xml:space="preserve"> </w:t>
      </w:r>
      <w:r w:rsidRPr="00E467F9">
        <w:rPr>
          <w:rFonts w:ascii="Sylfaen" w:hAnsi="Sylfaen"/>
          <w:i w:val="0"/>
          <w:sz w:val="24"/>
          <w:szCs w:val="24"/>
          <w:lang w:val="af-ZA"/>
        </w:rPr>
        <w:t xml:space="preserve">prequalification </w:t>
      </w:r>
      <w:r>
        <w:rPr>
          <w:rFonts w:ascii="Sylfaen" w:hAnsi="Sylfaen"/>
          <w:i w:val="0"/>
          <w:sz w:val="24"/>
          <w:szCs w:val="24"/>
          <w:lang w:val="af-ZA"/>
        </w:rPr>
        <w:t>application</w:t>
      </w:r>
      <w:r w:rsidR="000C1105" w:rsidRPr="00E467F9">
        <w:rPr>
          <w:rFonts w:ascii="Sylfaen" w:hAnsi="Sylfaen"/>
          <w:i w:val="0"/>
          <w:sz w:val="24"/>
          <w:szCs w:val="24"/>
          <w:lang w:val="af-ZA"/>
        </w:rPr>
        <w:t xml:space="preserve">, the uniform qualifications of all members of the Joint Activity Agreement are taken into account (the qualifications of each member of the </w:t>
      </w:r>
      <w:r w:rsidR="000C1105" w:rsidRPr="00E467F9">
        <w:rPr>
          <w:rFonts w:ascii="Sylfaen" w:hAnsi="Sylfaen"/>
          <w:i w:val="0"/>
          <w:sz w:val="24"/>
          <w:szCs w:val="24"/>
          <w:lang w:val="af-ZA"/>
        </w:rPr>
        <w:lastRenderedPageBreak/>
        <w:t xml:space="preserve">joint activity agreement must meet the qualification requirements established by </w:t>
      </w:r>
      <w:r>
        <w:rPr>
          <w:rFonts w:ascii="Sylfaen" w:hAnsi="Sylfaen"/>
          <w:i w:val="0"/>
          <w:sz w:val="24"/>
          <w:szCs w:val="24"/>
          <w:lang w:val="af-ZA"/>
        </w:rPr>
        <w:t>this invitation accepted by the given</w:t>
      </w:r>
      <w:r w:rsidR="000C1105" w:rsidRPr="00E467F9">
        <w:rPr>
          <w:rFonts w:ascii="Sylfaen" w:hAnsi="Sylfaen"/>
          <w:i w:val="0"/>
          <w:sz w:val="24"/>
          <w:szCs w:val="24"/>
          <w:lang w:val="af-ZA"/>
        </w:rPr>
        <w:t xml:space="preserve"> member of this agreement);</w:t>
      </w:r>
    </w:p>
    <w:p w:rsidR="000C1105" w:rsidRPr="00E467F9" w:rsidRDefault="000C1105" w:rsidP="00520F55">
      <w:pPr>
        <w:pStyle w:val="BodyTextIndent"/>
        <w:spacing w:line="240" w:lineRule="auto"/>
        <w:ind w:firstLine="0"/>
        <w:rPr>
          <w:rFonts w:ascii="Sylfaen" w:hAnsi="Sylfaen"/>
          <w:i w:val="0"/>
          <w:sz w:val="24"/>
          <w:szCs w:val="24"/>
          <w:lang w:val="af-ZA"/>
        </w:rPr>
      </w:pPr>
      <w:r w:rsidRPr="00E467F9">
        <w:rPr>
          <w:rFonts w:ascii="Sylfaen" w:hAnsi="Sylfaen"/>
          <w:i w:val="0"/>
          <w:sz w:val="24"/>
          <w:szCs w:val="24"/>
          <w:lang w:val="af-ZA"/>
        </w:rPr>
        <w:t xml:space="preserve">3) the participants </w:t>
      </w:r>
      <w:r w:rsidR="00160FC0">
        <w:rPr>
          <w:rFonts w:ascii="Sylfaen" w:hAnsi="Sylfaen"/>
          <w:i w:val="0"/>
          <w:sz w:val="24"/>
          <w:szCs w:val="24"/>
          <w:lang w:val="af-ZA"/>
        </w:rPr>
        <w:t>shall be</w:t>
      </w:r>
      <w:r w:rsidRPr="00E467F9">
        <w:rPr>
          <w:rFonts w:ascii="Sylfaen" w:hAnsi="Sylfaen"/>
          <w:i w:val="0"/>
          <w:sz w:val="24"/>
          <w:szCs w:val="24"/>
          <w:lang w:val="af-ZA"/>
        </w:rPr>
        <w:t xml:space="preserve"> joint</w:t>
      </w:r>
      <w:r w:rsidR="00160FC0">
        <w:rPr>
          <w:rFonts w:ascii="Sylfaen" w:hAnsi="Sylfaen"/>
          <w:i w:val="0"/>
          <w:sz w:val="24"/>
          <w:szCs w:val="24"/>
          <w:lang w:val="af-ZA"/>
        </w:rPr>
        <w:t>ly and severally</w:t>
      </w:r>
      <w:r w:rsidRPr="00E467F9">
        <w:rPr>
          <w:rFonts w:ascii="Sylfaen" w:hAnsi="Sylfaen"/>
          <w:i w:val="0"/>
          <w:sz w:val="24"/>
          <w:szCs w:val="24"/>
          <w:lang w:val="af-ZA"/>
        </w:rPr>
        <w:t xml:space="preserve"> </w:t>
      </w:r>
      <w:r w:rsidR="00160FC0">
        <w:rPr>
          <w:rFonts w:ascii="Sylfaen" w:hAnsi="Sylfaen"/>
          <w:i w:val="0"/>
          <w:sz w:val="24"/>
          <w:szCs w:val="24"/>
          <w:lang w:val="af-ZA"/>
        </w:rPr>
        <w:t>liable</w:t>
      </w:r>
      <w:r w:rsidRPr="00E467F9">
        <w:rPr>
          <w:rFonts w:ascii="Sylfaen" w:hAnsi="Sylfaen"/>
          <w:i w:val="0"/>
          <w:sz w:val="24"/>
          <w:szCs w:val="24"/>
          <w:lang w:val="af-ZA"/>
        </w:rPr>
        <w:t>;</w:t>
      </w:r>
    </w:p>
    <w:p w:rsidR="000C1105" w:rsidRPr="00E467F9" w:rsidRDefault="000C1105" w:rsidP="00520F55">
      <w:pPr>
        <w:pStyle w:val="BodyTextIndent"/>
        <w:spacing w:line="240" w:lineRule="auto"/>
        <w:ind w:firstLine="0"/>
        <w:rPr>
          <w:rFonts w:ascii="Sylfaen" w:hAnsi="Sylfaen"/>
          <w:i w:val="0"/>
          <w:sz w:val="24"/>
          <w:szCs w:val="24"/>
          <w:lang w:val="af-ZA"/>
        </w:rPr>
      </w:pPr>
      <w:r w:rsidRPr="00E467F9">
        <w:rPr>
          <w:rFonts w:ascii="Sylfaen" w:hAnsi="Sylfaen"/>
          <w:i w:val="0"/>
          <w:sz w:val="24"/>
          <w:szCs w:val="24"/>
          <w:lang w:val="af-ZA"/>
        </w:rPr>
        <w:t>4) the party(</w:t>
      </w:r>
      <w:r w:rsidR="00160FC0">
        <w:rPr>
          <w:rFonts w:ascii="Sylfaen" w:hAnsi="Sylfaen"/>
          <w:i w:val="0"/>
          <w:sz w:val="24"/>
          <w:szCs w:val="24"/>
          <w:lang w:val="af-ZA"/>
        </w:rPr>
        <w:t>ie</w:t>
      </w:r>
      <w:r w:rsidR="00364ED1">
        <w:rPr>
          <w:rFonts w:ascii="Sylfaen" w:hAnsi="Sylfaen"/>
          <w:i w:val="0"/>
          <w:sz w:val="24"/>
          <w:szCs w:val="24"/>
          <w:lang w:val="af-ZA"/>
        </w:rPr>
        <w:t>s) of</w:t>
      </w:r>
      <w:r w:rsidRPr="00E467F9">
        <w:rPr>
          <w:rFonts w:ascii="Sylfaen" w:hAnsi="Sylfaen"/>
          <w:i w:val="0"/>
          <w:sz w:val="24"/>
          <w:szCs w:val="24"/>
          <w:lang w:val="af-ZA"/>
        </w:rPr>
        <w:t xml:space="preserve"> the joint activity agreement cannot submit a separate application(s) </w:t>
      </w:r>
      <w:r w:rsidR="00160FC0">
        <w:rPr>
          <w:rFonts w:ascii="Sylfaen" w:hAnsi="Sylfaen"/>
          <w:i w:val="0"/>
          <w:sz w:val="24"/>
          <w:szCs w:val="24"/>
          <w:lang w:val="af-ZA"/>
        </w:rPr>
        <w:t>for</w:t>
      </w:r>
      <w:r w:rsidRPr="00E467F9">
        <w:rPr>
          <w:rFonts w:ascii="Sylfaen" w:hAnsi="Sylfaen"/>
          <w:i w:val="0"/>
          <w:sz w:val="24"/>
          <w:szCs w:val="24"/>
          <w:lang w:val="af-ZA"/>
        </w:rPr>
        <w:t xml:space="preserve"> the same procedure:</w:t>
      </w:r>
    </w:p>
    <w:p w:rsidR="000C1105" w:rsidRPr="00E467F9" w:rsidRDefault="000C1105" w:rsidP="00520F55">
      <w:pPr>
        <w:pStyle w:val="BodyTextIndent"/>
        <w:spacing w:line="240" w:lineRule="auto"/>
        <w:ind w:firstLine="0"/>
        <w:rPr>
          <w:rFonts w:ascii="Sylfaen" w:hAnsi="Sylfaen"/>
          <w:i w:val="0"/>
          <w:sz w:val="24"/>
          <w:szCs w:val="24"/>
          <w:lang w:val="af-ZA"/>
        </w:rPr>
      </w:pPr>
      <w:r w:rsidRPr="00E467F9">
        <w:rPr>
          <w:rFonts w:ascii="Sylfaen" w:hAnsi="Sylfaen"/>
          <w:i w:val="0"/>
          <w:sz w:val="24"/>
          <w:szCs w:val="24"/>
          <w:lang w:val="af-ZA"/>
        </w:rPr>
        <w:t xml:space="preserve">5) in case of withdrawal of a consortium member from the consortium, the </w:t>
      </w:r>
      <w:r w:rsidR="009F7132">
        <w:rPr>
          <w:rFonts w:ascii="Sylfaen" w:hAnsi="Sylfaen"/>
          <w:i w:val="0"/>
          <w:sz w:val="24"/>
          <w:szCs w:val="24"/>
          <w:lang w:val="af-ZA"/>
        </w:rPr>
        <w:t>agreement</w:t>
      </w:r>
      <w:r w:rsidRPr="00E467F9">
        <w:rPr>
          <w:rFonts w:ascii="Sylfaen" w:hAnsi="Sylfaen"/>
          <w:i w:val="0"/>
          <w:sz w:val="24"/>
          <w:szCs w:val="24"/>
          <w:lang w:val="af-ZA"/>
        </w:rPr>
        <w:t xml:space="preserve"> concluded by the customer with the consortium is terminated unilaterally and the liability measures provided for in the </w:t>
      </w:r>
      <w:r w:rsidR="009F7132">
        <w:rPr>
          <w:rFonts w:ascii="Sylfaen" w:hAnsi="Sylfaen"/>
          <w:i w:val="0"/>
          <w:sz w:val="24"/>
          <w:szCs w:val="24"/>
          <w:lang w:val="af-ZA"/>
        </w:rPr>
        <w:t>agreement</w:t>
      </w:r>
      <w:r w:rsidRPr="00E467F9">
        <w:rPr>
          <w:rFonts w:ascii="Sylfaen" w:hAnsi="Sylfaen"/>
          <w:i w:val="0"/>
          <w:sz w:val="24"/>
          <w:szCs w:val="24"/>
          <w:lang w:val="af-ZA"/>
        </w:rPr>
        <w:t xml:space="preserve"> </w:t>
      </w:r>
      <w:r w:rsidR="009F7132">
        <w:rPr>
          <w:rFonts w:ascii="Sylfaen" w:hAnsi="Sylfaen"/>
          <w:i w:val="0"/>
          <w:sz w:val="24"/>
          <w:szCs w:val="24"/>
          <w:lang w:val="af-ZA"/>
        </w:rPr>
        <w:t>shall be</w:t>
      </w:r>
      <w:r w:rsidRPr="00E467F9">
        <w:rPr>
          <w:rFonts w:ascii="Sylfaen" w:hAnsi="Sylfaen"/>
          <w:i w:val="0"/>
          <w:sz w:val="24"/>
          <w:szCs w:val="24"/>
          <w:lang w:val="af-ZA"/>
        </w:rPr>
        <w:t xml:space="preserve"> applied to the consortium members.</w:t>
      </w:r>
    </w:p>
    <w:p w:rsidR="00086D32" w:rsidRPr="00E467F9" w:rsidRDefault="001E0792" w:rsidP="000C1105">
      <w:pPr>
        <w:pStyle w:val="BodyTextIndent"/>
        <w:spacing w:line="240" w:lineRule="auto"/>
        <w:ind w:firstLine="0"/>
        <w:rPr>
          <w:rFonts w:ascii="Sylfaen" w:hAnsi="Sylfaen"/>
          <w:i w:val="0"/>
          <w:sz w:val="24"/>
          <w:szCs w:val="24"/>
          <w:lang w:val="af-ZA"/>
        </w:rPr>
      </w:pPr>
      <w:r w:rsidRPr="00E467F9">
        <w:rPr>
          <w:rFonts w:ascii="Sylfaen" w:hAnsi="Sylfaen"/>
          <w:i w:val="0"/>
          <w:sz w:val="24"/>
          <w:szCs w:val="24"/>
          <w:lang w:val="af-ZA"/>
        </w:rPr>
        <w:t>4</w:t>
      </w:r>
      <w:r w:rsidR="000C1105" w:rsidRPr="00E467F9">
        <w:rPr>
          <w:rFonts w:ascii="Sylfaen" w:hAnsi="Sylfaen"/>
          <w:i w:val="0"/>
          <w:sz w:val="24"/>
          <w:szCs w:val="24"/>
          <w:lang w:val="af-ZA"/>
        </w:rPr>
        <w:t xml:space="preserve">. During the open </w:t>
      </w:r>
      <w:r w:rsidR="009F7132">
        <w:rPr>
          <w:rFonts w:ascii="Sylfaen" w:hAnsi="Sylfaen"/>
          <w:i w:val="0"/>
          <w:sz w:val="24"/>
          <w:szCs w:val="24"/>
          <w:lang w:val="af-ZA"/>
        </w:rPr>
        <w:t>tendering</w:t>
      </w:r>
      <w:r w:rsidR="000C1105" w:rsidRPr="00E467F9">
        <w:rPr>
          <w:rFonts w:ascii="Sylfaen" w:hAnsi="Sylfaen"/>
          <w:i w:val="0"/>
          <w:sz w:val="24"/>
          <w:szCs w:val="24"/>
          <w:lang w:val="af-ZA"/>
        </w:rPr>
        <w:t>, participants may be</w:t>
      </w:r>
      <w:r w:rsidR="009F7132">
        <w:rPr>
          <w:rFonts w:ascii="Sylfaen" w:hAnsi="Sylfaen"/>
          <w:i w:val="0"/>
          <w:sz w:val="24"/>
          <w:szCs w:val="24"/>
          <w:lang w:val="af-ZA"/>
        </w:rPr>
        <w:t>come</w:t>
      </w:r>
      <w:r w:rsidR="000C1105" w:rsidRPr="00E467F9">
        <w:rPr>
          <w:rFonts w:ascii="Sylfaen" w:hAnsi="Sylfaen"/>
          <w:i w:val="0"/>
          <w:sz w:val="24"/>
          <w:szCs w:val="24"/>
          <w:lang w:val="af-ZA"/>
        </w:rPr>
        <w:t xml:space="preserve"> aware of or entrusted with information containing a state secret, the disclosure of which (in any form) to another person (including relatives) may </w:t>
      </w:r>
      <w:r w:rsidR="009F7132">
        <w:rPr>
          <w:rFonts w:ascii="Sylfaen" w:hAnsi="Sylfaen"/>
          <w:i w:val="0"/>
          <w:sz w:val="24"/>
          <w:szCs w:val="24"/>
          <w:lang w:val="af-ZA"/>
        </w:rPr>
        <w:t>incurr</w:t>
      </w:r>
      <w:r w:rsidR="000C1105" w:rsidRPr="00E467F9">
        <w:rPr>
          <w:rFonts w:ascii="Sylfaen" w:hAnsi="Sylfaen"/>
          <w:i w:val="0"/>
          <w:sz w:val="24"/>
          <w:szCs w:val="24"/>
          <w:lang w:val="af-ZA"/>
        </w:rPr>
        <w:t xml:space="preserve"> liability established by the legislation of the Republic of Armenia.</w:t>
      </w:r>
      <w:r w:rsidR="00086D32" w:rsidRPr="00E467F9">
        <w:rPr>
          <w:rFonts w:ascii="Sylfaen" w:hAnsi="Sylfaen"/>
          <w:i w:val="0"/>
          <w:sz w:val="24"/>
          <w:szCs w:val="24"/>
          <w:lang w:val="af-ZA"/>
        </w:rPr>
        <w:tab/>
      </w:r>
    </w:p>
    <w:p w:rsidR="000C1105" w:rsidRPr="00E467F9" w:rsidRDefault="000C1105" w:rsidP="000C1105">
      <w:pPr>
        <w:pStyle w:val="BodyTextIndent"/>
        <w:spacing w:line="240" w:lineRule="auto"/>
        <w:ind w:firstLine="0"/>
        <w:rPr>
          <w:rFonts w:ascii="Sylfaen" w:hAnsi="Sylfaen"/>
          <w:i w:val="0"/>
          <w:sz w:val="24"/>
          <w:szCs w:val="24"/>
          <w:lang w:val="af-ZA"/>
        </w:rPr>
      </w:pPr>
    </w:p>
    <w:p w:rsidR="000C1105" w:rsidRPr="00E467F9" w:rsidRDefault="000A48DD" w:rsidP="000A48DD">
      <w:pPr>
        <w:jc w:val="center"/>
        <w:rPr>
          <w:rFonts w:ascii="Sylfaen" w:hAnsi="Sylfaen" w:cs="Sylfaen"/>
          <w:b/>
          <w:lang w:val="af-ZA"/>
        </w:rPr>
      </w:pPr>
      <w:r>
        <w:rPr>
          <w:rFonts w:ascii="Sylfaen" w:hAnsi="Sylfaen" w:cs="Sylfaen"/>
          <w:b/>
          <w:lang w:val="af-ZA"/>
        </w:rPr>
        <w:t xml:space="preserve">III. </w:t>
      </w:r>
      <w:r w:rsidRPr="00E467F9">
        <w:rPr>
          <w:rFonts w:ascii="Sylfaen" w:hAnsi="Sylfaen" w:cs="Sylfaen"/>
          <w:b/>
          <w:lang w:val="af-ZA"/>
        </w:rPr>
        <w:t xml:space="preserve">PROCEDURE </w:t>
      </w:r>
      <w:r>
        <w:rPr>
          <w:rFonts w:ascii="Sylfaen" w:hAnsi="Sylfaen" w:cs="Sylfaen"/>
          <w:b/>
          <w:lang w:val="af-ZA"/>
        </w:rPr>
        <w:t xml:space="preserve">OF </w:t>
      </w:r>
      <w:r w:rsidR="000C1105" w:rsidRPr="00E467F9">
        <w:rPr>
          <w:rFonts w:ascii="Sylfaen" w:hAnsi="Sylfaen" w:cs="Sylfaen"/>
          <w:b/>
          <w:lang w:val="af-ZA"/>
        </w:rPr>
        <w:t xml:space="preserve">RECEIVING CLARIFICATIONS AND </w:t>
      </w:r>
      <w:r w:rsidRPr="00E467F9">
        <w:rPr>
          <w:rFonts w:ascii="Sylfaen" w:hAnsi="Sylfaen" w:cs="Sylfaen"/>
          <w:b/>
          <w:lang w:val="af-ZA"/>
        </w:rPr>
        <w:t xml:space="preserve">MAKING CHANGES </w:t>
      </w:r>
      <w:r>
        <w:rPr>
          <w:rFonts w:ascii="Sylfaen" w:hAnsi="Sylfaen" w:cs="Sylfaen"/>
          <w:b/>
          <w:lang w:val="af-ZA"/>
        </w:rPr>
        <w:t>IN THE</w:t>
      </w:r>
      <w:r w:rsidR="000C1105" w:rsidRPr="00E467F9">
        <w:rPr>
          <w:rFonts w:ascii="Sylfaen" w:hAnsi="Sylfaen" w:cs="Sylfaen"/>
          <w:b/>
          <w:lang w:val="af-ZA"/>
        </w:rPr>
        <w:t xml:space="preserve"> </w:t>
      </w:r>
      <w:r w:rsidR="0090474C">
        <w:rPr>
          <w:rFonts w:ascii="Sylfaen" w:hAnsi="Sylfaen" w:cs="Sylfaen"/>
          <w:b/>
          <w:lang w:val="af-ZA"/>
        </w:rPr>
        <w:t>STATEMENT</w:t>
      </w:r>
    </w:p>
    <w:p w:rsidR="000C1105" w:rsidRPr="00E467F9" w:rsidRDefault="000C1105" w:rsidP="000C1105">
      <w:pPr>
        <w:jc w:val="both"/>
        <w:rPr>
          <w:rFonts w:ascii="Sylfaen" w:hAnsi="Sylfaen" w:cs="Sylfaen"/>
          <w:lang w:val="af-ZA"/>
        </w:rPr>
      </w:pPr>
    </w:p>
    <w:p w:rsidR="000C1105" w:rsidRPr="00E467F9" w:rsidRDefault="001E0792" w:rsidP="000C1105">
      <w:pPr>
        <w:jc w:val="both"/>
        <w:rPr>
          <w:rFonts w:ascii="Sylfaen" w:hAnsi="Sylfaen" w:cs="Sylfaen"/>
          <w:lang w:val="af-ZA"/>
        </w:rPr>
      </w:pPr>
      <w:r w:rsidRPr="00E467F9">
        <w:rPr>
          <w:rFonts w:ascii="Sylfaen" w:hAnsi="Sylfaen" w:cs="Sylfaen"/>
          <w:lang w:val="af-ZA"/>
        </w:rPr>
        <w:t>5</w:t>
      </w:r>
      <w:r w:rsidR="000C1105" w:rsidRPr="00E467F9">
        <w:rPr>
          <w:rFonts w:ascii="Sylfaen" w:hAnsi="Sylfaen" w:cs="Sylfaen"/>
          <w:lang w:val="af-ZA"/>
        </w:rPr>
        <w:t xml:space="preserve">. The Participant </w:t>
      </w:r>
      <w:r w:rsidR="000A48DD">
        <w:rPr>
          <w:rFonts w:ascii="Sylfaen" w:hAnsi="Sylfaen" w:cs="Sylfaen"/>
          <w:lang w:val="af-ZA"/>
        </w:rPr>
        <w:t>is eligible</w:t>
      </w:r>
      <w:r w:rsidR="000C1105" w:rsidRPr="00E467F9">
        <w:rPr>
          <w:rFonts w:ascii="Sylfaen" w:hAnsi="Sylfaen" w:cs="Sylfaen"/>
          <w:lang w:val="af-ZA"/>
        </w:rPr>
        <w:t xml:space="preserve"> </w:t>
      </w:r>
      <w:r w:rsidR="000A48DD">
        <w:rPr>
          <w:rFonts w:ascii="Sylfaen" w:hAnsi="Sylfaen" w:cs="Sylfaen"/>
          <w:lang w:val="af-ZA"/>
        </w:rPr>
        <w:t>to request clarification</w:t>
      </w:r>
      <w:r w:rsidR="000A48DD" w:rsidRPr="00E467F9">
        <w:rPr>
          <w:rFonts w:ascii="Sylfaen" w:hAnsi="Sylfaen" w:cs="Sylfaen"/>
          <w:lang w:val="af-ZA"/>
        </w:rPr>
        <w:t xml:space="preserve"> from the commission regarding the </w:t>
      </w:r>
      <w:r w:rsidR="0090474C">
        <w:rPr>
          <w:rFonts w:ascii="Sylfaen" w:hAnsi="Sylfaen" w:cs="Sylfaen"/>
          <w:lang w:val="af-ZA"/>
        </w:rPr>
        <w:t>statement</w:t>
      </w:r>
      <w:r w:rsidR="000A48DD" w:rsidRPr="00E467F9">
        <w:rPr>
          <w:rFonts w:ascii="Sylfaen" w:hAnsi="Sylfaen" w:cs="Sylfaen"/>
          <w:lang w:val="af-ZA"/>
        </w:rPr>
        <w:t xml:space="preserve"> of prequalification </w:t>
      </w:r>
      <w:r w:rsidR="000C1105" w:rsidRPr="00E467F9">
        <w:rPr>
          <w:rFonts w:ascii="Sylfaen" w:hAnsi="Sylfaen" w:cs="Sylfaen"/>
          <w:lang w:val="af-ZA"/>
        </w:rPr>
        <w:t xml:space="preserve">at least five calendar days before the deadline for submitting </w:t>
      </w:r>
      <w:r w:rsidR="000A48DD">
        <w:rPr>
          <w:rFonts w:ascii="Sylfaen" w:hAnsi="Sylfaen" w:cs="Sylfaen"/>
          <w:lang w:val="af-ZA"/>
        </w:rPr>
        <w:t>prequalification</w:t>
      </w:r>
      <w:r w:rsidR="000A48DD" w:rsidRPr="00E467F9">
        <w:rPr>
          <w:rFonts w:ascii="Sylfaen" w:hAnsi="Sylfaen" w:cs="Sylfaen"/>
          <w:lang w:val="af-ZA"/>
        </w:rPr>
        <w:t xml:space="preserve"> </w:t>
      </w:r>
      <w:r w:rsidR="000A48DD">
        <w:rPr>
          <w:rFonts w:ascii="Sylfaen" w:hAnsi="Sylfaen" w:cs="Sylfaen"/>
          <w:lang w:val="af-ZA"/>
        </w:rPr>
        <w:t>applications</w:t>
      </w:r>
      <w:r w:rsidR="000C1105" w:rsidRPr="00E467F9">
        <w:rPr>
          <w:rFonts w:ascii="Sylfaen" w:hAnsi="Sylfaen" w:cs="Sylfaen"/>
          <w:lang w:val="af-ZA"/>
        </w:rPr>
        <w:t xml:space="preserve">. </w:t>
      </w:r>
      <w:r w:rsidR="00EB5700">
        <w:rPr>
          <w:rFonts w:ascii="Sylfaen" w:hAnsi="Sylfaen" w:cs="Sylfaen"/>
          <w:lang w:val="af-ZA"/>
        </w:rPr>
        <w:t>Moreover, the clarification may</w:t>
      </w:r>
      <w:r w:rsidR="00EB5700" w:rsidRPr="00EB5700">
        <w:rPr>
          <w:rFonts w:ascii="Sylfaen" w:hAnsi="Sylfaen" w:cs="Sylfaen"/>
          <w:lang w:val="af-ZA"/>
        </w:rPr>
        <w:t xml:space="preserve"> be requested until 17:00 of the day specified in this clause (in the time of the </w:t>
      </w:r>
      <w:r w:rsidR="00EB5700">
        <w:rPr>
          <w:rFonts w:ascii="Sylfaen" w:hAnsi="Sylfaen" w:cs="Sylfaen"/>
          <w:lang w:val="af-ZA"/>
        </w:rPr>
        <w:t>location of procedure</w:t>
      </w:r>
      <w:r w:rsidR="00EB5700" w:rsidRPr="00EB5700">
        <w:rPr>
          <w:rFonts w:ascii="Sylfaen" w:hAnsi="Sylfaen" w:cs="Sylfaen"/>
          <w:lang w:val="af-ZA"/>
        </w:rPr>
        <w:t xml:space="preserve">). </w:t>
      </w:r>
      <w:r w:rsidR="000C1105" w:rsidRPr="00E467F9">
        <w:rPr>
          <w:rFonts w:ascii="Sylfaen" w:hAnsi="Sylfaen" w:cs="Sylfaen"/>
          <w:lang w:val="af-ZA"/>
        </w:rPr>
        <w:t xml:space="preserve">The Commission shall provide the requesting participant with </w:t>
      </w:r>
      <w:r w:rsidR="00EB5700">
        <w:rPr>
          <w:rFonts w:ascii="Sylfaen" w:hAnsi="Sylfaen" w:cs="Sylfaen"/>
          <w:lang w:val="af-ZA"/>
        </w:rPr>
        <w:t>the clarification</w:t>
      </w:r>
      <w:r w:rsidR="000C1105" w:rsidRPr="00E467F9">
        <w:rPr>
          <w:rFonts w:ascii="Sylfaen" w:hAnsi="Sylfaen" w:cs="Sylfaen"/>
          <w:lang w:val="af-ZA"/>
        </w:rPr>
        <w:t xml:space="preserve"> within the calendar day following the day of receipt of the request, but no later than 3 hours before the deadline for submitting </w:t>
      </w:r>
      <w:r w:rsidR="00EB5700" w:rsidRPr="00E467F9">
        <w:rPr>
          <w:rFonts w:ascii="Sylfaen" w:hAnsi="Sylfaen" w:cs="Sylfaen"/>
          <w:lang w:val="af-ZA"/>
        </w:rPr>
        <w:t xml:space="preserve">prequalification </w:t>
      </w:r>
      <w:r w:rsidR="00EB5700">
        <w:rPr>
          <w:rFonts w:ascii="Sylfaen" w:hAnsi="Sylfaen" w:cs="Sylfaen"/>
          <w:lang w:val="af-ZA"/>
        </w:rPr>
        <w:t>applications</w:t>
      </w:r>
      <w:r w:rsidR="000C1105" w:rsidRPr="00E467F9">
        <w:rPr>
          <w:rFonts w:ascii="Sylfaen" w:hAnsi="Sylfaen" w:cs="Sylfaen"/>
          <w:lang w:val="af-ZA"/>
        </w:rPr>
        <w:t>.</w:t>
      </w:r>
    </w:p>
    <w:p w:rsidR="000C1105" w:rsidRPr="00E467F9" w:rsidRDefault="000C1105" w:rsidP="000C1105">
      <w:pPr>
        <w:jc w:val="both"/>
        <w:rPr>
          <w:rFonts w:ascii="Sylfaen" w:hAnsi="Sylfaen" w:cs="Sylfaen"/>
          <w:lang w:val="af-ZA"/>
        </w:rPr>
      </w:pPr>
      <w:r w:rsidRPr="00E467F9">
        <w:rPr>
          <w:rFonts w:ascii="Sylfaen" w:hAnsi="Sylfaen" w:cs="Sylfaen"/>
          <w:lang w:val="af-ZA"/>
        </w:rPr>
        <w:t xml:space="preserve">The participant </w:t>
      </w:r>
      <w:r w:rsidR="00D76DE5">
        <w:rPr>
          <w:rFonts w:ascii="Sylfaen" w:hAnsi="Sylfaen" w:cs="Sylfaen"/>
          <w:lang w:val="af-ZA"/>
        </w:rPr>
        <w:t>shall submit</w:t>
      </w:r>
      <w:r w:rsidRPr="00E467F9">
        <w:rPr>
          <w:rFonts w:ascii="Sylfaen" w:hAnsi="Sylfaen" w:cs="Sylfaen"/>
          <w:lang w:val="af-ZA"/>
        </w:rPr>
        <w:t xml:space="preserve"> the request specified in this paragraph by sending an e-mail to </w:t>
      </w:r>
      <w:r w:rsidR="004C1CD1">
        <w:rPr>
          <w:rFonts w:ascii="Sylfaen" w:hAnsi="Sylfaen" w:cs="Sylfaen"/>
          <w:lang w:val="af-ZA"/>
        </w:rPr>
        <w:t>the secretary of the commission.</w:t>
      </w:r>
    </w:p>
    <w:p w:rsidR="000C1105" w:rsidRPr="00E467F9" w:rsidRDefault="004C1CD1" w:rsidP="000C1105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>The clarification</w:t>
      </w:r>
      <w:r w:rsidR="000C1105" w:rsidRPr="00E467F9">
        <w:rPr>
          <w:rFonts w:ascii="Sylfaen" w:hAnsi="Sylfaen" w:cs="Sylfaen"/>
          <w:lang w:val="af-ZA"/>
        </w:rPr>
        <w:t xml:space="preserve"> of the request is sent from the e-mail of the secretary of the commission provided for in this invitation to the e-mail of the participant</w:t>
      </w:r>
      <w:r w:rsidRPr="004C1CD1"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Sylfaen"/>
          <w:lang w:val="af-ZA"/>
        </w:rPr>
        <w:t xml:space="preserve">through which the request was </w:t>
      </w:r>
      <w:r w:rsidRPr="00E467F9">
        <w:rPr>
          <w:rFonts w:ascii="Sylfaen" w:hAnsi="Sylfaen" w:cs="Sylfaen"/>
          <w:lang w:val="af-ZA"/>
        </w:rPr>
        <w:t>received</w:t>
      </w:r>
      <w:r>
        <w:rPr>
          <w:rFonts w:ascii="Sylfaen" w:hAnsi="Sylfaen" w:cs="Sylfaen"/>
          <w:lang w:val="af-ZA"/>
        </w:rPr>
        <w:t>.</w:t>
      </w:r>
    </w:p>
    <w:p w:rsidR="000C1105" w:rsidRPr="00E467F9" w:rsidRDefault="001E0792" w:rsidP="000C1105">
      <w:pPr>
        <w:jc w:val="both"/>
        <w:rPr>
          <w:rFonts w:ascii="Sylfaen" w:hAnsi="Sylfaen" w:cs="Sylfaen"/>
          <w:lang w:val="af-ZA"/>
        </w:rPr>
      </w:pPr>
      <w:r w:rsidRPr="00E467F9">
        <w:rPr>
          <w:rFonts w:ascii="Sylfaen" w:hAnsi="Sylfaen" w:cs="Sylfaen"/>
          <w:lang w:val="af-ZA"/>
        </w:rPr>
        <w:t>6</w:t>
      </w:r>
      <w:r w:rsidR="000C1105" w:rsidRPr="00E467F9">
        <w:rPr>
          <w:rFonts w:ascii="Sylfaen" w:hAnsi="Sylfaen" w:cs="Sylfaen"/>
          <w:lang w:val="af-ZA"/>
        </w:rPr>
        <w:t xml:space="preserve">. The </w:t>
      </w:r>
      <w:r w:rsidR="0090474C">
        <w:rPr>
          <w:rFonts w:ascii="Sylfaen" w:hAnsi="Sylfaen" w:cs="Sylfaen"/>
          <w:lang w:val="af-ZA"/>
        </w:rPr>
        <w:t>statement</w:t>
      </w:r>
      <w:r w:rsidR="000C1105" w:rsidRPr="00E467F9">
        <w:rPr>
          <w:rFonts w:ascii="Sylfaen" w:hAnsi="Sylfaen" w:cs="Sylfaen"/>
          <w:lang w:val="af-ZA"/>
        </w:rPr>
        <w:t xml:space="preserve"> of the content of the request and </w:t>
      </w:r>
      <w:r w:rsidR="004C1CD1">
        <w:rPr>
          <w:rFonts w:ascii="Sylfaen" w:hAnsi="Sylfaen" w:cs="Sylfaen"/>
          <w:lang w:val="af-ZA"/>
        </w:rPr>
        <w:t>clarification</w:t>
      </w:r>
      <w:r w:rsidR="000C1105" w:rsidRPr="00E467F9">
        <w:rPr>
          <w:rFonts w:ascii="Sylfaen" w:hAnsi="Sylfaen" w:cs="Sylfaen"/>
          <w:lang w:val="af-ZA"/>
        </w:rPr>
        <w:t xml:space="preserve">s is published in the bulletin on the day of providing </w:t>
      </w:r>
      <w:r w:rsidR="004C1CD1">
        <w:rPr>
          <w:rFonts w:ascii="Sylfaen" w:hAnsi="Sylfaen" w:cs="Sylfaen"/>
          <w:lang w:val="af-ZA"/>
        </w:rPr>
        <w:t>clarification</w:t>
      </w:r>
      <w:r w:rsidR="000C1105" w:rsidRPr="00E467F9">
        <w:rPr>
          <w:rFonts w:ascii="Sylfaen" w:hAnsi="Sylfaen" w:cs="Sylfaen"/>
          <w:lang w:val="af-ZA"/>
        </w:rPr>
        <w:t>s without specifying the data of the participant who made the request.</w:t>
      </w:r>
    </w:p>
    <w:p w:rsidR="000C1105" w:rsidRPr="00E467F9" w:rsidRDefault="001E0792" w:rsidP="000C1105">
      <w:pPr>
        <w:jc w:val="both"/>
        <w:rPr>
          <w:rFonts w:ascii="Sylfaen" w:hAnsi="Sylfaen" w:cs="Sylfaen"/>
          <w:lang w:val="af-ZA"/>
        </w:rPr>
      </w:pPr>
      <w:r w:rsidRPr="00E467F9">
        <w:rPr>
          <w:rFonts w:ascii="Sylfaen" w:hAnsi="Sylfaen" w:cs="Sylfaen"/>
          <w:lang w:val="af-ZA"/>
        </w:rPr>
        <w:t>7</w:t>
      </w:r>
      <w:r w:rsidR="000C1105" w:rsidRPr="00E467F9">
        <w:rPr>
          <w:rFonts w:ascii="Sylfaen" w:hAnsi="Sylfaen" w:cs="Sylfaen"/>
          <w:lang w:val="af-ZA"/>
        </w:rPr>
        <w:t xml:space="preserve">. </w:t>
      </w:r>
      <w:r w:rsidR="004C1CD1">
        <w:rPr>
          <w:rFonts w:ascii="Sylfaen" w:hAnsi="Sylfaen" w:cs="Sylfaen"/>
          <w:lang w:val="af-ZA"/>
        </w:rPr>
        <w:t>Clarification</w:t>
      </w:r>
      <w:r w:rsidR="000C1105" w:rsidRPr="00E467F9">
        <w:rPr>
          <w:rFonts w:ascii="Sylfaen" w:hAnsi="Sylfaen" w:cs="Sylfaen"/>
          <w:lang w:val="af-ZA"/>
        </w:rPr>
        <w:t>s ar</w:t>
      </w:r>
      <w:r w:rsidR="004C1CD1">
        <w:rPr>
          <w:rFonts w:ascii="Sylfaen" w:hAnsi="Sylfaen" w:cs="Sylfaen"/>
          <w:lang w:val="af-ZA"/>
        </w:rPr>
        <w:t>e not provided if the request has been</w:t>
      </w:r>
      <w:r w:rsidR="000C1105" w:rsidRPr="00E467F9">
        <w:rPr>
          <w:rFonts w:ascii="Sylfaen" w:hAnsi="Sylfaen" w:cs="Sylfaen"/>
          <w:lang w:val="af-ZA"/>
        </w:rPr>
        <w:t xml:space="preserve"> made in violation of the deadline set by this section, as well as if the request goes beyond the scope of the content of this </w:t>
      </w:r>
      <w:r w:rsidR="0090474C">
        <w:rPr>
          <w:rFonts w:ascii="Sylfaen" w:hAnsi="Sylfaen" w:cs="Sylfaen"/>
          <w:lang w:val="af-ZA"/>
        </w:rPr>
        <w:t>statement</w:t>
      </w:r>
      <w:r w:rsidR="000C1105" w:rsidRPr="00E467F9">
        <w:rPr>
          <w:rFonts w:ascii="Sylfaen" w:hAnsi="Sylfaen" w:cs="Sylfaen"/>
          <w:lang w:val="af-ZA"/>
        </w:rPr>
        <w:t xml:space="preserve">. </w:t>
      </w:r>
      <w:r w:rsidR="004C1CD1">
        <w:rPr>
          <w:rFonts w:ascii="Sylfaen" w:hAnsi="Sylfaen" w:cs="Sylfaen"/>
          <w:lang w:val="af-ZA"/>
        </w:rPr>
        <w:t>Moreover, the participant shall be</w:t>
      </w:r>
      <w:r w:rsidR="000C1105" w:rsidRPr="00E467F9">
        <w:rPr>
          <w:rFonts w:ascii="Sylfaen" w:hAnsi="Sylfaen" w:cs="Sylfaen"/>
          <w:lang w:val="af-ZA"/>
        </w:rPr>
        <w:t xml:space="preserve"> notified in w</w:t>
      </w:r>
      <w:r w:rsidR="004C1CD1">
        <w:rPr>
          <w:rFonts w:ascii="Sylfaen" w:hAnsi="Sylfaen" w:cs="Sylfaen"/>
          <w:lang w:val="af-ZA"/>
        </w:rPr>
        <w:t>riting about the grounds for non-provsion of</w:t>
      </w:r>
      <w:r w:rsidR="000C1105" w:rsidRPr="00E467F9">
        <w:rPr>
          <w:rFonts w:ascii="Sylfaen" w:hAnsi="Sylfaen" w:cs="Sylfaen"/>
          <w:lang w:val="af-ZA"/>
        </w:rPr>
        <w:t xml:space="preserve"> </w:t>
      </w:r>
      <w:r w:rsidR="004C1CD1">
        <w:rPr>
          <w:rFonts w:ascii="Sylfaen" w:hAnsi="Sylfaen" w:cs="Sylfaen"/>
          <w:lang w:val="af-ZA"/>
        </w:rPr>
        <w:t>clarification</w:t>
      </w:r>
      <w:r w:rsidR="000C1105" w:rsidRPr="00E467F9">
        <w:rPr>
          <w:rFonts w:ascii="Sylfaen" w:hAnsi="Sylfaen" w:cs="Sylfaen"/>
          <w:lang w:val="af-ZA"/>
        </w:rPr>
        <w:t>s within one calendar day following th</w:t>
      </w:r>
      <w:r w:rsidR="004C1CD1">
        <w:rPr>
          <w:rFonts w:ascii="Sylfaen" w:hAnsi="Sylfaen" w:cs="Sylfaen"/>
          <w:lang w:val="af-ZA"/>
        </w:rPr>
        <w:t>e day of receipt of the request.</w:t>
      </w:r>
    </w:p>
    <w:p w:rsidR="000C1105" w:rsidRPr="00E467F9" w:rsidRDefault="001E0792" w:rsidP="000C1105">
      <w:pPr>
        <w:jc w:val="both"/>
        <w:rPr>
          <w:rFonts w:ascii="Sylfaen" w:hAnsi="Sylfaen" w:cs="Sylfaen"/>
          <w:lang w:val="af-ZA"/>
        </w:rPr>
      </w:pPr>
      <w:r w:rsidRPr="00E467F9">
        <w:rPr>
          <w:rFonts w:ascii="Sylfaen" w:hAnsi="Sylfaen" w:cs="Sylfaen"/>
          <w:lang w:val="af-ZA"/>
        </w:rPr>
        <w:t>8</w:t>
      </w:r>
      <w:r w:rsidR="000C1105" w:rsidRPr="00E467F9">
        <w:rPr>
          <w:rFonts w:ascii="Sylfaen" w:hAnsi="Sylfaen" w:cs="Sylfaen"/>
          <w:lang w:val="af-ZA"/>
        </w:rPr>
        <w:t xml:space="preserve">. Changes may be made to this </w:t>
      </w:r>
      <w:r w:rsidR="0090474C">
        <w:rPr>
          <w:rFonts w:ascii="Sylfaen" w:hAnsi="Sylfaen" w:cs="Sylfaen"/>
          <w:lang w:val="af-ZA"/>
        </w:rPr>
        <w:t>statement</w:t>
      </w:r>
      <w:r w:rsidR="000C1105" w:rsidRPr="00E467F9">
        <w:rPr>
          <w:rFonts w:ascii="Sylfaen" w:hAnsi="Sylfaen" w:cs="Sylfaen"/>
          <w:lang w:val="af-ZA"/>
        </w:rPr>
        <w:t xml:space="preserve"> at least </w:t>
      </w:r>
      <w:r w:rsidR="000C1105" w:rsidRPr="006C30ED">
        <w:rPr>
          <w:rFonts w:ascii="Sylfaen" w:hAnsi="Sylfaen" w:cs="Sylfaen"/>
          <w:b/>
          <w:lang w:val="af-ZA"/>
        </w:rPr>
        <w:t xml:space="preserve">two </w:t>
      </w:r>
      <w:r w:rsidR="006C30ED">
        <w:rPr>
          <w:rFonts w:ascii="Sylfaen" w:hAnsi="Sylfaen" w:cs="Sylfaen"/>
          <w:b/>
          <w:lang w:val="af-ZA"/>
        </w:rPr>
        <w:t xml:space="preserve">working </w:t>
      </w:r>
      <w:r w:rsidR="000C1105" w:rsidRPr="006C30ED">
        <w:rPr>
          <w:rFonts w:ascii="Sylfaen" w:hAnsi="Sylfaen" w:cs="Sylfaen"/>
          <w:b/>
          <w:lang w:val="af-ZA"/>
        </w:rPr>
        <w:t>days</w:t>
      </w:r>
      <w:r w:rsidR="000C1105" w:rsidRPr="00E467F9">
        <w:rPr>
          <w:rFonts w:ascii="Sylfaen" w:hAnsi="Sylfaen" w:cs="Sylfaen"/>
          <w:lang w:val="af-ZA"/>
        </w:rPr>
        <w:t xml:space="preserve"> before the deadline for submitting applications. On the first working day following the day of the </w:t>
      </w:r>
      <w:r w:rsidR="006C30ED">
        <w:rPr>
          <w:rFonts w:ascii="Sylfaen" w:hAnsi="Sylfaen" w:cs="Sylfaen"/>
          <w:lang w:val="af-ZA"/>
        </w:rPr>
        <w:t>change</w:t>
      </w:r>
      <w:r w:rsidR="000C1105" w:rsidRPr="00E467F9">
        <w:rPr>
          <w:rFonts w:ascii="Sylfaen" w:hAnsi="Sylfaen" w:cs="Sylfaen"/>
          <w:lang w:val="af-ZA"/>
        </w:rPr>
        <w:t>, the Secretar</w:t>
      </w:r>
      <w:r w:rsidR="0090474C">
        <w:rPr>
          <w:rFonts w:ascii="Sylfaen" w:hAnsi="Sylfaen" w:cs="Sylfaen"/>
          <w:lang w:val="af-ZA"/>
        </w:rPr>
        <w:t>y of the commission publishes a</w:t>
      </w:r>
      <w:r w:rsidR="000C1105" w:rsidRPr="00E467F9">
        <w:rPr>
          <w:rFonts w:ascii="Sylfaen" w:hAnsi="Sylfaen" w:cs="Sylfaen"/>
          <w:lang w:val="af-ZA"/>
        </w:rPr>
        <w:t xml:space="preserve"> </w:t>
      </w:r>
      <w:r w:rsidR="0090474C">
        <w:rPr>
          <w:rFonts w:ascii="Sylfaen" w:hAnsi="Sylfaen" w:cs="Sylfaen"/>
          <w:lang w:val="af-ZA"/>
        </w:rPr>
        <w:t>statement on</w:t>
      </w:r>
      <w:r w:rsidR="000C1105" w:rsidRPr="00E467F9">
        <w:rPr>
          <w:rFonts w:ascii="Sylfaen" w:hAnsi="Sylfaen" w:cs="Sylfaen"/>
          <w:lang w:val="af-ZA"/>
        </w:rPr>
        <w:t xml:space="preserve"> the </w:t>
      </w:r>
      <w:r w:rsidR="0090474C">
        <w:rPr>
          <w:rFonts w:ascii="Sylfaen" w:hAnsi="Sylfaen" w:cs="Sylfaen"/>
          <w:lang w:val="af-ZA"/>
        </w:rPr>
        <w:t>change</w:t>
      </w:r>
      <w:r w:rsidR="000C1105" w:rsidRPr="00E467F9">
        <w:rPr>
          <w:rFonts w:ascii="Sylfaen" w:hAnsi="Sylfaen" w:cs="Sylfaen"/>
          <w:lang w:val="af-ZA"/>
        </w:rPr>
        <w:t xml:space="preserve"> to the bulletin.</w:t>
      </w:r>
    </w:p>
    <w:p w:rsidR="000C1105" w:rsidRPr="00E467F9" w:rsidRDefault="001E0792" w:rsidP="000C1105">
      <w:pPr>
        <w:jc w:val="both"/>
        <w:rPr>
          <w:rFonts w:ascii="Sylfaen" w:hAnsi="Sylfaen" w:cs="Sylfaen"/>
          <w:lang w:val="af-ZA"/>
        </w:rPr>
      </w:pPr>
      <w:r w:rsidRPr="00E467F9">
        <w:rPr>
          <w:rFonts w:ascii="Sylfaen" w:hAnsi="Sylfaen" w:cs="Sylfaen"/>
          <w:lang w:val="af-ZA"/>
        </w:rPr>
        <w:t>9</w:t>
      </w:r>
      <w:r w:rsidR="00FD5D78">
        <w:rPr>
          <w:rFonts w:ascii="Sylfaen" w:hAnsi="Sylfaen" w:cs="Sylfaen"/>
          <w:lang w:val="af-ZA"/>
        </w:rPr>
        <w:t>. In case of</w:t>
      </w:r>
      <w:r w:rsidR="000C1105" w:rsidRPr="00E467F9">
        <w:rPr>
          <w:rFonts w:ascii="Sylfaen" w:hAnsi="Sylfaen" w:cs="Sylfaen"/>
          <w:lang w:val="af-ZA"/>
        </w:rPr>
        <w:t xml:space="preserve"> changes to the </w:t>
      </w:r>
      <w:r w:rsidR="00FD5D78" w:rsidRPr="00E467F9">
        <w:rPr>
          <w:rFonts w:ascii="Sylfaen" w:hAnsi="Sylfaen" w:cs="Sylfaen"/>
          <w:lang w:val="af-ZA"/>
        </w:rPr>
        <w:t xml:space="preserve">prequalification </w:t>
      </w:r>
      <w:r w:rsidR="0090474C">
        <w:rPr>
          <w:rFonts w:ascii="Sylfaen" w:hAnsi="Sylfaen" w:cs="Sylfaen"/>
          <w:lang w:val="af-ZA"/>
        </w:rPr>
        <w:t>statement</w:t>
      </w:r>
      <w:r w:rsidR="000C1105" w:rsidRPr="00E467F9">
        <w:rPr>
          <w:rFonts w:ascii="Sylfaen" w:hAnsi="Sylfaen" w:cs="Sylfaen"/>
          <w:lang w:val="af-ZA"/>
        </w:rPr>
        <w:t xml:space="preserve">, the deadline for submitting </w:t>
      </w:r>
      <w:r w:rsidR="00FD5D78" w:rsidRPr="00E467F9">
        <w:rPr>
          <w:rFonts w:ascii="Sylfaen" w:hAnsi="Sylfaen" w:cs="Sylfaen"/>
          <w:lang w:val="af-ZA"/>
        </w:rPr>
        <w:t xml:space="preserve">prequalification </w:t>
      </w:r>
      <w:r w:rsidR="00FD5D78">
        <w:rPr>
          <w:rFonts w:ascii="Sylfaen" w:hAnsi="Sylfaen" w:cs="Sylfaen"/>
          <w:lang w:val="af-ZA"/>
        </w:rPr>
        <w:t>applications</w:t>
      </w:r>
      <w:r w:rsidR="000C1105" w:rsidRPr="00E467F9">
        <w:rPr>
          <w:rFonts w:ascii="Sylfaen" w:hAnsi="Sylfaen" w:cs="Sylfaen"/>
          <w:lang w:val="af-ZA"/>
        </w:rPr>
        <w:t xml:space="preserve"> is </w:t>
      </w:r>
      <w:r w:rsidR="006A45BC">
        <w:rPr>
          <w:rFonts w:ascii="Sylfaen" w:hAnsi="Sylfaen" w:cs="Sylfaen"/>
          <w:lang w:val="af-ZA"/>
        </w:rPr>
        <w:t>set</w:t>
      </w:r>
      <w:r w:rsidR="000C1105" w:rsidRPr="00E467F9">
        <w:rPr>
          <w:rFonts w:ascii="Sylfaen" w:hAnsi="Sylfaen" w:cs="Sylfaen"/>
          <w:lang w:val="af-ZA"/>
        </w:rPr>
        <w:t xml:space="preserve"> from the date of publication of the </w:t>
      </w:r>
      <w:r w:rsidR="0090474C">
        <w:rPr>
          <w:rFonts w:ascii="Sylfaen" w:hAnsi="Sylfaen" w:cs="Sylfaen"/>
          <w:lang w:val="af-ZA"/>
        </w:rPr>
        <w:t>statement</w:t>
      </w:r>
      <w:r w:rsidR="000C1105" w:rsidRPr="00E467F9">
        <w:rPr>
          <w:rFonts w:ascii="Sylfaen" w:hAnsi="Sylfaen" w:cs="Sylfaen"/>
          <w:lang w:val="af-ZA"/>
        </w:rPr>
        <w:t xml:space="preserve"> of these changes in the bulletin.</w:t>
      </w:r>
    </w:p>
    <w:p w:rsidR="000C1105" w:rsidRPr="00E467F9" w:rsidRDefault="000C1105" w:rsidP="000C1105">
      <w:pPr>
        <w:jc w:val="both"/>
        <w:rPr>
          <w:rFonts w:ascii="Sylfaen" w:hAnsi="Sylfaen" w:cs="Sylfaen"/>
          <w:lang w:val="af-ZA"/>
        </w:rPr>
      </w:pPr>
    </w:p>
    <w:p w:rsidR="00086D32" w:rsidRPr="00E467F9" w:rsidRDefault="00086D32" w:rsidP="000C1105">
      <w:pPr>
        <w:jc w:val="center"/>
        <w:rPr>
          <w:rFonts w:ascii="Sylfaen" w:hAnsi="Sylfaen"/>
          <w:b/>
          <w:lang w:val="af-ZA"/>
        </w:rPr>
      </w:pPr>
      <w:r w:rsidRPr="00E467F9">
        <w:rPr>
          <w:rFonts w:ascii="Sylfaen" w:hAnsi="Sylfaen" w:cs="Arial Unicode"/>
          <w:lang w:val="af-ZA"/>
        </w:rPr>
        <w:br/>
      </w:r>
      <w:r w:rsidR="000C1105" w:rsidRPr="00E467F9">
        <w:rPr>
          <w:rFonts w:ascii="Sylfaen" w:hAnsi="Sylfaen"/>
          <w:b/>
          <w:lang w:val="af-ZA"/>
        </w:rPr>
        <w:t xml:space="preserve">IV. THE PROCEDURE </w:t>
      </w:r>
      <w:r w:rsidR="00BC0C73">
        <w:rPr>
          <w:rFonts w:ascii="Sylfaen" w:hAnsi="Sylfaen"/>
          <w:b/>
          <w:lang w:val="af-ZA"/>
        </w:rPr>
        <w:t>OF SUBMISSION OF</w:t>
      </w:r>
      <w:r w:rsidR="000C1105" w:rsidRPr="00E467F9">
        <w:rPr>
          <w:rFonts w:ascii="Sylfaen" w:hAnsi="Sylfaen"/>
          <w:b/>
          <w:lang w:val="af-ZA"/>
        </w:rPr>
        <w:t xml:space="preserve"> PREQUALIFICATION</w:t>
      </w:r>
      <w:r w:rsidR="00BC0C73">
        <w:rPr>
          <w:rFonts w:ascii="Sylfaen" w:hAnsi="Sylfaen"/>
          <w:b/>
          <w:lang w:val="af-ZA"/>
        </w:rPr>
        <w:t xml:space="preserve"> APPLICATION</w:t>
      </w:r>
    </w:p>
    <w:p w:rsidR="000C1105" w:rsidRPr="00E467F9" w:rsidRDefault="000C1105" w:rsidP="000C1105">
      <w:pPr>
        <w:jc w:val="center"/>
        <w:rPr>
          <w:rFonts w:ascii="Sylfaen" w:hAnsi="Sylfaen"/>
          <w:i/>
          <w:lang w:val="af-ZA"/>
        </w:rPr>
      </w:pPr>
    </w:p>
    <w:p w:rsidR="000C1105" w:rsidRPr="00E467F9" w:rsidRDefault="001E0792" w:rsidP="003176BA">
      <w:pPr>
        <w:pStyle w:val="norm"/>
        <w:spacing w:line="240" w:lineRule="auto"/>
        <w:ind w:firstLine="0"/>
        <w:rPr>
          <w:rFonts w:ascii="Sylfaen" w:hAnsi="Sylfaen"/>
          <w:sz w:val="24"/>
          <w:szCs w:val="24"/>
          <w:lang w:val="af-ZA" w:eastAsia="en-US"/>
        </w:rPr>
      </w:pPr>
      <w:r w:rsidRPr="00E467F9">
        <w:rPr>
          <w:rFonts w:ascii="Sylfaen" w:hAnsi="Sylfaen"/>
          <w:sz w:val="24"/>
          <w:szCs w:val="24"/>
          <w:lang w:val="af-ZA" w:eastAsia="en-US"/>
        </w:rPr>
        <w:t>10</w:t>
      </w:r>
      <w:r w:rsidR="000C1105" w:rsidRPr="00E467F9">
        <w:rPr>
          <w:rFonts w:ascii="Sylfaen" w:hAnsi="Sylfaen"/>
          <w:sz w:val="24"/>
          <w:szCs w:val="24"/>
          <w:lang w:val="af-ZA" w:eastAsia="en-US"/>
        </w:rPr>
        <w:t xml:space="preserve">. To participate in this procedure, the participant </w:t>
      </w:r>
      <w:r w:rsidR="00BC0C73">
        <w:rPr>
          <w:rFonts w:ascii="Sylfaen" w:hAnsi="Sylfaen"/>
          <w:sz w:val="24"/>
          <w:szCs w:val="24"/>
          <w:lang w:val="af-ZA" w:eastAsia="en-US"/>
        </w:rPr>
        <w:t>shall submit</w:t>
      </w:r>
      <w:r w:rsidR="000C1105" w:rsidRPr="00E467F9">
        <w:rPr>
          <w:rFonts w:ascii="Sylfaen" w:hAnsi="Sylfaen"/>
          <w:sz w:val="24"/>
          <w:szCs w:val="24"/>
          <w:lang w:val="af-ZA" w:eastAsia="en-US"/>
        </w:rPr>
        <w:t xml:space="preserve"> an application to the commission.</w:t>
      </w:r>
    </w:p>
    <w:p w:rsidR="000C1105" w:rsidRPr="004E34D1" w:rsidRDefault="001E0792" w:rsidP="003176BA">
      <w:pPr>
        <w:pStyle w:val="norm"/>
        <w:spacing w:line="240" w:lineRule="auto"/>
        <w:ind w:firstLine="0"/>
        <w:rPr>
          <w:rFonts w:ascii="Sylfaen" w:hAnsi="Sylfaen"/>
          <w:sz w:val="24"/>
          <w:szCs w:val="24"/>
          <w:lang w:val="af-ZA" w:eastAsia="en-US"/>
        </w:rPr>
      </w:pPr>
      <w:r w:rsidRPr="004E34D1">
        <w:rPr>
          <w:rFonts w:ascii="Sylfaen" w:hAnsi="Sylfaen"/>
          <w:sz w:val="24"/>
          <w:szCs w:val="24"/>
          <w:lang w:val="af-ZA" w:eastAsia="en-US"/>
        </w:rPr>
        <w:lastRenderedPageBreak/>
        <w:t>11</w:t>
      </w:r>
      <w:r w:rsidR="000C1105" w:rsidRPr="004E34D1">
        <w:rPr>
          <w:rFonts w:ascii="Sylfaen" w:hAnsi="Sylfaen"/>
          <w:sz w:val="24"/>
          <w:szCs w:val="24"/>
          <w:lang w:val="af-ZA" w:eastAsia="en-US"/>
        </w:rPr>
        <w:t xml:space="preserve">. The participant submits the </w:t>
      </w:r>
      <w:r w:rsidR="00BC0C73" w:rsidRPr="004E34D1">
        <w:rPr>
          <w:rFonts w:ascii="Sylfaen" w:hAnsi="Sylfaen"/>
          <w:sz w:val="24"/>
          <w:szCs w:val="24"/>
          <w:lang w:val="af-ZA" w:eastAsia="en-US"/>
        </w:rPr>
        <w:t xml:space="preserve">prequalification application </w:t>
      </w:r>
      <w:r w:rsidR="000C1105" w:rsidRPr="004E34D1">
        <w:rPr>
          <w:rFonts w:ascii="Sylfaen" w:hAnsi="Sylfaen"/>
          <w:sz w:val="24"/>
          <w:szCs w:val="24"/>
          <w:lang w:val="af-ZA" w:eastAsia="en-US"/>
        </w:rPr>
        <w:t>to th</w:t>
      </w:r>
      <w:r w:rsidR="00BC0C73" w:rsidRPr="004E34D1">
        <w:rPr>
          <w:rFonts w:ascii="Sylfaen" w:hAnsi="Sylfaen"/>
          <w:sz w:val="24"/>
          <w:szCs w:val="24"/>
          <w:lang w:val="af-ZA" w:eastAsia="en-US"/>
        </w:rPr>
        <w:t>e commission</w:t>
      </w:r>
      <w:r w:rsidR="00E67A23" w:rsidRPr="00E67A23">
        <w:rPr>
          <w:rFonts w:ascii="Sylfaen" w:hAnsi="Sylfaen"/>
          <w:sz w:val="24"/>
          <w:szCs w:val="24"/>
          <w:lang w:eastAsia="en-US"/>
        </w:rPr>
        <w:t xml:space="preserve"> </w:t>
      </w:r>
      <w:r w:rsidR="00E67A23">
        <w:rPr>
          <w:rFonts w:ascii="Sylfaen" w:hAnsi="Sylfaen"/>
          <w:sz w:val="24"/>
          <w:szCs w:val="24"/>
          <w:lang w:eastAsia="en-US"/>
        </w:rPr>
        <w:t xml:space="preserve">by e-mail </w:t>
      </w:r>
      <w:hyperlink r:id="rId9" w:history="1">
        <w:r w:rsidR="00E67A23" w:rsidRPr="0052742A">
          <w:rPr>
            <w:rStyle w:val="Hyperlink"/>
            <w:rFonts w:ascii="Sylfaen" w:hAnsi="Sylfaen" w:cs="Sylfaen"/>
            <w:b/>
            <w:color w:val="FF0000"/>
            <w:lang w:val="af-ZA"/>
          </w:rPr>
          <w:t>sedrakyanlilit@gmail.com</w:t>
        </w:r>
      </w:hyperlink>
      <w:r w:rsidR="00E67A23">
        <w:rPr>
          <w:rFonts w:ascii="Sylfaen" w:hAnsi="Sylfaen" w:cs="Sylfaen"/>
          <w:b/>
          <w:color w:val="FF0000"/>
          <w:lang w:val="af-ZA"/>
        </w:rPr>
        <w:t xml:space="preserve"> or</w:t>
      </w:r>
      <w:r w:rsidR="00BC0C73" w:rsidRPr="004E34D1">
        <w:rPr>
          <w:rFonts w:ascii="Sylfaen" w:hAnsi="Sylfaen"/>
          <w:sz w:val="24"/>
          <w:szCs w:val="24"/>
          <w:lang w:val="af-ZA" w:eastAsia="en-US"/>
        </w:rPr>
        <w:t xml:space="preserve"> in documents</w:t>
      </w:r>
      <w:r w:rsidR="000C1105" w:rsidRPr="004E34D1">
        <w:rPr>
          <w:rFonts w:ascii="Sylfaen" w:hAnsi="Sylfaen"/>
          <w:sz w:val="24"/>
          <w:szCs w:val="24"/>
          <w:lang w:val="af-ZA" w:eastAsia="en-US"/>
        </w:rPr>
        <w:t>, in a sealed envelope, glued.</w:t>
      </w:r>
      <w:r w:rsidR="00BC0C73" w:rsidRPr="004E34D1">
        <w:t xml:space="preserve"> </w:t>
      </w:r>
      <w:r w:rsidR="00BC0C73" w:rsidRPr="004E34D1">
        <w:rPr>
          <w:rFonts w:ascii="Sylfaen" w:hAnsi="Sylfaen"/>
          <w:sz w:val="24"/>
          <w:szCs w:val="24"/>
          <w:lang w:eastAsia="en-US"/>
        </w:rPr>
        <w:t>T</w:t>
      </w:r>
      <w:r w:rsidR="00BC0C73" w:rsidRPr="004E34D1">
        <w:rPr>
          <w:rFonts w:ascii="Sylfaen" w:hAnsi="Sylfaen"/>
          <w:sz w:val="24"/>
          <w:szCs w:val="24"/>
          <w:lang w:val="af-ZA" w:eastAsia="en-US"/>
        </w:rPr>
        <w:t>he envelope contains the following in the language of the pre-qualification application:</w:t>
      </w:r>
    </w:p>
    <w:p w:rsidR="000C1105" w:rsidRPr="00E467F9" w:rsidRDefault="000C1105" w:rsidP="00520F55">
      <w:pPr>
        <w:pStyle w:val="norm"/>
        <w:spacing w:line="240" w:lineRule="auto"/>
        <w:ind w:firstLine="0"/>
        <w:rPr>
          <w:rFonts w:ascii="Sylfaen" w:hAnsi="Sylfaen"/>
          <w:sz w:val="24"/>
          <w:szCs w:val="24"/>
          <w:lang w:val="af-ZA" w:eastAsia="en-US"/>
        </w:rPr>
      </w:pPr>
      <w:r w:rsidRPr="00E467F9">
        <w:rPr>
          <w:rFonts w:ascii="Sylfaen" w:hAnsi="Sylfaen"/>
          <w:sz w:val="24"/>
          <w:szCs w:val="24"/>
          <w:lang w:val="af-ZA" w:eastAsia="en-US"/>
        </w:rPr>
        <w:t>A. the name of the customer and th</w:t>
      </w:r>
      <w:r w:rsidR="00BC0C73">
        <w:rPr>
          <w:rFonts w:ascii="Sylfaen" w:hAnsi="Sylfaen"/>
          <w:sz w:val="24"/>
          <w:szCs w:val="24"/>
          <w:lang w:val="af-ZA" w:eastAsia="en-US"/>
        </w:rPr>
        <w:t>e place</w:t>
      </w:r>
      <w:r w:rsidRPr="00E467F9">
        <w:rPr>
          <w:rFonts w:ascii="Sylfaen" w:hAnsi="Sylfaen"/>
          <w:sz w:val="24"/>
          <w:szCs w:val="24"/>
          <w:lang w:val="af-ZA" w:eastAsia="en-US"/>
        </w:rPr>
        <w:t xml:space="preserve"> (address) of </w:t>
      </w:r>
      <w:r w:rsidR="00BC0C73">
        <w:rPr>
          <w:rFonts w:ascii="Sylfaen" w:hAnsi="Sylfaen"/>
          <w:sz w:val="24"/>
          <w:szCs w:val="24"/>
          <w:lang w:val="af-ZA" w:eastAsia="en-US"/>
        </w:rPr>
        <w:t>submitting</w:t>
      </w:r>
      <w:r w:rsidR="003176BA">
        <w:rPr>
          <w:rFonts w:ascii="Sylfaen" w:hAnsi="Sylfaen"/>
          <w:sz w:val="24"/>
          <w:szCs w:val="24"/>
          <w:lang w:val="af-ZA" w:eastAsia="en-US"/>
        </w:rPr>
        <w:t xml:space="preserve"> the application,</w:t>
      </w:r>
    </w:p>
    <w:p w:rsidR="000C1105" w:rsidRPr="00E467F9" w:rsidRDefault="00BC0C73" w:rsidP="00520F55">
      <w:pPr>
        <w:pStyle w:val="norm"/>
        <w:spacing w:line="240" w:lineRule="auto"/>
        <w:ind w:firstLine="0"/>
        <w:rPr>
          <w:rFonts w:ascii="Sylfaen" w:hAnsi="Sylfaen"/>
          <w:sz w:val="24"/>
          <w:szCs w:val="24"/>
          <w:lang w:val="af-ZA" w:eastAsia="en-US"/>
        </w:rPr>
      </w:pPr>
      <w:r>
        <w:rPr>
          <w:rFonts w:ascii="Sylfaen" w:hAnsi="Sylfaen"/>
          <w:sz w:val="24"/>
          <w:szCs w:val="24"/>
          <w:lang w:val="af-ZA" w:eastAsia="en-US"/>
        </w:rPr>
        <w:t>B. procedure code,</w:t>
      </w:r>
    </w:p>
    <w:p w:rsidR="000C1105" w:rsidRPr="00E467F9" w:rsidRDefault="000C1105" w:rsidP="00520F55">
      <w:pPr>
        <w:pStyle w:val="norm"/>
        <w:spacing w:line="240" w:lineRule="auto"/>
        <w:ind w:firstLine="0"/>
        <w:rPr>
          <w:rFonts w:ascii="Sylfaen" w:hAnsi="Sylfaen"/>
          <w:sz w:val="24"/>
          <w:szCs w:val="24"/>
          <w:lang w:val="af-ZA" w:eastAsia="en-US"/>
        </w:rPr>
      </w:pPr>
      <w:r w:rsidRPr="00E467F9">
        <w:rPr>
          <w:rFonts w:ascii="Sylfaen" w:hAnsi="Sylfaen"/>
          <w:sz w:val="24"/>
          <w:szCs w:val="24"/>
          <w:lang w:val="af-ZA" w:eastAsia="en-US"/>
        </w:rPr>
        <w:t xml:space="preserve">C. the words </w:t>
      </w:r>
      <w:r w:rsidR="009A4CB2">
        <w:rPr>
          <w:rFonts w:ascii="Sylfaen" w:hAnsi="Sylfaen"/>
          <w:sz w:val="24"/>
          <w:szCs w:val="24"/>
          <w:lang w:val="af-ZA" w:eastAsia="en-US"/>
        </w:rPr>
        <w:t>“</w:t>
      </w:r>
      <w:r w:rsidRPr="00E467F9">
        <w:rPr>
          <w:rFonts w:ascii="Sylfaen" w:hAnsi="Sylfaen"/>
          <w:sz w:val="24"/>
          <w:szCs w:val="24"/>
          <w:lang w:val="af-ZA" w:eastAsia="en-US"/>
        </w:rPr>
        <w:t>do not open until t</w:t>
      </w:r>
      <w:r w:rsidR="00BC0C73">
        <w:rPr>
          <w:rFonts w:ascii="Sylfaen" w:hAnsi="Sylfaen"/>
          <w:sz w:val="24"/>
          <w:szCs w:val="24"/>
          <w:lang w:val="af-ZA" w:eastAsia="en-US"/>
        </w:rPr>
        <w:t>he application opening session</w:t>
      </w:r>
      <w:r w:rsidR="009A4CB2">
        <w:rPr>
          <w:rFonts w:ascii="Sylfaen" w:hAnsi="Sylfaen"/>
          <w:sz w:val="24"/>
          <w:szCs w:val="24"/>
          <w:lang w:val="af-ZA" w:eastAsia="en-US"/>
        </w:rPr>
        <w:t>”</w:t>
      </w:r>
      <w:r w:rsidR="00BC0C73">
        <w:rPr>
          <w:rFonts w:ascii="Sylfaen" w:hAnsi="Sylfaen"/>
          <w:sz w:val="24"/>
          <w:szCs w:val="24"/>
          <w:lang w:val="af-ZA" w:eastAsia="en-US"/>
        </w:rPr>
        <w:t>,</w:t>
      </w:r>
    </w:p>
    <w:p w:rsidR="000C1105" w:rsidRPr="00E467F9" w:rsidRDefault="00BC0C73" w:rsidP="00520F55">
      <w:pPr>
        <w:pStyle w:val="norm"/>
        <w:spacing w:line="240" w:lineRule="auto"/>
        <w:ind w:firstLine="0"/>
        <w:rPr>
          <w:rFonts w:ascii="Sylfaen" w:hAnsi="Sylfaen"/>
          <w:sz w:val="24"/>
          <w:szCs w:val="24"/>
          <w:lang w:val="af-ZA" w:eastAsia="en-US"/>
        </w:rPr>
      </w:pPr>
      <w:r>
        <w:rPr>
          <w:rFonts w:ascii="Sylfaen" w:hAnsi="Sylfaen"/>
          <w:sz w:val="24"/>
          <w:szCs w:val="24"/>
          <w:lang w:val="af-ZA" w:eastAsia="en-US"/>
        </w:rPr>
        <w:t>D. name (title</w:t>
      </w:r>
      <w:r w:rsidR="000C1105" w:rsidRPr="00E467F9">
        <w:rPr>
          <w:rFonts w:ascii="Sylfaen" w:hAnsi="Sylfaen"/>
          <w:sz w:val="24"/>
          <w:szCs w:val="24"/>
          <w:lang w:val="af-ZA" w:eastAsia="en-US"/>
        </w:rPr>
        <w:t xml:space="preserve">), location and </w:t>
      </w:r>
      <w:r>
        <w:rPr>
          <w:rFonts w:ascii="Sylfaen" w:hAnsi="Sylfaen"/>
          <w:sz w:val="24"/>
          <w:szCs w:val="24"/>
          <w:lang w:val="af-ZA" w:eastAsia="en-US"/>
        </w:rPr>
        <w:t>phone number of the participant.</w:t>
      </w:r>
    </w:p>
    <w:p w:rsidR="000C1105" w:rsidRPr="002B5047" w:rsidRDefault="001E0792" w:rsidP="003176BA">
      <w:pPr>
        <w:pStyle w:val="norm"/>
        <w:spacing w:line="240" w:lineRule="auto"/>
        <w:ind w:firstLine="0"/>
        <w:rPr>
          <w:rFonts w:ascii="Sylfaen" w:hAnsi="Sylfaen"/>
          <w:sz w:val="24"/>
          <w:szCs w:val="24"/>
          <w:lang w:val="af-ZA" w:eastAsia="en-US"/>
        </w:rPr>
      </w:pPr>
      <w:r w:rsidRPr="00E467F9">
        <w:rPr>
          <w:rFonts w:ascii="Sylfaen" w:hAnsi="Sylfaen"/>
          <w:sz w:val="24"/>
          <w:szCs w:val="24"/>
          <w:lang w:val="af-ZA" w:eastAsia="en-US"/>
        </w:rPr>
        <w:t>12</w:t>
      </w:r>
      <w:r w:rsidR="000C1105" w:rsidRPr="00E467F9">
        <w:rPr>
          <w:rFonts w:ascii="Sylfaen" w:hAnsi="Sylfaen"/>
          <w:sz w:val="24"/>
          <w:szCs w:val="24"/>
          <w:lang w:val="af-ZA" w:eastAsia="en-US"/>
        </w:rPr>
        <w:t xml:space="preserve">. </w:t>
      </w:r>
      <w:r w:rsidR="0008658F">
        <w:rPr>
          <w:rFonts w:ascii="Sylfaen" w:hAnsi="Sylfaen"/>
          <w:sz w:val="24"/>
          <w:szCs w:val="24"/>
          <w:lang w:val="af-ZA" w:eastAsia="en-US"/>
        </w:rPr>
        <w:t>It is necessary to</w:t>
      </w:r>
      <w:r w:rsidR="003D0B43">
        <w:rPr>
          <w:rFonts w:ascii="Sylfaen" w:hAnsi="Sylfaen"/>
          <w:sz w:val="24"/>
          <w:szCs w:val="24"/>
          <w:lang w:val="af-ZA" w:eastAsia="en-US"/>
        </w:rPr>
        <w:t xml:space="preserve"> submit the a</w:t>
      </w:r>
      <w:r w:rsidR="000C1105" w:rsidRPr="00E467F9">
        <w:rPr>
          <w:rFonts w:ascii="Sylfaen" w:hAnsi="Sylfaen"/>
          <w:sz w:val="24"/>
          <w:szCs w:val="24"/>
          <w:lang w:val="af-ZA" w:eastAsia="en-US"/>
        </w:rPr>
        <w:t xml:space="preserve">pplications for the procedure to the commission no later </w:t>
      </w:r>
      <w:r w:rsidR="003176BA">
        <w:rPr>
          <w:rFonts w:ascii="Sylfaen" w:hAnsi="Sylfaen"/>
          <w:sz w:val="24"/>
          <w:szCs w:val="24"/>
          <w:lang w:val="af-ZA" w:eastAsia="en-US"/>
        </w:rPr>
        <w:t xml:space="preserve"> </w:t>
      </w:r>
      <w:r w:rsidR="003176BA">
        <w:rPr>
          <w:rFonts w:ascii="Sylfaen" w:hAnsi="Sylfaen"/>
          <w:sz w:val="24"/>
          <w:szCs w:val="24"/>
          <w:lang w:val="af-ZA" w:eastAsia="en-US"/>
        </w:rPr>
        <w:br/>
        <w:t xml:space="preserve"> </w:t>
      </w:r>
      <w:r w:rsidR="000C1105" w:rsidRPr="00E467F9">
        <w:rPr>
          <w:rFonts w:ascii="Sylfaen" w:hAnsi="Sylfaen"/>
          <w:sz w:val="24"/>
          <w:szCs w:val="24"/>
          <w:lang w:val="af-ZA" w:eastAsia="en-US"/>
        </w:rPr>
        <w:t xml:space="preserve">than </w:t>
      </w:r>
      <w:r w:rsidR="003D0B43">
        <w:rPr>
          <w:rFonts w:ascii="Sylfaen" w:hAnsi="Sylfaen"/>
          <w:sz w:val="24"/>
          <w:szCs w:val="24"/>
          <w:lang w:val="af-ZA" w:eastAsia="en-US"/>
        </w:rPr>
        <w:t>by</w:t>
      </w:r>
      <w:r w:rsidR="003D0B43" w:rsidRPr="000E19BD">
        <w:rPr>
          <w:rFonts w:ascii="Sylfaen" w:hAnsi="Sylfaen"/>
          <w:color w:val="FF0000"/>
          <w:sz w:val="24"/>
          <w:szCs w:val="24"/>
          <w:lang w:val="af-ZA" w:eastAsia="en-US"/>
        </w:rPr>
        <w:t xml:space="preserve"> </w:t>
      </w:r>
      <w:r w:rsidR="003D0B43" w:rsidRPr="004E34D1">
        <w:rPr>
          <w:rFonts w:ascii="Sylfaen" w:hAnsi="Sylfaen"/>
          <w:color w:val="FF0000"/>
          <w:sz w:val="24"/>
          <w:szCs w:val="24"/>
          <w:lang w:val="af-ZA" w:eastAsia="en-US"/>
        </w:rPr>
        <w:t>12:</w:t>
      </w:r>
      <w:r w:rsidR="003D0B43" w:rsidRPr="0085434C">
        <w:rPr>
          <w:rFonts w:ascii="Sylfaen" w:hAnsi="Sylfaen"/>
          <w:color w:val="FF0000"/>
          <w:sz w:val="24"/>
          <w:szCs w:val="24"/>
          <w:lang w:val="af-ZA" w:eastAsia="en-US"/>
        </w:rPr>
        <w:t xml:space="preserve">30 of </w:t>
      </w:r>
      <w:r w:rsidR="00E67A23" w:rsidRPr="0085434C">
        <w:rPr>
          <w:rFonts w:ascii="Sylfaen" w:hAnsi="Sylfaen"/>
          <w:color w:val="FF0000"/>
          <w:sz w:val="24"/>
          <w:szCs w:val="24"/>
          <w:lang w:val="af-ZA" w:eastAsia="en-US"/>
        </w:rPr>
        <w:t>Ju</w:t>
      </w:r>
      <w:r w:rsidR="0085434C" w:rsidRPr="0085434C">
        <w:rPr>
          <w:rFonts w:ascii="Sylfaen" w:hAnsi="Sylfaen"/>
          <w:color w:val="FF0000"/>
          <w:sz w:val="24"/>
          <w:szCs w:val="24"/>
          <w:lang w:val="af-ZA" w:eastAsia="en-US"/>
        </w:rPr>
        <w:t>ly 04</w:t>
      </w:r>
      <w:r w:rsidR="002B5047" w:rsidRPr="0085434C">
        <w:rPr>
          <w:rFonts w:ascii="Sylfaen" w:hAnsi="Sylfaen"/>
          <w:color w:val="FF0000"/>
          <w:sz w:val="24"/>
          <w:szCs w:val="24"/>
          <w:lang w:val="af-ZA" w:eastAsia="en-US"/>
        </w:rPr>
        <w:t>,</w:t>
      </w:r>
      <w:r w:rsidR="002B5047" w:rsidRPr="004E34D1">
        <w:rPr>
          <w:rFonts w:ascii="Sylfaen" w:hAnsi="Sylfaen"/>
          <w:color w:val="FF0000"/>
          <w:sz w:val="24"/>
          <w:szCs w:val="24"/>
          <w:lang w:val="af-ZA" w:eastAsia="en-US"/>
        </w:rPr>
        <w:t xml:space="preserve"> </w:t>
      </w:r>
      <w:r w:rsidR="000C1105" w:rsidRPr="004E34D1">
        <w:rPr>
          <w:rFonts w:ascii="Sylfaen" w:hAnsi="Sylfaen"/>
          <w:color w:val="FF0000"/>
          <w:sz w:val="24"/>
          <w:szCs w:val="24"/>
          <w:lang w:val="af-ZA" w:eastAsia="en-US"/>
        </w:rPr>
        <w:t>2023</w:t>
      </w:r>
      <w:r w:rsidR="003D0B43" w:rsidRPr="004E34D1">
        <w:rPr>
          <w:rFonts w:ascii="Sylfaen" w:hAnsi="Sylfaen"/>
          <w:color w:val="FF0000"/>
          <w:sz w:val="24"/>
          <w:szCs w:val="24"/>
          <w:lang w:val="af-ZA" w:eastAsia="en-US"/>
        </w:rPr>
        <w:t>.</w:t>
      </w:r>
    </w:p>
    <w:p w:rsidR="000C1105" w:rsidRPr="00E467F9" w:rsidRDefault="003D0B43" w:rsidP="00520F55">
      <w:pPr>
        <w:pStyle w:val="norm"/>
        <w:spacing w:line="240" w:lineRule="auto"/>
        <w:ind w:firstLine="0"/>
        <w:rPr>
          <w:rFonts w:ascii="Sylfaen" w:hAnsi="Sylfaen"/>
          <w:sz w:val="24"/>
          <w:szCs w:val="24"/>
          <w:lang w:val="af-ZA" w:eastAsia="en-US"/>
        </w:rPr>
      </w:pPr>
      <w:r>
        <w:rPr>
          <w:rFonts w:ascii="Sylfaen" w:hAnsi="Sylfaen"/>
          <w:sz w:val="24"/>
          <w:szCs w:val="24"/>
          <w:lang w:val="af-ZA" w:eastAsia="en-US"/>
        </w:rPr>
        <w:t>P</w:t>
      </w:r>
      <w:r w:rsidRPr="00E467F9">
        <w:rPr>
          <w:rFonts w:ascii="Sylfaen" w:hAnsi="Sylfaen"/>
          <w:sz w:val="24"/>
          <w:szCs w:val="24"/>
          <w:lang w:val="af-ZA" w:eastAsia="en-US"/>
        </w:rPr>
        <w:t xml:space="preserve">requalification </w:t>
      </w:r>
      <w:r>
        <w:rPr>
          <w:rFonts w:ascii="Sylfaen" w:hAnsi="Sylfaen"/>
          <w:sz w:val="24"/>
          <w:szCs w:val="24"/>
          <w:lang w:val="af-ZA" w:eastAsia="en-US"/>
        </w:rPr>
        <w:t xml:space="preserve">applications </w:t>
      </w:r>
      <w:r w:rsidR="000C1105" w:rsidRPr="00E467F9">
        <w:rPr>
          <w:rFonts w:ascii="Sylfaen" w:hAnsi="Sylfaen"/>
          <w:sz w:val="24"/>
          <w:szCs w:val="24"/>
          <w:lang w:val="af-ZA" w:eastAsia="en-US"/>
        </w:rPr>
        <w:t xml:space="preserve">in </w:t>
      </w:r>
      <w:r>
        <w:rPr>
          <w:rFonts w:ascii="Sylfaen" w:hAnsi="Sylfaen"/>
          <w:sz w:val="24"/>
          <w:szCs w:val="24"/>
          <w:lang w:val="af-ZA" w:eastAsia="en-US"/>
        </w:rPr>
        <w:t>paper/</w:t>
      </w:r>
      <w:r w:rsidR="000C1105" w:rsidRPr="00E467F9">
        <w:rPr>
          <w:rFonts w:ascii="Sylfaen" w:hAnsi="Sylfaen"/>
          <w:sz w:val="24"/>
          <w:szCs w:val="24"/>
          <w:lang w:val="af-ZA" w:eastAsia="en-US"/>
        </w:rPr>
        <w:t xml:space="preserve">documentary form must be submitted to the commission before the expiration of the period established by this paragraph, </w:t>
      </w:r>
      <w:r>
        <w:rPr>
          <w:rFonts w:ascii="Sylfaen" w:hAnsi="Sylfaen"/>
          <w:sz w:val="24"/>
          <w:szCs w:val="24"/>
          <w:lang w:val="af-ZA" w:eastAsia="en-US"/>
        </w:rPr>
        <w:t>at</w:t>
      </w:r>
      <w:r w:rsidR="000C1105" w:rsidRPr="00E467F9">
        <w:rPr>
          <w:rFonts w:ascii="Sylfaen" w:hAnsi="Sylfaen"/>
          <w:sz w:val="24"/>
          <w:szCs w:val="24"/>
          <w:lang w:val="af-ZA" w:eastAsia="en-US"/>
        </w:rPr>
        <w:t xml:space="preserve"> Aram </w:t>
      </w:r>
      <w:r w:rsidRPr="00E467F9">
        <w:rPr>
          <w:rFonts w:ascii="Sylfaen" w:hAnsi="Sylfaen"/>
          <w:sz w:val="24"/>
          <w:szCs w:val="24"/>
          <w:lang w:val="af-ZA" w:eastAsia="en-US"/>
        </w:rPr>
        <w:t>1</w:t>
      </w:r>
      <w:r w:rsidR="000C1105" w:rsidRPr="00E467F9">
        <w:rPr>
          <w:rFonts w:ascii="Sylfaen" w:hAnsi="Sylfaen"/>
          <w:sz w:val="24"/>
          <w:szCs w:val="24"/>
          <w:lang w:val="af-ZA" w:eastAsia="en-US"/>
        </w:rPr>
        <w:t>str.</w:t>
      </w:r>
      <w:r w:rsidRPr="003D0B43">
        <w:rPr>
          <w:rFonts w:ascii="Sylfaen" w:hAnsi="Sylfaen"/>
          <w:sz w:val="24"/>
          <w:szCs w:val="24"/>
          <w:lang w:val="af-ZA" w:eastAsia="en-US"/>
        </w:rPr>
        <w:t xml:space="preserve"> </w:t>
      </w:r>
      <w:r w:rsidRPr="00E467F9">
        <w:rPr>
          <w:rFonts w:ascii="Sylfaen" w:hAnsi="Sylfaen"/>
          <w:sz w:val="24"/>
          <w:szCs w:val="24"/>
          <w:lang w:val="af-ZA" w:eastAsia="en-US"/>
        </w:rPr>
        <w:t>Yerevan</w:t>
      </w:r>
      <w:r>
        <w:rPr>
          <w:rFonts w:ascii="Sylfaen" w:hAnsi="Sylfaen"/>
          <w:sz w:val="24"/>
          <w:szCs w:val="24"/>
          <w:lang w:val="af-ZA" w:eastAsia="en-US"/>
        </w:rPr>
        <w:t>.</w:t>
      </w:r>
    </w:p>
    <w:p w:rsidR="000C1105" w:rsidRPr="00E467F9" w:rsidRDefault="001E0792" w:rsidP="003176BA">
      <w:pPr>
        <w:pStyle w:val="norm"/>
        <w:spacing w:line="240" w:lineRule="auto"/>
        <w:ind w:firstLine="0"/>
        <w:rPr>
          <w:rFonts w:ascii="Sylfaen" w:hAnsi="Sylfaen"/>
          <w:sz w:val="24"/>
          <w:szCs w:val="24"/>
          <w:lang w:val="af-ZA" w:eastAsia="en-US"/>
        </w:rPr>
      </w:pPr>
      <w:r w:rsidRPr="00E467F9">
        <w:rPr>
          <w:rFonts w:ascii="Sylfaen" w:hAnsi="Sylfaen"/>
          <w:sz w:val="24"/>
          <w:szCs w:val="24"/>
          <w:lang w:val="af-ZA" w:eastAsia="en-US"/>
        </w:rPr>
        <w:t>13</w:t>
      </w:r>
      <w:r w:rsidR="000C1105" w:rsidRPr="00E467F9">
        <w:rPr>
          <w:rFonts w:ascii="Sylfaen" w:hAnsi="Sylfaen"/>
          <w:sz w:val="24"/>
          <w:szCs w:val="24"/>
          <w:lang w:val="af-ZA" w:eastAsia="en-US"/>
        </w:rPr>
        <w:t xml:space="preserve">. </w:t>
      </w:r>
      <w:r w:rsidR="00931AF0">
        <w:rPr>
          <w:rFonts w:ascii="Sylfaen" w:hAnsi="Sylfaen"/>
          <w:sz w:val="24"/>
          <w:szCs w:val="24"/>
          <w:lang w:val="af-ZA" w:eastAsia="en-US"/>
        </w:rPr>
        <w:t>P</w:t>
      </w:r>
      <w:r w:rsidR="00931AF0" w:rsidRPr="00E467F9">
        <w:rPr>
          <w:rFonts w:ascii="Sylfaen" w:hAnsi="Sylfaen"/>
          <w:sz w:val="24"/>
          <w:szCs w:val="24"/>
          <w:lang w:val="af-ZA" w:eastAsia="en-US"/>
        </w:rPr>
        <w:t xml:space="preserve">requalification </w:t>
      </w:r>
      <w:r w:rsidR="00931AF0">
        <w:rPr>
          <w:rFonts w:ascii="Sylfaen" w:hAnsi="Sylfaen"/>
          <w:sz w:val="24"/>
          <w:szCs w:val="24"/>
          <w:lang w:val="af-ZA" w:eastAsia="en-US"/>
        </w:rPr>
        <w:t>a</w:t>
      </w:r>
      <w:r w:rsidR="000C1105" w:rsidRPr="00E467F9">
        <w:rPr>
          <w:rFonts w:ascii="Sylfaen" w:hAnsi="Sylfaen"/>
          <w:sz w:val="24"/>
          <w:szCs w:val="24"/>
          <w:lang w:val="af-ZA" w:eastAsia="en-US"/>
        </w:rPr>
        <w:t>pplicati</w:t>
      </w:r>
      <w:r w:rsidR="00931AF0">
        <w:rPr>
          <w:rFonts w:ascii="Sylfaen" w:hAnsi="Sylfaen"/>
          <w:sz w:val="24"/>
          <w:szCs w:val="24"/>
          <w:lang w:val="af-ZA" w:eastAsia="en-US"/>
        </w:rPr>
        <w:t xml:space="preserve">ons </w:t>
      </w:r>
      <w:r w:rsidR="000C1105" w:rsidRPr="00E467F9">
        <w:rPr>
          <w:rFonts w:ascii="Sylfaen" w:hAnsi="Sylfaen"/>
          <w:sz w:val="24"/>
          <w:szCs w:val="24"/>
          <w:lang w:val="af-ZA" w:eastAsia="en-US"/>
        </w:rPr>
        <w:t xml:space="preserve">are received and registered in the register of applications by </w:t>
      </w:r>
      <w:r w:rsidR="00931AF0">
        <w:rPr>
          <w:rFonts w:ascii="Sylfaen" w:hAnsi="Sylfaen"/>
          <w:sz w:val="24"/>
          <w:szCs w:val="24"/>
          <w:lang w:val="af-ZA" w:eastAsia="en-US"/>
        </w:rPr>
        <w:t>the secretary of the commission.</w:t>
      </w:r>
    </w:p>
    <w:p w:rsidR="000C1105" w:rsidRPr="00E467F9" w:rsidRDefault="000C1105" w:rsidP="00520F55">
      <w:pPr>
        <w:pStyle w:val="norm"/>
        <w:spacing w:line="240" w:lineRule="auto"/>
        <w:ind w:firstLine="0"/>
        <w:rPr>
          <w:rFonts w:ascii="Sylfaen" w:hAnsi="Sylfaen"/>
          <w:sz w:val="24"/>
          <w:szCs w:val="24"/>
          <w:lang w:val="af-ZA" w:eastAsia="en-US"/>
        </w:rPr>
      </w:pPr>
      <w:r w:rsidRPr="00E467F9">
        <w:rPr>
          <w:rFonts w:ascii="Sylfaen" w:hAnsi="Sylfaen"/>
          <w:sz w:val="24"/>
          <w:szCs w:val="24"/>
          <w:lang w:val="af-ZA" w:eastAsia="en-US"/>
        </w:rPr>
        <w:t xml:space="preserve">Applications are registered by the secretary in the register in the </w:t>
      </w:r>
      <w:r w:rsidR="00931AF0">
        <w:rPr>
          <w:rFonts w:ascii="Sylfaen" w:hAnsi="Sylfaen"/>
          <w:sz w:val="24"/>
          <w:szCs w:val="24"/>
          <w:lang w:val="af-ZA" w:eastAsia="en-US"/>
        </w:rPr>
        <w:t>sequence</w:t>
      </w:r>
      <w:r w:rsidRPr="00E467F9">
        <w:rPr>
          <w:rFonts w:ascii="Sylfaen" w:hAnsi="Sylfaen"/>
          <w:sz w:val="24"/>
          <w:szCs w:val="24"/>
          <w:lang w:val="af-ZA" w:eastAsia="en-US"/>
        </w:rPr>
        <w:t xml:space="preserve"> of their receipt, indicating the registration number, day and</w:t>
      </w:r>
      <w:r w:rsidR="00931AF0">
        <w:rPr>
          <w:rFonts w:ascii="Sylfaen" w:hAnsi="Sylfaen"/>
          <w:sz w:val="24"/>
          <w:szCs w:val="24"/>
          <w:lang w:val="af-ZA" w:eastAsia="en-US"/>
        </w:rPr>
        <w:t xml:space="preserve"> time</w:t>
      </w:r>
      <w:r w:rsidRPr="00E467F9">
        <w:rPr>
          <w:rFonts w:ascii="Sylfaen" w:hAnsi="Sylfaen"/>
          <w:sz w:val="24"/>
          <w:szCs w:val="24"/>
          <w:lang w:val="af-ZA" w:eastAsia="en-US"/>
        </w:rPr>
        <w:t xml:space="preserve"> in the register. </w:t>
      </w:r>
      <w:r w:rsidR="00931AF0" w:rsidRPr="00931AF0">
        <w:rPr>
          <w:rFonts w:ascii="Sylfaen" w:hAnsi="Sylfaen"/>
          <w:sz w:val="24"/>
          <w:szCs w:val="24"/>
          <w:lang w:val="af-ZA" w:eastAsia="en-US"/>
        </w:rPr>
        <w:t xml:space="preserve">At the request of the participant, a </w:t>
      </w:r>
      <w:r w:rsidR="00931AF0">
        <w:rPr>
          <w:rFonts w:ascii="Sylfaen" w:hAnsi="Sylfaen"/>
          <w:sz w:val="24"/>
          <w:szCs w:val="24"/>
          <w:lang w:val="af-ZA" w:eastAsia="en-US"/>
        </w:rPr>
        <w:t>reference of it</w:t>
      </w:r>
      <w:r w:rsidR="00931AF0" w:rsidRPr="00931AF0">
        <w:rPr>
          <w:rFonts w:ascii="Sylfaen" w:hAnsi="Sylfaen"/>
          <w:sz w:val="24"/>
          <w:szCs w:val="24"/>
          <w:lang w:val="af-ZA" w:eastAsia="en-US"/>
        </w:rPr>
        <w:t xml:space="preserve"> is issued. </w:t>
      </w:r>
      <w:r w:rsidRPr="00E467F9">
        <w:rPr>
          <w:rFonts w:ascii="Sylfaen" w:hAnsi="Sylfaen"/>
          <w:sz w:val="24"/>
          <w:szCs w:val="24"/>
          <w:lang w:val="af-ZA" w:eastAsia="en-US"/>
        </w:rPr>
        <w:t>Applications submitted after the deadline for submitting applications are not registered in the register and are returned by the secretary within two working days</w:t>
      </w:r>
      <w:r w:rsidR="00931AF0">
        <w:rPr>
          <w:rFonts w:ascii="Sylfaen" w:hAnsi="Sylfaen"/>
          <w:sz w:val="24"/>
          <w:szCs w:val="24"/>
          <w:lang w:val="af-ZA" w:eastAsia="en-US"/>
        </w:rPr>
        <w:t xml:space="preserve"> from the day of their receipt.</w:t>
      </w:r>
    </w:p>
    <w:p w:rsidR="000C1105" w:rsidRPr="00E467F9" w:rsidRDefault="001E0792" w:rsidP="003176BA">
      <w:pPr>
        <w:pStyle w:val="norm"/>
        <w:spacing w:line="240" w:lineRule="auto"/>
        <w:ind w:firstLine="0"/>
        <w:rPr>
          <w:rFonts w:ascii="Sylfaen" w:hAnsi="Sylfaen"/>
          <w:sz w:val="24"/>
          <w:szCs w:val="24"/>
          <w:lang w:val="af-ZA" w:eastAsia="en-US"/>
        </w:rPr>
      </w:pPr>
      <w:r w:rsidRPr="00E467F9">
        <w:rPr>
          <w:rFonts w:ascii="Sylfaen" w:hAnsi="Sylfaen"/>
          <w:sz w:val="24"/>
          <w:szCs w:val="24"/>
          <w:lang w:val="af-ZA" w:eastAsia="en-US"/>
        </w:rPr>
        <w:t>14</w:t>
      </w:r>
      <w:r w:rsidR="000C1105" w:rsidRPr="00E467F9">
        <w:rPr>
          <w:rFonts w:ascii="Sylfaen" w:hAnsi="Sylfaen"/>
          <w:sz w:val="24"/>
          <w:szCs w:val="24"/>
          <w:lang w:val="af-ZA" w:eastAsia="en-US"/>
        </w:rPr>
        <w:t xml:space="preserve">. The participant submits </w:t>
      </w:r>
      <w:r w:rsidR="00931AF0">
        <w:rPr>
          <w:rFonts w:ascii="Sylfaen" w:hAnsi="Sylfaen"/>
          <w:sz w:val="24"/>
          <w:szCs w:val="24"/>
          <w:lang w:val="af-ZA" w:eastAsia="en-US"/>
        </w:rPr>
        <w:t>the following by the</w:t>
      </w:r>
      <w:r w:rsidR="000C1105" w:rsidRPr="00E467F9">
        <w:rPr>
          <w:rFonts w:ascii="Sylfaen" w:hAnsi="Sylfaen"/>
          <w:sz w:val="24"/>
          <w:szCs w:val="24"/>
          <w:lang w:val="af-ZA" w:eastAsia="en-US"/>
        </w:rPr>
        <w:t xml:space="preserve"> </w:t>
      </w:r>
      <w:r w:rsidR="00931AF0" w:rsidRPr="00E467F9">
        <w:rPr>
          <w:rFonts w:ascii="Sylfaen" w:hAnsi="Sylfaen"/>
          <w:sz w:val="24"/>
          <w:szCs w:val="24"/>
          <w:lang w:val="af-ZA" w:eastAsia="en-US"/>
        </w:rPr>
        <w:t xml:space="preserve">prequalification </w:t>
      </w:r>
      <w:r w:rsidR="000C1105" w:rsidRPr="00E467F9">
        <w:rPr>
          <w:rFonts w:ascii="Sylfaen" w:hAnsi="Sylfaen"/>
          <w:sz w:val="24"/>
          <w:szCs w:val="24"/>
          <w:lang w:val="af-ZA" w:eastAsia="en-US"/>
        </w:rPr>
        <w:t>applica</w:t>
      </w:r>
      <w:r w:rsidR="00931AF0">
        <w:rPr>
          <w:rFonts w:ascii="Sylfaen" w:hAnsi="Sylfaen"/>
          <w:sz w:val="24"/>
          <w:szCs w:val="24"/>
          <w:lang w:val="af-ZA" w:eastAsia="en-US"/>
        </w:rPr>
        <w:t>tion:</w:t>
      </w:r>
    </w:p>
    <w:p w:rsidR="000C1105" w:rsidRPr="004E34D1" w:rsidRDefault="000C1105" w:rsidP="00520F55">
      <w:pPr>
        <w:pStyle w:val="BodyTextIndent"/>
        <w:spacing w:line="240" w:lineRule="auto"/>
        <w:ind w:firstLine="0"/>
        <w:rPr>
          <w:rFonts w:ascii="Sylfaen" w:hAnsi="Sylfaen" w:cs="Sylfaen"/>
          <w:i w:val="0"/>
          <w:color w:val="FF0000"/>
          <w:sz w:val="24"/>
          <w:szCs w:val="24"/>
          <w:lang w:val="af-ZA"/>
        </w:rPr>
      </w:pPr>
      <w:r w:rsidRPr="00E467F9">
        <w:rPr>
          <w:rFonts w:ascii="Sylfaen" w:hAnsi="Sylfaen" w:cs="Sylfaen"/>
          <w:i w:val="0"/>
          <w:sz w:val="24"/>
          <w:szCs w:val="24"/>
          <w:lang w:val="af-ZA"/>
        </w:rPr>
        <w:t>1) a written application for participation in the pre-qual</w:t>
      </w:r>
      <w:r w:rsidR="00520F55">
        <w:rPr>
          <w:rFonts w:ascii="Sylfaen" w:hAnsi="Sylfaen" w:cs="Sylfaen"/>
          <w:i w:val="0"/>
          <w:sz w:val="24"/>
          <w:szCs w:val="24"/>
          <w:lang w:val="af-ZA"/>
        </w:rPr>
        <w:t xml:space="preserve">ification procedure approved by </w:t>
      </w:r>
      <w:r w:rsidR="00931AF0">
        <w:rPr>
          <w:rFonts w:ascii="Sylfaen" w:hAnsi="Sylfaen" w:cs="Sylfaen"/>
          <w:i w:val="0"/>
          <w:sz w:val="24"/>
          <w:szCs w:val="24"/>
          <w:lang w:val="af-ZA"/>
        </w:rPr>
        <w:t>the former</w:t>
      </w:r>
      <w:r w:rsidRPr="00E467F9">
        <w:rPr>
          <w:rFonts w:ascii="Sylfaen" w:hAnsi="Sylfaen" w:cs="Sylfaen"/>
          <w:i w:val="0"/>
          <w:sz w:val="24"/>
          <w:szCs w:val="24"/>
          <w:lang w:val="af-ZA"/>
        </w:rPr>
        <w:t xml:space="preserve"> in accordance with </w:t>
      </w:r>
      <w:r w:rsidR="00520F55" w:rsidRPr="004E34D1">
        <w:rPr>
          <w:rFonts w:ascii="Sylfaen" w:hAnsi="Sylfaen" w:cs="Sylfaen"/>
          <w:b/>
          <w:i w:val="0"/>
          <w:color w:val="FF0000"/>
          <w:sz w:val="24"/>
          <w:szCs w:val="24"/>
          <w:lang w:val="af-ZA"/>
        </w:rPr>
        <w:t>Annex A</w:t>
      </w:r>
      <w:r w:rsidRPr="004E34D1">
        <w:rPr>
          <w:rFonts w:ascii="Sylfaen" w:hAnsi="Sylfaen" w:cs="Sylfaen"/>
          <w:b/>
          <w:i w:val="0"/>
          <w:color w:val="FF0000"/>
          <w:sz w:val="24"/>
          <w:szCs w:val="24"/>
          <w:lang w:val="af-ZA"/>
        </w:rPr>
        <w:t>,</w:t>
      </w:r>
    </w:p>
    <w:p w:rsidR="000C1105" w:rsidRPr="004E34D1" w:rsidRDefault="000C1105" w:rsidP="00520F55">
      <w:pPr>
        <w:pStyle w:val="BodyTextIndent"/>
        <w:spacing w:line="240" w:lineRule="auto"/>
        <w:ind w:firstLine="0"/>
        <w:rPr>
          <w:rFonts w:ascii="Sylfaen" w:hAnsi="Sylfaen" w:cs="Sylfaen"/>
          <w:i w:val="0"/>
          <w:color w:val="FF0000"/>
          <w:sz w:val="24"/>
          <w:szCs w:val="24"/>
          <w:lang w:val="af-ZA"/>
        </w:rPr>
      </w:pPr>
      <w:r w:rsidRPr="00E467F9">
        <w:rPr>
          <w:rFonts w:ascii="Sylfaen" w:hAnsi="Sylfaen" w:cs="Sylfaen"/>
          <w:i w:val="0"/>
          <w:sz w:val="24"/>
          <w:szCs w:val="24"/>
          <w:lang w:val="af-ZA"/>
        </w:rPr>
        <w:t xml:space="preserve">2) a </w:t>
      </w:r>
      <w:r w:rsidR="0008658F">
        <w:rPr>
          <w:rFonts w:ascii="Sylfaen" w:hAnsi="Sylfaen" w:cs="Sylfaen"/>
          <w:i w:val="0"/>
          <w:sz w:val="24"/>
          <w:szCs w:val="24"/>
          <w:lang w:val="af-ZA"/>
        </w:rPr>
        <w:t>statement</w:t>
      </w:r>
      <w:r w:rsidR="00931AF0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Pr="00E467F9">
        <w:rPr>
          <w:rFonts w:ascii="Sylfaen" w:hAnsi="Sylfaen" w:cs="Sylfaen"/>
          <w:i w:val="0"/>
          <w:sz w:val="24"/>
          <w:szCs w:val="24"/>
          <w:lang w:val="af-ZA"/>
        </w:rPr>
        <w:t xml:space="preserve">approved by </w:t>
      </w:r>
      <w:r w:rsidR="00931AF0">
        <w:rPr>
          <w:rFonts w:ascii="Sylfaen" w:hAnsi="Sylfaen" w:cs="Sylfaen"/>
          <w:i w:val="0"/>
          <w:sz w:val="24"/>
          <w:szCs w:val="24"/>
          <w:lang w:val="af-ZA"/>
        </w:rPr>
        <w:t>the former</w:t>
      </w:r>
      <w:r w:rsidRPr="00E467F9">
        <w:rPr>
          <w:rFonts w:ascii="Sylfaen" w:hAnsi="Sylfaen" w:cs="Sylfaen"/>
          <w:i w:val="0"/>
          <w:sz w:val="24"/>
          <w:szCs w:val="24"/>
          <w:lang w:val="af-ZA"/>
        </w:rPr>
        <w:t xml:space="preserve"> on </w:t>
      </w:r>
      <w:r w:rsidR="00931AF0">
        <w:rPr>
          <w:rFonts w:ascii="Sylfaen" w:hAnsi="Sylfaen" w:cs="Sylfaen"/>
          <w:i w:val="0"/>
          <w:sz w:val="24"/>
          <w:szCs w:val="24"/>
          <w:lang w:val="af-ZA"/>
        </w:rPr>
        <w:t>its</w:t>
      </w:r>
      <w:r w:rsidRPr="00E467F9">
        <w:rPr>
          <w:rFonts w:ascii="Sylfaen" w:hAnsi="Sylfaen" w:cs="Sylfaen"/>
          <w:i w:val="0"/>
          <w:sz w:val="24"/>
          <w:szCs w:val="24"/>
          <w:lang w:val="af-ZA"/>
        </w:rPr>
        <w:t xml:space="preserve"> complian</w:t>
      </w:r>
      <w:r w:rsidR="00520F55">
        <w:rPr>
          <w:rFonts w:ascii="Sylfaen" w:hAnsi="Sylfaen" w:cs="Sylfaen"/>
          <w:i w:val="0"/>
          <w:sz w:val="24"/>
          <w:szCs w:val="24"/>
          <w:lang w:val="af-ZA"/>
        </w:rPr>
        <w:t xml:space="preserve">ce with the requirements of the </w:t>
      </w:r>
      <w:r w:rsidRPr="00E467F9">
        <w:rPr>
          <w:rFonts w:ascii="Sylfaen" w:hAnsi="Sylfaen" w:cs="Sylfaen"/>
          <w:i w:val="0"/>
          <w:sz w:val="24"/>
          <w:szCs w:val="24"/>
          <w:lang w:val="af-ZA"/>
        </w:rPr>
        <w:t xml:space="preserve">qualification criterion established by this </w:t>
      </w:r>
      <w:r w:rsidR="0008658F">
        <w:rPr>
          <w:rFonts w:ascii="Sylfaen" w:hAnsi="Sylfaen" w:cs="Sylfaen"/>
          <w:i w:val="0"/>
          <w:sz w:val="24"/>
          <w:szCs w:val="24"/>
          <w:lang w:val="af-ZA"/>
        </w:rPr>
        <w:t>statement</w:t>
      </w:r>
      <w:r w:rsidRPr="00E467F9">
        <w:rPr>
          <w:rFonts w:ascii="Sylfaen" w:hAnsi="Sylfaen" w:cs="Sylfaen"/>
          <w:i w:val="0"/>
          <w:sz w:val="24"/>
          <w:szCs w:val="24"/>
          <w:lang w:val="af-ZA"/>
        </w:rPr>
        <w:t xml:space="preserve">, in accordance with </w:t>
      </w:r>
      <w:r w:rsidR="00520F55" w:rsidRPr="004E34D1">
        <w:rPr>
          <w:rFonts w:ascii="Sylfaen" w:hAnsi="Sylfaen" w:cs="Sylfaen"/>
          <w:b/>
          <w:i w:val="0"/>
          <w:color w:val="FF0000"/>
          <w:sz w:val="24"/>
          <w:szCs w:val="24"/>
          <w:lang w:val="af-ZA"/>
        </w:rPr>
        <w:t>Annex B</w:t>
      </w:r>
      <w:r w:rsidRPr="004E34D1">
        <w:rPr>
          <w:rFonts w:ascii="Sylfaen" w:hAnsi="Sylfaen" w:cs="Sylfaen"/>
          <w:b/>
          <w:i w:val="0"/>
          <w:color w:val="FF0000"/>
          <w:sz w:val="24"/>
          <w:szCs w:val="24"/>
          <w:lang w:val="af-ZA"/>
        </w:rPr>
        <w:t>,</w:t>
      </w:r>
    </w:p>
    <w:p w:rsidR="00520F55" w:rsidRDefault="000C1105" w:rsidP="00520F55">
      <w:pPr>
        <w:pStyle w:val="BodyTextIndent"/>
        <w:spacing w:line="240" w:lineRule="auto"/>
        <w:ind w:firstLine="0"/>
        <w:rPr>
          <w:rFonts w:ascii="Sylfaen" w:hAnsi="Sylfaen" w:cs="Sylfaen"/>
          <w:i w:val="0"/>
          <w:sz w:val="24"/>
          <w:szCs w:val="24"/>
          <w:lang w:val="af-ZA"/>
        </w:rPr>
      </w:pPr>
      <w:r w:rsidRPr="00E467F9">
        <w:rPr>
          <w:rFonts w:ascii="Sylfaen" w:hAnsi="Sylfaen" w:cs="Sylfaen"/>
          <w:i w:val="0"/>
          <w:sz w:val="24"/>
          <w:szCs w:val="24"/>
          <w:lang w:val="af-ZA"/>
        </w:rPr>
        <w:t>3) a copy of the joint activity agreement, if the participants participate in this procedure a</w:t>
      </w:r>
      <w:r w:rsidR="00931AF0">
        <w:rPr>
          <w:rFonts w:ascii="Sylfaen" w:hAnsi="Sylfaen" w:cs="Sylfaen"/>
          <w:i w:val="0"/>
          <w:sz w:val="24"/>
          <w:szCs w:val="24"/>
          <w:lang w:val="af-ZA"/>
        </w:rPr>
        <w:t>s a joint activity (consortium),</w:t>
      </w:r>
    </w:p>
    <w:p w:rsidR="00B00F23" w:rsidRPr="002B5047" w:rsidRDefault="000C1105" w:rsidP="00AF0E0F">
      <w:pPr>
        <w:pStyle w:val="HTMLPreformatted"/>
        <w:shd w:val="clear" w:color="auto" w:fill="F8F9FA"/>
        <w:spacing w:line="540" w:lineRule="atLeast"/>
        <w:rPr>
          <w:rFonts w:ascii="Sylfaen" w:hAnsi="Sylfaen" w:cs="Sylfaen"/>
          <w:i/>
          <w:sz w:val="24"/>
          <w:szCs w:val="24"/>
          <w:lang w:val="af-ZA"/>
        </w:rPr>
      </w:pPr>
      <w:r w:rsidRPr="00E467F9">
        <w:rPr>
          <w:rFonts w:ascii="Sylfaen" w:hAnsi="Sylfaen" w:cs="Sylfaen"/>
          <w:sz w:val="24"/>
          <w:szCs w:val="24"/>
          <w:lang w:val="af-ZA"/>
        </w:rPr>
        <w:t xml:space="preserve">4) </w:t>
      </w:r>
      <w:r w:rsidR="002B5047" w:rsidRPr="002B5047">
        <w:rPr>
          <w:rFonts w:ascii="Sylfaen" w:hAnsi="Sylfaen" w:cs="Sylfaen"/>
          <w:sz w:val="24"/>
          <w:szCs w:val="24"/>
          <w:lang w:val="af-ZA"/>
        </w:rPr>
        <w:t>individual participants shall also submit a CV</w:t>
      </w:r>
      <w:r w:rsidR="00AF0E0F" w:rsidRPr="00AF0E0F">
        <w:rPr>
          <w:rFonts w:ascii="Sylfaen" w:hAnsi="Sylfaen" w:cs="Sylfaen"/>
          <w:b/>
          <w:sz w:val="24"/>
          <w:szCs w:val="24"/>
          <w:lang w:val="af-ZA"/>
        </w:rPr>
        <w:t xml:space="preserve"> </w:t>
      </w:r>
      <w:r w:rsidR="00AF0E0F" w:rsidRPr="00AF0E0F">
        <w:rPr>
          <w:rFonts w:ascii="Sylfaen" w:hAnsi="Sylfaen" w:cs="Sylfaen"/>
          <w:sz w:val="24"/>
          <w:szCs w:val="24"/>
          <w:lang w:val="af-ZA"/>
        </w:rPr>
        <w:t>if available</w:t>
      </w:r>
      <w:r w:rsidR="002B5047" w:rsidRPr="002B5047">
        <w:rPr>
          <w:rFonts w:ascii="Sylfaen" w:hAnsi="Sylfaen" w:cs="Sylfaen"/>
          <w:sz w:val="24"/>
          <w:szCs w:val="24"/>
          <w:lang w:val="af-ZA"/>
        </w:rPr>
        <w:t>, qualification documents: diploma, portfolio</w:t>
      </w:r>
      <w:r w:rsidR="002B5047">
        <w:rPr>
          <w:rFonts w:ascii="Sylfaen" w:hAnsi="Sylfaen" w:cs="Sylfaen"/>
          <w:sz w:val="24"/>
          <w:szCs w:val="24"/>
          <w:lang w:val="af-ZA"/>
        </w:rPr>
        <w:t>.</w:t>
      </w:r>
    </w:p>
    <w:p w:rsidR="000C1105" w:rsidRPr="00E467F9" w:rsidRDefault="001E0792" w:rsidP="003176BA">
      <w:pPr>
        <w:pStyle w:val="BodyTextIndent"/>
        <w:spacing w:line="240" w:lineRule="auto"/>
        <w:ind w:firstLine="0"/>
        <w:rPr>
          <w:rFonts w:ascii="Sylfaen" w:hAnsi="Sylfaen" w:cs="Sylfaen"/>
          <w:i w:val="0"/>
          <w:sz w:val="24"/>
          <w:szCs w:val="24"/>
          <w:lang w:val="af-ZA"/>
        </w:rPr>
      </w:pPr>
      <w:r w:rsidRPr="00E467F9">
        <w:rPr>
          <w:rFonts w:ascii="Sylfaen" w:hAnsi="Sylfaen" w:cs="Sylfaen"/>
          <w:i w:val="0"/>
          <w:sz w:val="24"/>
          <w:szCs w:val="24"/>
          <w:lang w:val="af-ZA"/>
        </w:rPr>
        <w:t>15</w:t>
      </w:r>
      <w:r w:rsidR="000C1105" w:rsidRPr="00E467F9">
        <w:rPr>
          <w:rFonts w:ascii="Sylfaen" w:hAnsi="Sylfaen" w:cs="Sylfaen"/>
          <w:i w:val="0"/>
          <w:sz w:val="24"/>
          <w:szCs w:val="24"/>
          <w:lang w:val="af-ZA"/>
        </w:rPr>
        <w:t xml:space="preserve">. All documents included in the </w:t>
      </w:r>
      <w:r w:rsidR="00931AF0" w:rsidRPr="00E467F9">
        <w:rPr>
          <w:rFonts w:ascii="Sylfaen" w:hAnsi="Sylfaen" w:cs="Sylfaen"/>
          <w:i w:val="0"/>
          <w:sz w:val="24"/>
          <w:szCs w:val="24"/>
          <w:lang w:val="af-ZA"/>
        </w:rPr>
        <w:t xml:space="preserve">prequalification </w:t>
      </w:r>
      <w:r w:rsidR="00931AF0">
        <w:rPr>
          <w:rFonts w:ascii="Sylfaen" w:hAnsi="Sylfaen" w:cs="Sylfaen"/>
          <w:i w:val="0"/>
          <w:sz w:val="24"/>
          <w:szCs w:val="24"/>
          <w:lang w:val="af-ZA"/>
        </w:rPr>
        <w:t xml:space="preserve">application </w:t>
      </w:r>
      <w:r w:rsidR="000C1105" w:rsidRPr="00E467F9">
        <w:rPr>
          <w:rFonts w:ascii="Sylfaen" w:hAnsi="Sylfaen" w:cs="Sylfaen"/>
          <w:i w:val="0"/>
          <w:sz w:val="24"/>
          <w:szCs w:val="24"/>
          <w:lang w:val="af-ZA"/>
        </w:rPr>
        <w:t>submitted by</w:t>
      </w:r>
      <w:r w:rsidR="00931AF0">
        <w:rPr>
          <w:rFonts w:ascii="Sylfaen" w:hAnsi="Sylfaen" w:cs="Sylfaen"/>
          <w:i w:val="0"/>
          <w:sz w:val="24"/>
          <w:szCs w:val="24"/>
          <w:lang w:val="af-ZA"/>
        </w:rPr>
        <w:t xml:space="preserve"> the participant are submitted in</w:t>
      </w:r>
      <w:r w:rsidR="000C1105" w:rsidRPr="00E467F9">
        <w:rPr>
          <w:rFonts w:ascii="Sylfaen" w:hAnsi="Sylfaen" w:cs="Sylfaen"/>
          <w:i w:val="0"/>
          <w:sz w:val="24"/>
          <w:szCs w:val="24"/>
          <w:lang w:val="af-ZA"/>
        </w:rPr>
        <w:t xml:space="preserve"> the original and two copies.</w:t>
      </w:r>
      <w:r w:rsidR="00931AF0" w:rsidRPr="00931AF0">
        <w:t xml:space="preserve"> </w:t>
      </w:r>
      <w:r w:rsidR="00931AF0" w:rsidRPr="00931AF0">
        <w:rPr>
          <w:rFonts w:ascii="Sylfaen" w:hAnsi="Sylfaen" w:cs="Sylfaen"/>
          <w:i w:val="0"/>
          <w:sz w:val="24"/>
          <w:szCs w:val="24"/>
          <w:lang w:val="af-ZA"/>
        </w:rPr>
        <w:t xml:space="preserve">The words </w:t>
      </w:r>
      <w:r w:rsidR="009A4CB2">
        <w:rPr>
          <w:rFonts w:ascii="Sylfaen" w:hAnsi="Sylfaen" w:cs="Sylfaen"/>
          <w:i w:val="0"/>
          <w:sz w:val="24"/>
          <w:szCs w:val="24"/>
          <w:lang w:val="af-ZA"/>
        </w:rPr>
        <w:t>“</w:t>
      </w:r>
      <w:r w:rsidR="00931AF0" w:rsidRPr="00931AF0">
        <w:rPr>
          <w:rFonts w:ascii="Sylfaen" w:hAnsi="Sylfaen" w:cs="Sylfaen"/>
          <w:i w:val="0"/>
          <w:sz w:val="24"/>
          <w:szCs w:val="24"/>
          <w:lang w:val="af-ZA"/>
        </w:rPr>
        <w:t>original</w:t>
      </w:r>
      <w:r w:rsidR="009A4CB2">
        <w:rPr>
          <w:rFonts w:ascii="Sylfaen" w:hAnsi="Sylfaen" w:cs="Sylfaen"/>
          <w:i w:val="0"/>
          <w:sz w:val="24"/>
          <w:szCs w:val="24"/>
          <w:lang w:val="af-ZA"/>
        </w:rPr>
        <w:t>”</w:t>
      </w:r>
      <w:r w:rsidR="00931AF0" w:rsidRPr="00931AF0">
        <w:rPr>
          <w:rFonts w:ascii="Sylfaen" w:hAnsi="Sylfaen" w:cs="Sylfaen"/>
          <w:i w:val="0"/>
          <w:sz w:val="24"/>
          <w:szCs w:val="24"/>
          <w:lang w:val="af-ZA"/>
        </w:rPr>
        <w:t xml:space="preserve"> and </w:t>
      </w:r>
      <w:r w:rsidR="009A4CB2">
        <w:rPr>
          <w:rFonts w:ascii="Sylfaen" w:hAnsi="Sylfaen" w:cs="Sylfaen"/>
          <w:i w:val="0"/>
          <w:sz w:val="24"/>
          <w:szCs w:val="24"/>
          <w:lang w:val="af-ZA"/>
        </w:rPr>
        <w:t>“</w:t>
      </w:r>
      <w:r w:rsidR="00931AF0" w:rsidRPr="00931AF0">
        <w:rPr>
          <w:rFonts w:ascii="Sylfaen" w:hAnsi="Sylfaen" w:cs="Sylfaen"/>
          <w:i w:val="0"/>
          <w:sz w:val="24"/>
          <w:szCs w:val="24"/>
          <w:lang w:val="af-ZA"/>
        </w:rPr>
        <w:t>copy</w:t>
      </w:r>
      <w:r w:rsidR="009A4CB2">
        <w:rPr>
          <w:rFonts w:ascii="Sylfaen" w:hAnsi="Sylfaen" w:cs="Sylfaen"/>
          <w:i w:val="0"/>
          <w:sz w:val="24"/>
          <w:szCs w:val="24"/>
          <w:lang w:val="af-ZA"/>
        </w:rPr>
        <w:t>”</w:t>
      </w:r>
      <w:r w:rsidR="00931AF0" w:rsidRPr="00931AF0">
        <w:rPr>
          <w:rFonts w:ascii="Sylfaen" w:hAnsi="Sylfaen" w:cs="Sylfaen"/>
          <w:i w:val="0"/>
          <w:sz w:val="24"/>
          <w:szCs w:val="24"/>
          <w:lang w:val="af-ZA"/>
        </w:rPr>
        <w:t xml:space="preserve"> are written on the </w:t>
      </w:r>
      <w:r w:rsidR="00931AF0">
        <w:rPr>
          <w:rFonts w:ascii="Sylfaen" w:hAnsi="Sylfaen" w:cs="Sylfaen"/>
          <w:i w:val="0"/>
          <w:sz w:val="24"/>
          <w:szCs w:val="24"/>
          <w:lang w:val="af-ZA"/>
        </w:rPr>
        <w:t>document</w:t>
      </w:r>
      <w:r w:rsidR="00931AF0" w:rsidRPr="00931AF0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="00931AF0">
        <w:rPr>
          <w:rFonts w:ascii="Sylfaen" w:hAnsi="Sylfaen" w:cs="Sylfaen"/>
          <w:i w:val="0"/>
          <w:sz w:val="24"/>
          <w:szCs w:val="24"/>
          <w:lang w:val="af-ZA"/>
        </w:rPr>
        <w:t xml:space="preserve">packages </w:t>
      </w:r>
      <w:r w:rsidR="00931AF0" w:rsidRPr="00931AF0">
        <w:rPr>
          <w:rFonts w:ascii="Sylfaen" w:hAnsi="Sylfaen" w:cs="Sylfaen"/>
          <w:i w:val="0"/>
          <w:sz w:val="24"/>
          <w:szCs w:val="24"/>
          <w:lang w:val="af-ZA"/>
        </w:rPr>
        <w:t>respectively.</w:t>
      </w:r>
    </w:p>
    <w:p w:rsidR="000C1105" w:rsidRPr="00E467F9" w:rsidRDefault="001E0792" w:rsidP="003176BA">
      <w:pPr>
        <w:pStyle w:val="BodyTextIndent"/>
        <w:spacing w:line="240" w:lineRule="auto"/>
        <w:ind w:firstLine="0"/>
        <w:rPr>
          <w:rFonts w:ascii="Sylfaen" w:hAnsi="Sylfaen" w:cs="Sylfaen"/>
          <w:i w:val="0"/>
          <w:sz w:val="24"/>
          <w:szCs w:val="24"/>
          <w:lang w:val="af-ZA"/>
        </w:rPr>
      </w:pPr>
      <w:r w:rsidRPr="00E467F9">
        <w:rPr>
          <w:rFonts w:ascii="Sylfaen" w:hAnsi="Sylfaen" w:cs="Sylfaen"/>
          <w:i w:val="0"/>
          <w:sz w:val="24"/>
          <w:szCs w:val="24"/>
          <w:lang w:val="af-ZA"/>
        </w:rPr>
        <w:t>16</w:t>
      </w:r>
      <w:r w:rsidR="000C1105" w:rsidRPr="00E467F9">
        <w:rPr>
          <w:rFonts w:ascii="Sylfaen" w:hAnsi="Sylfaen" w:cs="Sylfaen"/>
          <w:i w:val="0"/>
          <w:sz w:val="24"/>
          <w:szCs w:val="24"/>
          <w:lang w:val="af-ZA"/>
        </w:rPr>
        <w:t xml:space="preserve">. </w:t>
      </w:r>
      <w:r w:rsidR="004E7E80">
        <w:rPr>
          <w:rFonts w:ascii="Sylfaen" w:hAnsi="Sylfaen" w:cs="Sylfaen"/>
          <w:i w:val="0"/>
          <w:sz w:val="24"/>
          <w:szCs w:val="24"/>
          <w:lang w:val="af-ZA"/>
        </w:rPr>
        <w:t>P</w:t>
      </w:r>
      <w:r w:rsidR="004E7E80" w:rsidRPr="00E467F9">
        <w:rPr>
          <w:rFonts w:ascii="Sylfaen" w:hAnsi="Sylfaen" w:cs="Sylfaen"/>
          <w:i w:val="0"/>
          <w:sz w:val="24"/>
          <w:szCs w:val="24"/>
          <w:lang w:val="af-ZA"/>
        </w:rPr>
        <w:t xml:space="preserve">requalification </w:t>
      </w:r>
      <w:r w:rsidR="004E7E80">
        <w:rPr>
          <w:rFonts w:ascii="Sylfaen" w:hAnsi="Sylfaen" w:cs="Sylfaen"/>
          <w:i w:val="0"/>
          <w:sz w:val="24"/>
          <w:szCs w:val="24"/>
          <w:lang w:val="af-ZA"/>
        </w:rPr>
        <w:t>applications, in addition to Armenian, may</w:t>
      </w:r>
      <w:r w:rsidR="000C1105" w:rsidRPr="00E467F9">
        <w:rPr>
          <w:rFonts w:ascii="Sylfaen" w:hAnsi="Sylfaen" w:cs="Sylfaen"/>
          <w:i w:val="0"/>
          <w:sz w:val="24"/>
          <w:szCs w:val="24"/>
          <w:lang w:val="af-ZA"/>
        </w:rPr>
        <w:t xml:space="preserve"> also be </w:t>
      </w:r>
      <w:r w:rsidR="004E7E80">
        <w:rPr>
          <w:rFonts w:ascii="Sylfaen" w:hAnsi="Sylfaen" w:cs="Sylfaen"/>
          <w:i w:val="0"/>
          <w:sz w:val="24"/>
          <w:szCs w:val="24"/>
          <w:lang w:val="af-ZA"/>
        </w:rPr>
        <w:t>submitted in English or Russian.</w:t>
      </w:r>
    </w:p>
    <w:p w:rsidR="00086D32" w:rsidRPr="00E467F9" w:rsidRDefault="001E0792" w:rsidP="000C1105">
      <w:pPr>
        <w:pStyle w:val="BodyTextIndent"/>
        <w:spacing w:line="240" w:lineRule="auto"/>
        <w:ind w:firstLine="0"/>
        <w:rPr>
          <w:rFonts w:ascii="Sylfaen" w:hAnsi="Sylfaen"/>
          <w:i w:val="0"/>
          <w:sz w:val="24"/>
          <w:szCs w:val="24"/>
          <w:lang w:val="af-ZA"/>
        </w:rPr>
      </w:pPr>
      <w:r w:rsidRPr="00E467F9">
        <w:rPr>
          <w:rFonts w:ascii="Sylfaen" w:hAnsi="Sylfaen" w:cs="Sylfaen"/>
          <w:i w:val="0"/>
          <w:sz w:val="24"/>
          <w:szCs w:val="24"/>
          <w:lang w:val="af-ZA"/>
        </w:rPr>
        <w:t>17</w:t>
      </w:r>
      <w:r w:rsidR="000C1105" w:rsidRPr="00E467F9">
        <w:rPr>
          <w:rFonts w:ascii="Sylfaen" w:hAnsi="Sylfaen" w:cs="Sylfaen"/>
          <w:i w:val="0"/>
          <w:sz w:val="24"/>
          <w:szCs w:val="24"/>
          <w:lang w:val="af-ZA"/>
        </w:rPr>
        <w:t xml:space="preserve">. The envelope and the documents drawn up by the participant provided for in this </w:t>
      </w:r>
      <w:r w:rsidR="0008658F">
        <w:rPr>
          <w:rFonts w:ascii="Sylfaen" w:hAnsi="Sylfaen" w:cs="Sylfaen"/>
          <w:i w:val="0"/>
          <w:sz w:val="24"/>
          <w:szCs w:val="24"/>
          <w:lang w:val="af-ZA"/>
        </w:rPr>
        <w:t>sta</w:t>
      </w:r>
      <w:r w:rsidR="000C1105" w:rsidRPr="00E467F9">
        <w:rPr>
          <w:rFonts w:ascii="Sylfaen" w:hAnsi="Sylfaen" w:cs="Sylfaen"/>
          <w:i w:val="0"/>
          <w:sz w:val="24"/>
          <w:szCs w:val="24"/>
          <w:lang w:val="af-ZA"/>
        </w:rPr>
        <w:t>t</w:t>
      </w:r>
      <w:r w:rsidR="0008658F">
        <w:rPr>
          <w:rFonts w:ascii="Sylfaen" w:hAnsi="Sylfaen" w:cs="Sylfaen"/>
          <w:i w:val="0"/>
          <w:sz w:val="24"/>
          <w:szCs w:val="24"/>
          <w:lang w:val="af-ZA"/>
        </w:rPr>
        <w:t>ement</w:t>
      </w:r>
      <w:r w:rsidR="000C1105" w:rsidRPr="00E467F9">
        <w:rPr>
          <w:rFonts w:ascii="Sylfaen" w:hAnsi="Sylfaen" w:cs="Sylfaen"/>
          <w:i w:val="0"/>
          <w:sz w:val="24"/>
          <w:szCs w:val="24"/>
          <w:lang w:val="af-ZA"/>
        </w:rPr>
        <w:t xml:space="preserve"> are signed by the person representing them or an authorized person of the latter (hereinafter referred to as the agent).</w:t>
      </w:r>
      <w:r w:rsidR="004E7E80" w:rsidRPr="004E7E80">
        <w:t xml:space="preserve"> </w:t>
      </w:r>
      <w:r w:rsidR="004E7E80" w:rsidRPr="004E7E80">
        <w:rPr>
          <w:rFonts w:ascii="Sylfaen" w:hAnsi="Sylfaen" w:cs="Sylfaen"/>
          <w:i w:val="0"/>
          <w:sz w:val="24"/>
          <w:szCs w:val="24"/>
          <w:lang w:val="af-ZA"/>
        </w:rPr>
        <w:t xml:space="preserve">If the pre-qualification application is submitted by the agent, a document </w:t>
      </w:r>
      <w:r w:rsidR="004E7E80">
        <w:rPr>
          <w:rFonts w:ascii="Sylfaen" w:hAnsi="Sylfaen" w:cs="Sylfaen"/>
          <w:i w:val="0"/>
          <w:sz w:val="24"/>
          <w:szCs w:val="24"/>
          <w:lang w:val="af-ZA"/>
        </w:rPr>
        <w:t>certifying</w:t>
      </w:r>
      <w:r w:rsidR="004E7E80" w:rsidRPr="004E7E80">
        <w:rPr>
          <w:rFonts w:ascii="Sylfaen" w:hAnsi="Sylfaen" w:cs="Sylfaen"/>
          <w:i w:val="0"/>
          <w:sz w:val="24"/>
          <w:szCs w:val="24"/>
          <w:lang w:val="af-ZA"/>
        </w:rPr>
        <w:t xml:space="preserve"> </w:t>
      </w:r>
      <w:r w:rsidR="004E7E80">
        <w:rPr>
          <w:rFonts w:ascii="Sylfaen" w:hAnsi="Sylfaen" w:cs="Sylfaen"/>
          <w:i w:val="0"/>
          <w:sz w:val="24"/>
          <w:szCs w:val="24"/>
          <w:lang w:val="af-ZA"/>
        </w:rPr>
        <w:t>the</w:t>
      </w:r>
      <w:r w:rsidR="004E7E80" w:rsidRPr="004E7E80">
        <w:rPr>
          <w:rFonts w:ascii="Sylfaen" w:hAnsi="Sylfaen" w:cs="Sylfaen"/>
          <w:i w:val="0"/>
          <w:sz w:val="24"/>
          <w:szCs w:val="24"/>
          <w:lang w:val="af-ZA"/>
        </w:rPr>
        <w:t xml:space="preserve"> authority </w:t>
      </w:r>
      <w:r w:rsidR="004E7E80">
        <w:rPr>
          <w:rFonts w:ascii="Sylfaen" w:hAnsi="Sylfaen" w:cs="Sylfaen"/>
          <w:i w:val="0"/>
          <w:sz w:val="24"/>
          <w:szCs w:val="24"/>
          <w:lang w:val="af-ZA"/>
        </w:rPr>
        <w:t xml:space="preserve">given to the latter </w:t>
      </w:r>
      <w:r w:rsidR="004E7E80" w:rsidRPr="004E7E80">
        <w:rPr>
          <w:rFonts w:ascii="Sylfaen" w:hAnsi="Sylfaen" w:cs="Sylfaen"/>
          <w:i w:val="0"/>
          <w:sz w:val="24"/>
          <w:szCs w:val="24"/>
          <w:lang w:val="af-ZA"/>
        </w:rPr>
        <w:t>is submitted together with the application. In case of</w:t>
      </w:r>
      <w:r w:rsidR="004E7E80">
        <w:rPr>
          <w:rFonts w:ascii="Sylfaen" w:hAnsi="Sylfaen" w:cs="Sylfaen"/>
          <w:i w:val="0"/>
          <w:sz w:val="24"/>
          <w:szCs w:val="24"/>
          <w:lang w:val="af-ZA"/>
        </w:rPr>
        <w:t xml:space="preserve"> expediency, the participant may</w:t>
      </w:r>
      <w:r w:rsidR="004E7E80" w:rsidRPr="004E7E80">
        <w:rPr>
          <w:rFonts w:ascii="Sylfaen" w:hAnsi="Sylfaen" w:cs="Sylfaen"/>
          <w:i w:val="0"/>
          <w:sz w:val="24"/>
          <w:szCs w:val="24"/>
          <w:lang w:val="af-ZA"/>
        </w:rPr>
        <w:t xml:space="preserve"> present the required information in other ways different from the ways offered by this </w:t>
      </w:r>
      <w:r w:rsidR="0008658F">
        <w:rPr>
          <w:rFonts w:ascii="Sylfaen" w:hAnsi="Sylfaen" w:cs="Sylfaen"/>
          <w:i w:val="0"/>
          <w:sz w:val="24"/>
          <w:szCs w:val="24"/>
          <w:lang w:val="af-ZA"/>
        </w:rPr>
        <w:t>statement</w:t>
      </w:r>
      <w:r w:rsidR="004E7E80" w:rsidRPr="004E7E80">
        <w:rPr>
          <w:rFonts w:ascii="Sylfaen" w:hAnsi="Sylfaen" w:cs="Sylfaen"/>
          <w:i w:val="0"/>
          <w:sz w:val="24"/>
          <w:szCs w:val="24"/>
          <w:lang w:val="af-ZA"/>
        </w:rPr>
        <w:t xml:space="preserve">, </w:t>
      </w:r>
      <w:r w:rsidR="004E7E80">
        <w:rPr>
          <w:rFonts w:ascii="Sylfaen" w:hAnsi="Sylfaen" w:cs="Sylfaen"/>
          <w:i w:val="0"/>
          <w:sz w:val="24"/>
          <w:szCs w:val="24"/>
          <w:lang w:val="af-ZA"/>
        </w:rPr>
        <w:t>following</w:t>
      </w:r>
      <w:r w:rsidR="004E7E80" w:rsidRPr="004E7E80">
        <w:rPr>
          <w:rFonts w:ascii="Sylfaen" w:hAnsi="Sylfaen" w:cs="Sylfaen"/>
          <w:i w:val="0"/>
          <w:sz w:val="24"/>
          <w:szCs w:val="24"/>
          <w:lang w:val="af-ZA"/>
        </w:rPr>
        <w:t xml:space="preserve"> the required </w:t>
      </w:r>
      <w:r w:rsidR="004E7E80">
        <w:rPr>
          <w:rFonts w:ascii="Sylfaen" w:hAnsi="Sylfaen" w:cs="Sylfaen"/>
          <w:i w:val="0"/>
          <w:sz w:val="24"/>
          <w:szCs w:val="24"/>
          <w:lang w:val="af-ZA"/>
        </w:rPr>
        <w:t>requisites</w:t>
      </w:r>
      <w:r w:rsidR="004E7E80" w:rsidRPr="004E7E80">
        <w:rPr>
          <w:rFonts w:ascii="Sylfaen" w:hAnsi="Sylfaen" w:cs="Sylfaen"/>
          <w:i w:val="0"/>
          <w:sz w:val="24"/>
          <w:szCs w:val="24"/>
          <w:lang w:val="af-ZA"/>
        </w:rPr>
        <w:t>.</w:t>
      </w:r>
      <w:r w:rsidR="00086D32" w:rsidRPr="00E467F9">
        <w:rPr>
          <w:rFonts w:ascii="Sylfaen" w:hAnsi="Sylfaen"/>
          <w:i w:val="0"/>
          <w:sz w:val="24"/>
          <w:szCs w:val="24"/>
          <w:lang w:val="af-ZA"/>
        </w:rPr>
        <w:tab/>
      </w:r>
    </w:p>
    <w:p w:rsidR="00086D32" w:rsidRPr="00E467F9" w:rsidRDefault="00086D32" w:rsidP="000C1105">
      <w:pPr>
        <w:ind w:firstLine="567"/>
        <w:jc w:val="both"/>
        <w:rPr>
          <w:rFonts w:ascii="Sylfaen" w:hAnsi="Sylfaen" w:cs="Sylfaen"/>
          <w:lang w:val="af-ZA"/>
        </w:rPr>
      </w:pPr>
    </w:p>
    <w:p w:rsidR="00086D32" w:rsidRPr="00E467F9" w:rsidRDefault="000C1105" w:rsidP="004E7E80">
      <w:pPr>
        <w:ind w:firstLine="567"/>
        <w:jc w:val="center"/>
        <w:rPr>
          <w:rFonts w:ascii="Sylfaen" w:hAnsi="Sylfaen"/>
          <w:b/>
          <w:lang w:val="af-ZA"/>
        </w:rPr>
      </w:pPr>
      <w:r w:rsidRPr="00E467F9">
        <w:rPr>
          <w:rFonts w:ascii="Sylfaen" w:hAnsi="Sylfaen"/>
          <w:b/>
          <w:lang w:val="af-ZA"/>
        </w:rPr>
        <w:t xml:space="preserve">V. </w:t>
      </w:r>
      <w:r w:rsidR="004E7E80">
        <w:rPr>
          <w:rFonts w:ascii="Sylfaen" w:hAnsi="Sylfaen"/>
          <w:b/>
          <w:lang w:val="af-ZA"/>
        </w:rPr>
        <w:t>OPENING</w:t>
      </w:r>
      <w:r w:rsidRPr="00E467F9">
        <w:rPr>
          <w:rFonts w:ascii="Sylfaen" w:hAnsi="Sylfaen"/>
          <w:b/>
          <w:lang w:val="af-ZA"/>
        </w:rPr>
        <w:t xml:space="preserve">, </w:t>
      </w:r>
      <w:r w:rsidR="0008658F">
        <w:rPr>
          <w:rFonts w:ascii="Sylfaen" w:hAnsi="Sylfaen"/>
          <w:b/>
          <w:lang w:val="af-ZA"/>
        </w:rPr>
        <w:t>ASSESSMENT</w:t>
      </w:r>
      <w:r w:rsidRPr="00E467F9">
        <w:rPr>
          <w:rFonts w:ascii="Sylfaen" w:hAnsi="Sylfaen"/>
          <w:b/>
          <w:lang w:val="af-ZA"/>
        </w:rPr>
        <w:t xml:space="preserve"> </w:t>
      </w:r>
      <w:r w:rsidR="004E7E80">
        <w:rPr>
          <w:rFonts w:ascii="Sylfaen" w:hAnsi="Sylfaen"/>
          <w:b/>
          <w:lang w:val="af-ZA"/>
        </w:rPr>
        <w:t xml:space="preserve">AND SUMMERIZING THE RESULTS </w:t>
      </w:r>
      <w:r w:rsidRPr="00E467F9">
        <w:rPr>
          <w:rFonts w:ascii="Sylfaen" w:hAnsi="Sylfaen"/>
          <w:b/>
          <w:lang w:val="af-ZA"/>
        </w:rPr>
        <w:t xml:space="preserve">OF </w:t>
      </w:r>
      <w:r w:rsidR="004E7E80" w:rsidRPr="00E467F9">
        <w:rPr>
          <w:rFonts w:ascii="Sylfaen" w:hAnsi="Sylfaen"/>
          <w:b/>
          <w:lang w:val="af-ZA"/>
        </w:rPr>
        <w:t xml:space="preserve">PREQUALIFICATION </w:t>
      </w:r>
      <w:r w:rsidRPr="00E467F9">
        <w:rPr>
          <w:rFonts w:ascii="Sylfaen" w:hAnsi="Sylfaen"/>
          <w:b/>
          <w:lang w:val="af-ZA"/>
        </w:rPr>
        <w:t xml:space="preserve">APPLICATIONS </w:t>
      </w:r>
    </w:p>
    <w:p w:rsidR="000C1105" w:rsidRPr="00E467F9" w:rsidRDefault="000C1105" w:rsidP="000C1105">
      <w:pPr>
        <w:ind w:firstLine="567"/>
        <w:jc w:val="both"/>
        <w:rPr>
          <w:rFonts w:ascii="Sylfaen" w:hAnsi="Sylfaen"/>
          <w:b/>
          <w:lang w:val="af-ZA"/>
        </w:rPr>
      </w:pPr>
    </w:p>
    <w:p w:rsidR="000C1105" w:rsidRPr="00E467F9" w:rsidRDefault="001E0792" w:rsidP="000C1105">
      <w:pPr>
        <w:jc w:val="both"/>
        <w:rPr>
          <w:rFonts w:ascii="Sylfaen" w:hAnsi="Sylfaen" w:cs="Sylfaen"/>
          <w:lang w:val="af-ZA"/>
        </w:rPr>
      </w:pPr>
      <w:r w:rsidRPr="00E467F9">
        <w:rPr>
          <w:rFonts w:ascii="Sylfaen" w:hAnsi="Sylfaen" w:cs="Sylfaen"/>
          <w:lang w:val="af-ZA"/>
        </w:rPr>
        <w:t>18</w:t>
      </w:r>
      <w:r w:rsidR="000C1105" w:rsidRPr="00E467F9">
        <w:rPr>
          <w:rFonts w:ascii="Sylfaen" w:hAnsi="Sylfaen" w:cs="Sylfaen"/>
          <w:lang w:val="af-ZA"/>
        </w:rPr>
        <w:t xml:space="preserve">. The opening, </w:t>
      </w:r>
      <w:r w:rsidR="0008658F">
        <w:rPr>
          <w:rFonts w:ascii="Sylfaen" w:hAnsi="Sylfaen" w:cs="Sylfaen"/>
          <w:lang w:val="af-ZA"/>
        </w:rPr>
        <w:t>assessment</w:t>
      </w:r>
      <w:r w:rsidR="004E7E80">
        <w:rPr>
          <w:rFonts w:ascii="Sylfaen" w:hAnsi="Sylfaen" w:cs="Sylfaen"/>
          <w:lang w:val="af-ZA"/>
        </w:rPr>
        <w:t xml:space="preserve"> and summing up of </w:t>
      </w:r>
      <w:r w:rsidR="000C1105" w:rsidRPr="00E467F9">
        <w:rPr>
          <w:rFonts w:ascii="Sylfaen" w:hAnsi="Sylfaen" w:cs="Sylfaen"/>
          <w:lang w:val="af-ZA"/>
        </w:rPr>
        <w:t xml:space="preserve">applications is carried out at the meeting on the opening of </w:t>
      </w:r>
      <w:r w:rsidR="004E7E80">
        <w:rPr>
          <w:rFonts w:ascii="Sylfaen" w:hAnsi="Sylfaen" w:cs="Sylfaen"/>
          <w:lang w:val="af-ZA"/>
        </w:rPr>
        <w:t>prequalification</w:t>
      </w:r>
      <w:r w:rsidR="004E7E80" w:rsidRPr="00E467F9">
        <w:rPr>
          <w:rFonts w:ascii="Sylfaen" w:hAnsi="Sylfaen" w:cs="Sylfaen"/>
          <w:lang w:val="af-ZA"/>
        </w:rPr>
        <w:t xml:space="preserve"> </w:t>
      </w:r>
      <w:bookmarkStart w:id="0" w:name="_GoBack"/>
      <w:bookmarkEnd w:id="0"/>
      <w:r w:rsidR="000C1105" w:rsidRPr="0085434C">
        <w:rPr>
          <w:rFonts w:ascii="Sylfaen" w:hAnsi="Sylfaen" w:cs="Sylfaen"/>
          <w:lang w:val="af-ZA"/>
        </w:rPr>
        <w:t xml:space="preserve">applications on </w:t>
      </w:r>
      <w:r w:rsidR="0085434C" w:rsidRPr="0085434C">
        <w:rPr>
          <w:rFonts w:ascii="Sylfaen" w:hAnsi="Sylfaen" w:cs="Sylfaen"/>
          <w:color w:val="FF0000"/>
          <w:lang w:val="af-ZA"/>
        </w:rPr>
        <w:t>July</w:t>
      </w:r>
      <w:r w:rsidR="00E576C7" w:rsidRPr="0085434C">
        <w:rPr>
          <w:rFonts w:ascii="Sylfaen" w:hAnsi="Sylfaen" w:cs="Sylfaen"/>
          <w:color w:val="FF0000"/>
          <w:lang w:val="af-ZA"/>
        </w:rPr>
        <w:t xml:space="preserve"> </w:t>
      </w:r>
      <w:r w:rsidR="00E67A23" w:rsidRPr="0085434C">
        <w:rPr>
          <w:rFonts w:ascii="Sylfaen" w:hAnsi="Sylfaen" w:cs="Sylfaen"/>
          <w:color w:val="FF0000"/>
          <w:lang w:val="af-ZA"/>
        </w:rPr>
        <w:t>0</w:t>
      </w:r>
      <w:r w:rsidR="0085434C" w:rsidRPr="0085434C">
        <w:rPr>
          <w:rFonts w:ascii="Sylfaen" w:hAnsi="Sylfaen" w:cs="Sylfaen"/>
          <w:color w:val="FF0000"/>
          <w:lang w:val="af-ZA"/>
        </w:rPr>
        <w:t>4</w:t>
      </w:r>
      <w:r w:rsidR="00E576C7" w:rsidRPr="0085434C">
        <w:rPr>
          <w:rFonts w:ascii="Sylfaen" w:hAnsi="Sylfaen" w:cs="Sylfaen"/>
          <w:color w:val="FF0000"/>
          <w:lang w:val="af-ZA"/>
        </w:rPr>
        <w:t xml:space="preserve">, </w:t>
      </w:r>
      <w:r w:rsidR="004E7E80" w:rsidRPr="0085434C">
        <w:rPr>
          <w:rFonts w:ascii="Sylfaen" w:hAnsi="Sylfaen" w:cs="Sylfaen"/>
          <w:color w:val="FF0000"/>
          <w:lang w:val="af-ZA"/>
        </w:rPr>
        <w:t>2023</w:t>
      </w:r>
      <w:r w:rsidR="004E7E80" w:rsidRPr="004E34D1">
        <w:rPr>
          <w:rFonts w:ascii="Sylfaen" w:hAnsi="Sylfaen" w:cs="Sylfaen"/>
          <w:color w:val="FF0000"/>
          <w:lang w:val="af-ZA"/>
        </w:rPr>
        <w:t xml:space="preserve"> at 12</w:t>
      </w:r>
      <w:r w:rsidR="000C1105" w:rsidRPr="004E34D1">
        <w:rPr>
          <w:rFonts w:ascii="Sylfaen" w:hAnsi="Sylfaen" w:cs="Sylfaen"/>
          <w:color w:val="FF0000"/>
          <w:lang w:val="af-ZA"/>
        </w:rPr>
        <w:t xml:space="preserve">.30 </w:t>
      </w:r>
      <w:r w:rsidR="004E7E80">
        <w:rPr>
          <w:rFonts w:ascii="Sylfaen" w:hAnsi="Sylfaen" w:cs="Sylfaen"/>
          <w:lang w:val="af-ZA"/>
        </w:rPr>
        <w:t xml:space="preserve">at </w:t>
      </w:r>
      <w:r w:rsidR="000C1105" w:rsidRPr="00E467F9">
        <w:rPr>
          <w:rFonts w:ascii="Sylfaen" w:hAnsi="Sylfaen" w:cs="Sylfaen"/>
          <w:lang w:val="af-ZA"/>
        </w:rPr>
        <w:t xml:space="preserve">Aram </w:t>
      </w:r>
      <w:r w:rsidR="004E7E80">
        <w:rPr>
          <w:rFonts w:ascii="Sylfaen" w:hAnsi="Sylfaen" w:cs="Sylfaen"/>
          <w:lang w:val="af-ZA"/>
        </w:rPr>
        <w:t>1</w:t>
      </w:r>
      <w:r w:rsidR="004E7E80" w:rsidRPr="004E7E80">
        <w:rPr>
          <w:rFonts w:ascii="Sylfaen" w:hAnsi="Sylfaen" w:cs="Sylfaen"/>
          <w:lang w:val="af-ZA"/>
        </w:rPr>
        <w:t xml:space="preserve"> </w:t>
      </w:r>
      <w:r w:rsidR="000C1105" w:rsidRPr="00E467F9">
        <w:rPr>
          <w:rFonts w:ascii="Sylfaen" w:hAnsi="Sylfaen" w:cs="Sylfaen"/>
          <w:lang w:val="af-ZA"/>
        </w:rPr>
        <w:t xml:space="preserve">str. </w:t>
      </w:r>
      <w:r w:rsidR="004E7E80">
        <w:rPr>
          <w:rFonts w:ascii="Sylfaen" w:hAnsi="Sylfaen" w:cs="Sylfaen"/>
          <w:lang w:val="af-ZA"/>
        </w:rPr>
        <w:t>Yerevan.</w:t>
      </w:r>
    </w:p>
    <w:p w:rsidR="000C1105" w:rsidRPr="00E467F9" w:rsidRDefault="004E7E80" w:rsidP="000C1105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>In addition</w:t>
      </w:r>
      <w:r w:rsidR="000C1105" w:rsidRPr="00E467F9">
        <w:rPr>
          <w:rFonts w:ascii="Sylfaen" w:hAnsi="Sylfaen" w:cs="Sylfaen"/>
          <w:lang w:val="af-ZA"/>
        </w:rPr>
        <w:t xml:space="preserve">, the </w:t>
      </w:r>
      <w:r w:rsidR="0008658F">
        <w:rPr>
          <w:rFonts w:ascii="Sylfaen" w:hAnsi="Sylfaen" w:cs="Sylfaen"/>
          <w:lang w:val="af-ZA"/>
        </w:rPr>
        <w:t>assessment</w:t>
      </w:r>
      <w:r w:rsidR="000C1105" w:rsidRPr="00E467F9">
        <w:rPr>
          <w:rFonts w:ascii="Sylfaen" w:hAnsi="Sylfaen" w:cs="Sylfaen"/>
          <w:lang w:val="af-ZA"/>
        </w:rPr>
        <w:t xml:space="preserve"> of applications is carried out within three working days from the date of exp</w:t>
      </w:r>
      <w:r>
        <w:rPr>
          <w:rFonts w:ascii="Sylfaen" w:hAnsi="Sylfaen" w:cs="Sylfaen"/>
          <w:lang w:val="af-ZA"/>
        </w:rPr>
        <w:t>iry of the application deadline.</w:t>
      </w:r>
    </w:p>
    <w:p w:rsidR="00520F55" w:rsidRDefault="001E0792" w:rsidP="000C1105">
      <w:pPr>
        <w:jc w:val="both"/>
        <w:rPr>
          <w:rFonts w:ascii="Sylfaen" w:hAnsi="Sylfaen" w:cs="Sylfaen"/>
          <w:lang w:val="af-ZA"/>
        </w:rPr>
      </w:pPr>
      <w:r w:rsidRPr="00E467F9">
        <w:rPr>
          <w:rFonts w:ascii="Sylfaen" w:hAnsi="Sylfaen" w:cs="Sylfaen"/>
          <w:lang w:val="af-ZA"/>
        </w:rPr>
        <w:t>19</w:t>
      </w:r>
      <w:r w:rsidR="000C1105" w:rsidRPr="00E467F9">
        <w:rPr>
          <w:rFonts w:ascii="Sylfaen" w:hAnsi="Sylfaen" w:cs="Sylfaen"/>
          <w:lang w:val="af-ZA"/>
        </w:rPr>
        <w:t xml:space="preserve">. At the meeting on the opening and </w:t>
      </w:r>
      <w:r w:rsidR="0008658F">
        <w:rPr>
          <w:rFonts w:ascii="Sylfaen" w:hAnsi="Sylfaen" w:cs="Sylfaen"/>
          <w:lang w:val="af-ZA"/>
        </w:rPr>
        <w:t>assessment</w:t>
      </w:r>
      <w:r w:rsidR="000C1105" w:rsidRPr="00E467F9">
        <w:rPr>
          <w:rFonts w:ascii="Sylfaen" w:hAnsi="Sylfaen" w:cs="Sylfaen"/>
          <w:lang w:val="af-ZA"/>
        </w:rPr>
        <w:t xml:space="preserve"> of </w:t>
      </w:r>
      <w:r w:rsidR="004E7E80" w:rsidRPr="00E467F9">
        <w:rPr>
          <w:rFonts w:ascii="Sylfaen" w:hAnsi="Sylfaen" w:cs="Sylfaen"/>
          <w:lang w:val="af-ZA"/>
        </w:rPr>
        <w:t xml:space="preserve">prequalification </w:t>
      </w:r>
      <w:r w:rsidR="004E7E80">
        <w:rPr>
          <w:rFonts w:ascii="Sylfaen" w:hAnsi="Sylfaen" w:cs="Sylfaen"/>
          <w:lang w:val="af-ZA"/>
        </w:rPr>
        <w:t>applications</w:t>
      </w:r>
      <w:r w:rsidR="00520F55">
        <w:rPr>
          <w:rFonts w:ascii="Sylfaen" w:hAnsi="Sylfaen" w:cs="Sylfaen"/>
          <w:lang w:val="af-ZA"/>
        </w:rPr>
        <w:t>:</w:t>
      </w:r>
    </w:p>
    <w:p w:rsidR="00520F55" w:rsidRDefault="000C1105" w:rsidP="000C1105">
      <w:pPr>
        <w:jc w:val="both"/>
        <w:rPr>
          <w:rFonts w:ascii="Sylfaen" w:hAnsi="Sylfaen" w:cs="Sylfaen"/>
          <w:lang w:val="af-ZA"/>
        </w:rPr>
      </w:pPr>
      <w:r w:rsidRPr="00E467F9">
        <w:rPr>
          <w:rFonts w:ascii="Sylfaen" w:hAnsi="Sylfaen" w:cs="Sylfaen"/>
          <w:lang w:val="af-ZA"/>
        </w:rPr>
        <w:lastRenderedPageBreak/>
        <w:t>1) the secretary of the commission reports information on th</w:t>
      </w:r>
      <w:r w:rsidR="004E7E80">
        <w:rPr>
          <w:rFonts w:ascii="Sylfaen" w:hAnsi="Sylfaen" w:cs="Sylfaen"/>
          <w:lang w:val="af-ZA"/>
        </w:rPr>
        <w:t>e notes made</w:t>
      </w:r>
      <w:r w:rsidRPr="00E467F9">
        <w:rPr>
          <w:rFonts w:ascii="Sylfaen" w:hAnsi="Sylfaen" w:cs="Sylfaen"/>
          <w:lang w:val="af-ZA"/>
        </w:rPr>
        <w:t xml:space="preserve"> in the register and </w:t>
      </w:r>
      <w:r w:rsidR="004E7E80">
        <w:rPr>
          <w:rFonts w:ascii="Sylfaen" w:hAnsi="Sylfaen" w:cs="Sylfaen"/>
          <w:lang w:val="af-ZA"/>
        </w:rPr>
        <w:t>hands</w:t>
      </w:r>
      <w:r w:rsidRPr="00E467F9">
        <w:rPr>
          <w:rFonts w:ascii="Sylfaen" w:hAnsi="Sylfaen" w:cs="Sylfaen"/>
          <w:lang w:val="af-ZA"/>
        </w:rPr>
        <w:t xml:space="preserve"> </w:t>
      </w:r>
      <w:r w:rsidR="004E7E80" w:rsidRPr="00E467F9">
        <w:rPr>
          <w:rFonts w:ascii="Sylfaen" w:hAnsi="Sylfaen" w:cs="Sylfaen"/>
          <w:lang w:val="af-ZA"/>
        </w:rPr>
        <w:t xml:space="preserve">the register of applications </w:t>
      </w:r>
      <w:r w:rsidRPr="00E467F9">
        <w:rPr>
          <w:rFonts w:ascii="Sylfaen" w:hAnsi="Sylfaen" w:cs="Sylfaen"/>
          <w:lang w:val="af-ZA"/>
        </w:rPr>
        <w:t xml:space="preserve">to the chairman of the commission, other documents that are an integral part </w:t>
      </w:r>
      <w:r w:rsidR="004E7E80">
        <w:rPr>
          <w:rFonts w:ascii="Sylfaen" w:hAnsi="Sylfaen" w:cs="Sylfaen"/>
          <w:lang w:val="af-ZA"/>
        </w:rPr>
        <w:t>thereof</w:t>
      </w:r>
      <w:r w:rsidRPr="00E467F9">
        <w:rPr>
          <w:rFonts w:ascii="Sylfaen" w:hAnsi="Sylfaen" w:cs="Sylfaen"/>
          <w:lang w:val="af-ZA"/>
        </w:rPr>
        <w:t>, registered applications;</w:t>
      </w:r>
    </w:p>
    <w:p w:rsidR="000C1105" w:rsidRPr="00E467F9" w:rsidRDefault="000C1105" w:rsidP="000C1105">
      <w:pPr>
        <w:jc w:val="both"/>
        <w:rPr>
          <w:rFonts w:ascii="Sylfaen" w:hAnsi="Sylfaen" w:cs="Sylfaen"/>
          <w:lang w:val="af-ZA"/>
        </w:rPr>
      </w:pPr>
      <w:r w:rsidRPr="00E467F9">
        <w:rPr>
          <w:rFonts w:ascii="Sylfaen" w:hAnsi="Sylfaen" w:cs="Sylfaen"/>
          <w:lang w:val="af-ZA"/>
        </w:rPr>
        <w:t>2) after handing over the documents specified in sub</w:t>
      </w:r>
      <w:r w:rsidR="004E7E80">
        <w:rPr>
          <w:rFonts w:ascii="Sylfaen" w:hAnsi="Sylfaen" w:cs="Sylfaen"/>
          <w:lang w:val="af-ZA"/>
        </w:rPr>
        <w:t>-</w:t>
      </w:r>
      <w:r w:rsidRPr="00E467F9">
        <w:rPr>
          <w:rFonts w:ascii="Sylfaen" w:hAnsi="Sylfaen" w:cs="Sylfaen"/>
          <w:lang w:val="af-ZA"/>
        </w:rPr>
        <w:t xml:space="preserve">paragraph 1 of this paragraph to the chairman (presiding at the meeting), the commission </w:t>
      </w:r>
      <w:r w:rsidR="0008658F">
        <w:rPr>
          <w:rFonts w:ascii="Sylfaen" w:hAnsi="Sylfaen" w:cs="Sylfaen"/>
          <w:lang w:val="af-ZA"/>
        </w:rPr>
        <w:t>assesse</w:t>
      </w:r>
      <w:r w:rsidRPr="00E467F9">
        <w:rPr>
          <w:rFonts w:ascii="Sylfaen" w:hAnsi="Sylfaen" w:cs="Sylfaen"/>
          <w:lang w:val="af-ZA"/>
        </w:rPr>
        <w:t>s:</w:t>
      </w:r>
    </w:p>
    <w:p w:rsidR="000C1105" w:rsidRPr="00E467F9" w:rsidRDefault="000C1105" w:rsidP="000C1105">
      <w:pPr>
        <w:jc w:val="both"/>
        <w:rPr>
          <w:rFonts w:ascii="Sylfaen" w:hAnsi="Sylfaen" w:cs="Sylfaen"/>
          <w:lang w:val="af-ZA"/>
        </w:rPr>
      </w:pPr>
      <w:r w:rsidRPr="00E467F9">
        <w:rPr>
          <w:rFonts w:ascii="Sylfaen" w:hAnsi="Sylfaen" w:cs="Sylfaen"/>
          <w:lang w:val="af-ZA"/>
        </w:rPr>
        <w:t xml:space="preserve">A. compliance </w:t>
      </w:r>
      <w:r w:rsidR="004E7E80">
        <w:rPr>
          <w:rFonts w:ascii="Sylfaen" w:hAnsi="Sylfaen" w:cs="Sylfaen"/>
          <w:lang w:val="af-ZA"/>
        </w:rPr>
        <w:t>of</w:t>
      </w:r>
      <w:r w:rsidRPr="00E467F9">
        <w:rPr>
          <w:rFonts w:ascii="Sylfaen" w:hAnsi="Sylfaen" w:cs="Sylfaen"/>
          <w:lang w:val="af-ZA"/>
        </w:rPr>
        <w:t xml:space="preserve"> preparation and submission of envelopes containing applications with the e</w:t>
      </w:r>
      <w:r w:rsidR="004E7E80">
        <w:rPr>
          <w:rFonts w:ascii="Sylfaen" w:hAnsi="Sylfaen" w:cs="Sylfaen"/>
          <w:lang w:val="af-ZA"/>
        </w:rPr>
        <w:t>stablished procedure and opens the relevant</w:t>
      </w:r>
      <w:r w:rsidRPr="00E467F9">
        <w:rPr>
          <w:rFonts w:ascii="Sylfaen" w:hAnsi="Sylfaen" w:cs="Sylfaen"/>
          <w:lang w:val="af-ZA"/>
        </w:rPr>
        <w:t xml:space="preserve"> </w:t>
      </w:r>
      <w:r w:rsidR="0008658F">
        <w:rPr>
          <w:rFonts w:ascii="Sylfaen" w:hAnsi="Sylfaen" w:cs="Sylfaen"/>
          <w:lang w:val="af-ZA"/>
        </w:rPr>
        <w:t>assesse</w:t>
      </w:r>
      <w:r w:rsidRPr="00E467F9">
        <w:rPr>
          <w:rFonts w:ascii="Sylfaen" w:hAnsi="Sylfaen" w:cs="Sylfaen"/>
          <w:lang w:val="af-ZA"/>
        </w:rPr>
        <w:t>d applications;</w:t>
      </w:r>
    </w:p>
    <w:p w:rsidR="000C1105" w:rsidRPr="00E467F9" w:rsidRDefault="000C1105" w:rsidP="000C1105">
      <w:pPr>
        <w:jc w:val="both"/>
        <w:rPr>
          <w:rFonts w:ascii="Sylfaen" w:hAnsi="Sylfaen" w:cs="Sylfaen"/>
          <w:lang w:val="af-ZA"/>
        </w:rPr>
      </w:pPr>
      <w:r w:rsidRPr="00E467F9">
        <w:rPr>
          <w:rFonts w:ascii="Sylfaen" w:hAnsi="Sylfaen" w:cs="Sylfaen"/>
          <w:lang w:val="af-ZA"/>
        </w:rPr>
        <w:t xml:space="preserve">B. availability of required (provided) documents in each opened envelope and compliance of their compilation with the </w:t>
      </w:r>
      <w:r w:rsidR="00014611">
        <w:rPr>
          <w:rFonts w:ascii="Sylfaen" w:hAnsi="Sylfaen" w:cs="Sylfaen"/>
          <w:lang w:val="af-ZA"/>
        </w:rPr>
        <w:t>requisites</w:t>
      </w:r>
      <w:r w:rsidRPr="00E467F9">
        <w:rPr>
          <w:rFonts w:ascii="Sylfaen" w:hAnsi="Sylfaen" w:cs="Sylfaen"/>
          <w:lang w:val="af-ZA"/>
        </w:rPr>
        <w:t xml:space="preserve"> established by this </w:t>
      </w:r>
      <w:r w:rsidR="0008658F">
        <w:rPr>
          <w:rFonts w:ascii="Sylfaen" w:hAnsi="Sylfaen" w:cs="Sylfaen"/>
          <w:lang w:val="af-ZA"/>
        </w:rPr>
        <w:t>statement</w:t>
      </w:r>
      <w:r w:rsidRPr="00E467F9">
        <w:rPr>
          <w:rFonts w:ascii="Sylfaen" w:hAnsi="Sylfaen" w:cs="Sylfaen"/>
          <w:lang w:val="af-ZA"/>
        </w:rPr>
        <w:t>;</w:t>
      </w:r>
    </w:p>
    <w:p w:rsidR="000C1105" w:rsidRPr="00E467F9" w:rsidRDefault="00014611" w:rsidP="000C1105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>C. compliance</w:t>
      </w:r>
      <w:r w:rsidR="000C1105" w:rsidRPr="00E467F9">
        <w:rPr>
          <w:rFonts w:ascii="Sylfaen" w:hAnsi="Sylfaen" w:cs="Sylfaen"/>
          <w:lang w:val="af-ZA"/>
        </w:rPr>
        <w:t xml:space="preserve"> of the concept/sketch to the idea, creativity, feasibility:</w:t>
      </w:r>
    </w:p>
    <w:p w:rsidR="000C1105" w:rsidRPr="00E467F9" w:rsidRDefault="001E0792" w:rsidP="000C1105">
      <w:pPr>
        <w:jc w:val="both"/>
        <w:rPr>
          <w:rFonts w:ascii="Sylfaen" w:hAnsi="Sylfaen" w:cs="Sylfaen"/>
          <w:lang w:val="af-ZA"/>
        </w:rPr>
      </w:pPr>
      <w:r w:rsidRPr="00E467F9">
        <w:rPr>
          <w:rFonts w:ascii="Sylfaen" w:hAnsi="Sylfaen" w:cs="Sylfaen"/>
          <w:lang w:val="af-ZA"/>
        </w:rPr>
        <w:t>20</w:t>
      </w:r>
      <w:r w:rsidR="000C1105" w:rsidRPr="00E467F9">
        <w:rPr>
          <w:rFonts w:ascii="Sylfaen" w:hAnsi="Sylfaen" w:cs="Sylfaen"/>
          <w:lang w:val="af-ZA"/>
        </w:rPr>
        <w:t xml:space="preserve">. </w:t>
      </w:r>
      <w:r w:rsidR="00014611">
        <w:rPr>
          <w:rFonts w:ascii="Sylfaen" w:hAnsi="Sylfaen" w:cs="Sylfaen"/>
          <w:lang w:val="af-ZA"/>
        </w:rPr>
        <w:t>Application</w:t>
      </w:r>
      <w:r w:rsidR="00014611" w:rsidRPr="00014611">
        <w:rPr>
          <w:rFonts w:ascii="Sylfaen" w:hAnsi="Sylfaen" w:cs="Sylfaen"/>
          <w:lang w:val="af-ZA"/>
        </w:rPr>
        <w:t xml:space="preserve">s that meet the </w:t>
      </w:r>
      <w:r w:rsidR="00014611">
        <w:rPr>
          <w:rFonts w:ascii="Sylfaen" w:hAnsi="Sylfaen" w:cs="Sylfaen"/>
          <w:lang w:val="af-ZA"/>
        </w:rPr>
        <w:t>term</w:t>
      </w:r>
      <w:r w:rsidR="00014611" w:rsidRPr="00014611">
        <w:rPr>
          <w:rFonts w:ascii="Sylfaen" w:hAnsi="Sylfaen" w:cs="Sylfaen"/>
          <w:lang w:val="af-ZA"/>
        </w:rPr>
        <w:t xml:space="preserve">s set forth in this </w:t>
      </w:r>
      <w:r w:rsidR="0008658F">
        <w:rPr>
          <w:rFonts w:ascii="Sylfaen" w:hAnsi="Sylfaen" w:cs="Sylfaen"/>
          <w:lang w:val="af-ZA"/>
        </w:rPr>
        <w:t>statement</w:t>
      </w:r>
      <w:r w:rsidR="00014611" w:rsidRPr="00014611">
        <w:rPr>
          <w:rFonts w:ascii="Sylfaen" w:hAnsi="Sylfaen" w:cs="Sylfaen"/>
          <w:lang w:val="af-ZA"/>
        </w:rPr>
        <w:t xml:space="preserve"> are considered </w:t>
      </w:r>
      <w:r w:rsidR="00014611">
        <w:rPr>
          <w:rFonts w:ascii="Sylfaen" w:hAnsi="Sylfaen" w:cs="Sylfaen"/>
          <w:lang w:val="af-ZA"/>
        </w:rPr>
        <w:t>sufficient/satisfactory.</w:t>
      </w:r>
      <w:r w:rsidR="00014611" w:rsidRPr="00014611">
        <w:rPr>
          <w:rFonts w:ascii="Sylfaen" w:hAnsi="Sylfaen" w:cs="Sylfaen"/>
          <w:lang w:val="af-ZA"/>
        </w:rPr>
        <w:t xml:space="preserve"> </w:t>
      </w:r>
      <w:r w:rsidR="000C1105" w:rsidRPr="00E467F9">
        <w:rPr>
          <w:rFonts w:ascii="Sylfaen" w:hAnsi="Sylfaen" w:cs="Sylfaen"/>
          <w:lang w:val="af-ZA"/>
        </w:rPr>
        <w:t xml:space="preserve">Otherwise, applications for pre-qualification are </w:t>
      </w:r>
      <w:r w:rsidR="0008658F">
        <w:rPr>
          <w:rFonts w:ascii="Sylfaen" w:hAnsi="Sylfaen" w:cs="Sylfaen"/>
          <w:lang w:val="af-ZA"/>
        </w:rPr>
        <w:t>assesse</w:t>
      </w:r>
      <w:r w:rsidR="00014611">
        <w:rPr>
          <w:rFonts w:ascii="Sylfaen" w:hAnsi="Sylfaen" w:cs="Sylfaen"/>
          <w:lang w:val="af-ZA"/>
        </w:rPr>
        <w:t>d as non satisfactory and rejected.</w:t>
      </w:r>
    </w:p>
    <w:p w:rsidR="00520F55" w:rsidRDefault="000C1105" w:rsidP="000C1105">
      <w:pPr>
        <w:jc w:val="both"/>
        <w:rPr>
          <w:rFonts w:ascii="Sylfaen" w:hAnsi="Sylfaen" w:cs="Sylfaen"/>
          <w:lang w:val="af-ZA"/>
        </w:rPr>
      </w:pPr>
      <w:r w:rsidRPr="00E467F9">
        <w:rPr>
          <w:rFonts w:ascii="Sylfaen" w:hAnsi="Sylfaen" w:cs="Sylfaen"/>
          <w:lang w:val="af-ZA"/>
        </w:rPr>
        <w:t>If, as a result of the assessment carried out during the meeting on opening prequalification</w:t>
      </w:r>
      <w:r w:rsidR="00014611" w:rsidRPr="00014611">
        <w:rPr>
          <w:rFonts w:ascii="Sylfaen" w:hAnsi="Sylfaen" w:cs="Sylfaen"/>
          <w:lang w:val="af-ZA"/>
        </w:rPr>
        <w:t xml:space="preserve"> </w:t>
      </w:r>
      <w:r w:rsidR="00014611" w:rsidRPr="00E467F9">
        <w:rPr>
          <w:rFonts w:ascii="Sylfaen" w:hAnsi="Sylfaen" w:cs="Sylfaen"/>
          <w:lang w:val="af-ZA"/>
        </w:rPr>
        <w:t>applications</w:t>
      </w:r>
      <w:r w:rsidR="00014611">
        <w:rPr>
          <w:rFonts w:ascii="Sylfaen" w:hAnsi="Sylfaen" w:cs="Sylfaen"/>
          <w:lang w:val="af-ZA"/>
        </w:rPr>
        <w:t>, there are incompliance</w:t>
      </w:r>
      <w:r w:rsidRPr="00E467F9">
        <w:rPr>
          <w:rFonts w:ascii="Sylfaen" w:hAnsi="Sylfaen" w:cs="Sylfaen"/>
          <w:lang w:val="af-ZA"/>
        </w:rPr>
        <w:t xml:space="preserve">s with the requirements of this </w:t>
      </w:r>
      <w:r w:rsidR="0008658F">
        <w:rPr>
          <w:rFonts w:ascii="Sylfaen" w:hAnsi="Sylfaen" w:cs="Sylfaen"/>
          <w:lang w:val="af-ZA"/>
        </w:rPr>
        <w:t>statement</w:t>
      </w:r>
      <w:r w:rsidRPr="00E467F9">
        <w:rPr>
          <w:rFonts w:ascii="Sylfaen" w:hAnsi="Sylfaen" w:cs="Sylfaen"/>
          <w:lang w:val="af-ZA"/>
        </w:rPr>
        <w:t xml:space="preserve"> in the participant's application, the commission suspends the meeting for one working day, and the secretary of the commission notifies the participant electronically on the same day, offering to correct the </w:t>
      </w:r>
      <w:r w:rsidR="00014611">
        <w:rPr>
          <w:rFonts w:ascii="Sylfaen" w:hAnsi="Sylfaen" w:cs="Sylfaen"/>
          <w:lang w:val="af-ZA"/>
        </w:rPr>
        <w:t>incompliance</w:t>
      </w:r>
      <w:r w:rsidRPr="00E467F9">
        <w:rPr>
          <w:rFonts w:ascii="Sylfaen" w:hAnsi="Sylfaen" w:cs="Sylfaen"/>
          <w:lang w:val="af-ZA"/>
        </w:rPr>
        <w:t xml:space="preserve"> before the end of the suspension period.</w:t>
      </w:r>
      <w:r w:rsidR="00014611" w:rsidRPr="00014611">
        <w:t xml:space="preserve"> </w:t>
      </w:r>
      <w:r w:rsidR="00014611" w:rsidRPr="00014611">
        <w:rPr>
          <w:rFonts w:ascii="Sylfaen" w:hAnsi="Sylfaen" w:cs="Sylfaen"/>
          <w:lang w:val="af-ZA"/>
        </w:rPr>
        <w:t xml:space="preserve">Moreover, </w:t>
      </w:r>
      <w:r w:rsidR="00014611">
        <w:rPr>
          <w:rFonts w:ascii="Sylfaen" w:hAnsi="Sylfaen" w:cs="Sylfaen"/>
          <w:lang w:val="af-ZA"/>
        </w:rPr>
        <w:t xml:space="preserve">it is </w:t>
      </w:r>
      <w:r w:rsidR="00014611" w:rsidRPr="00014611">
        <w:rPr>
          <w:rFonts w:ascii="Sylfaen" w:hAnsi="Sylfaen" w:cs="Sylfaen"/>
          <w:lang w:val="af-ZA"/>
        </w:rPr>
        <w:t>mentioned in this point</w:t>
      </w:r>
      <w:r w:rsidR="00520F55">
        <w:rPr>
          <w:rFonts w:ascii="Sylfaen" w:hAnsi="Sylfaen" w:cs="Sylfaen"/>
          <w:lang w:val="af-ZA"/>
        </w:rPr>
        <w:t>:</w:t>
      </w:r>
    </w:p>
    <w:p w:rsidR="00520F55" w:rsidRDefault="000C1105" w:rsidP="000C1105">
      <w:pPr>
        <w:jc w:val="both"/>
        <w:rPr>
          <w:rFonts w:ascii="Sylfaen" w:hAnsi="Sylfaen" w:cs="Sylfaen"/>
          <w:lang w:val="af-ZA"/>
        </w:rPr>
      </w:pPr>
      <w:r w:rsidRPr="00E467F9">
        <w:rPr>
          <w:rFonts w:ascii="Sylfaen" w:hAnsi="Sylfaen" w:cs="Sylfaen"/>
          <w:lang w:val="af-ZA"/>
        </w:rPr>
        <w:t xml:space="preserve">1) the proposal </w:t>
      </w:r>
      <w:r w:rsidR="00014611">
        <w:rPr>
          <w:rFonts w:ascii="Sylfaen" w:hAnsi="Sylfaen" w:cs="Sylfaen"/>
          <w:lang w:val="af-ZA"/>
        </w:rPr>
        <w:t>mandatorily</w:t>
      </w:r>
      <w:r w:rsidRPr="00E467F9">
        <w:rPr>
          <w:rFonts w:ascii="Sylfaen" w:hAnsi="Sylfaen" w:cs="Sylfaen"/>
          <w:lang w:val="af-ZA"/>
        </w:rPr>
        <w:t xml:space="preserve"> and in detail describes the recorded inco</w:t>
      </w:r>
      <w:r w:rsidR="00014611">
        <w:rPr>
          <w:rFonts w:ascii="Sylfaen" w:hAnsi="Sylfaen" w:cs="Sylfaen"/>
          <w:lang w:val="af-ZA"/>
        </w:rPr>
        <w:t>mpliance</w:t>
      </w:r>
      <w:r w:rsidRPr="00E467F9">
        <w:rPr>
          <w:rFonts w:ascii="Sylfaen" w:hAnsi="Sylfaen" w:cs="Sylfaen"/>
          <w:lang w:val="af-ZA"/>
        </w:rPr>
        <w:t>s;</w:t>
      </w:r>
    </w:p>
    <w:p w:rsidR="000C1105" w:rsidRPr="00E467F9" w:rsidRDefault="000C1105" w:rsidP="000C1105">
      <w:pPr>
        <w:jc w:val="both"/>
        <w:rPr>
          <w:rFonts w:ascii="Sylfaen" w:hAnsi="Sylfaen" w:cs="Sylfaen"/>
          <w:lang w:val="af-ZA"/>
        </w:rPr>
      </w:pPr>
      <w:r w:rsidRPr="00E467F9">
        <w:rPr>
          <w:rFonts w:ascii="Sylfaen" w:hAnsi="Sylfaen" w:cs="Sylfaen"/>
          <w:lang w:val="af-ZA"/>
        </w:rPr>
        <w:t xml:space="preserve">2) the offer is sent to the participant by sending from the e-mail of the secretary specified in this </w:t>
      </w:r>
      <w:r w:rsidR="0008658F">
        <w:rPr>
          <w:rFonts w:ascii="Sylfaen" w:hAnsi="Sylfaen" w:cs="Sylfaen"/>
          <w:lang w:val="af-ZA"/>
        </w:rPr>
        <w:t>statement</w:t>
      </w:r>
      <w:r w:rsidRPr="00E467F9">
        <w:rPr>
          <w:rFonts w:ascii="Sylfaen" w:hAnsi="Sylfaen" w:cs="Sylfaen"/>
          <w:lang w:val="af-ZA"/>
        </w:rPr>
        <w:t xml:space="preserve"> to the e-mail specified i</w:t>
      </w:r>
      <w:r w:rsidR="009665CF">
        <w:rPr>
          <w:rFonts w:ascii="Sylfaen" w:hAnsi="Sylfaen" w:cs="Sylfaen"/>
          <w:lang w:val="af-ZA"/>
        </w:rPr>
        <w:t>n the participant's application,</w:t>
      </w:r>
    </w:p>
    <w:p w:rsidR="000C1105" w:rsidRPr="00E467F9" w:rsidRDefault="003176BA" w:rsidP="000C1105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>21</w:t>
      </w:r>
      <w:r w:rsidR="000C1105" w:rsidRPr="00E467F9">
        <w:rPr>
          <w:rFonts w:ascii="Sylfaen" w:hAnsi="Sylfaen" w:cs="Sylfaen"/>
          <w:lang w:val="af-ZA"/>
        </w:rPr>
        <w:t xml:space="preserve">. A protocol is drawn up on the opening, </w:t>
      </w:r>
      <w:r w:rsidR="0008658F">
        <w:rPr>
          <w:rFonts w:ascii="Sylfaen" w:hAnsi="Sylfaen" w:cs="Sylfaen"/>
          <w:lang w:val="af-ZA"/>
        </w:rPr>
        <w:t>assessment</w:t>
      </w:r>
      <w:r w:rsidR="000C1105" w:rsidRPr="00E467F9">
        <w:rPr>
          <w:rFonts w:ascii="Sylfaen" w:hAnsi="Sylfaen" w:cs="Sylfaen"/>
          <w:lang w:val="af-ZA"/>
        </w:rPr>
        <w:t xml:space="preserve"> of applications and summing up</w:t>
      </w:r>
      <w:r w:rsidR="009E0F36">
        <w:rPr>
          <w:rFonts w:ascii="Sylfaen" w:hAnsi="Sylfaen" w:cs="Sylfaen"/>
          <w:lang w:val="af-ZA"/>
        </w:rPr>
        <w:t xml:space="preserve"> the results</w:t>
      </w:r>
      <w:r w:rsidR="000C1105" w:rsidRPr="00E467F9">
        <w:rPr>
          <w:rFonts w:ascii="Sylfaen" w:hAnsi="Sylfaen" w:cs="Sylfaen"/>
          <w:lang w:val="af-ZA"/>
        </w:rPr>
        <w:t>, which also approves the list of pre-qualified participants.</w:t>
      </w:r>
    </w:p>
    <w:p w:rsidR="000C1105" w:rsidRPr="00E467F9" w:rsidRDefault="009E0F36" w:rsidP="000C1105">
      <w:pPr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1) the secretary publishes in the bulletin the </w:t>
      </w:r>
      <w:r w:rsidR="000C1105" w:rsidRPr="00E467F9">
        <w:rPr>
          <w:rFonts w:ascii="Sylfaen" w:hAnsi="Sylfaen" w:cs="Sylfaen"/>
          <w:lang w:val="af-ZA"/>
        </w:rPr>
        <w:t xml:space="preserve">printed (scanned) originals of statements on the absence of a conflict of interest signed by </w:t>
      </w:r>
      <w:r>
        <w:rPr>
          <w:rFonts w:ascii="Sylfaen" w:hAnsi="Sylfaen" w:cs="Sylfaen"/>
          <w:lang w:val="af-ZA"/>
        </w:rPr>
        <w:t>the former</w:t>
      </w:r>
      <w:r w:rsidR="000C1105" w:rsidRPr="00E467F9">
        <w:rPr>
          <w:rFonts w:ascii="Sylfaen" w:hAnsi="Sylfaen" w:cs="Sylfaen"/>
          <w:lang w:val="af-ZA"/>
        </w:rPr>
        <w:t xml:space="preserve"> and those present at the meeting of the commission;</w:t>
      </w:r>
    </w:p>
    <w:p w:rsidR="000C1105" w:rsidRDefault="000C1105" w:rsidP="000C1105">
      <w:pPr>
        <w:jc w:val="both"/>
        <w:rPr>
          <w:rFonts w:ascii="Sylfaen" w:hAnsi="Sylfaen" w:cs="Sylfaen"/>
          <w:lang w:val="af-ZA"/>
        </w:rPr>
      </w:pPr>
      <w:r w:rsidRPr="00E467F9">
        <w:rPr>
          <w:rFonts w:ascii="Sylfaen" w:hAnsi="Sylfaen" w:cs="Sylfaen"/>
          <w:lang w:val="af-ZA"/>
        </w:rPr>
        <w:t xml:space="preserve">2) notifies the participants who </w:t>
      </w:r>
      <w:r w:rsidR="009E0F36">
        <w:rPr>
          <w:rFonts w:ascii="Sylfaen" w:hAnsi="Sylfaen" w:cs="Sylfaen"/>
          <w:lang w:val="af-ZA"/>
        </w:rPr>
        <w:t xml:space="preserve">have </w:t>
      </w:r>
      <w:r w:rsidRPr="00E467F9">
        <w:rPr>
          <w:rFonts w:ascii="Sylfaen" w:hAnsi="Sylfaen" w:cs="Sylfaen"/>
          <w:lang w:val="af-ZA"/>
        </w:rPr>
        <w:t xml:space="preserve">submitted applications </w:t>
      </w:r>
      <w:r w:rsidR="009E0F36">
        <w:rPr>
          <w:rFonts w:ascii="Sylfaen" w:hAnsi="Sylfaen" w:cs="Sylfaen"/>
          <w:lang w:val="af-ZA"/>
        </w:rPr>
        <w:t xml:space="preserve">that were </w:t>
      </w:r>
      <w:r w:rsidRPr="00E467F9">
        <w:rPr>
          <w:rFonts w:ascii="Sylfaen" w:hAnsi="Sylfaen" w:cs="Sylfaen"/>
          <w:lang w:val="af-ZA"/>
        </w:rPr>
        <w:t xml:space="preserve">assessed </w:t>
      </w:r>
      <w:r w:rsidR="009E0F36">
        <w:rPr>
          <w:rFonts w:ascii="Sylfaen" w:hAnsi="Sylfaen" w:cs="Sylfaen"/>
          <w:lang w:val="af-ZA"/>
        </w:rPr>
        <w:t>as unsatisfactor</w:t>
      </w:r>
      <w:r w:rsidRPr="00E467F9">
        <w:rPr>
          <w:rFonts w:ascii="Sylfaen" w:hAnsi="Sylfaen" w:cs="Sylfaen"/>
          <w:lang w:val="af-ZA"/>
        </w:rPr>
        <w:t xml:space="preserve">y to the conditions provided for in this </w:t>
      </w:r>
      <w:r w:rsidR="0008658F">
        <w:rPr>
          <w:rFonts w:ascii="Sylfaen" w:hAnsi="Sylfaen" w:cs="Sylfaen"/>
          <w:lang w:val="af-ZA"/>
        </w:rPr>
        <w:t>statement</w:t>
      </w:r>
      <w:r w:rsidRPr="00E467F9">
        <w:rPr>
          <w:rFonts w:ascii="Sylfaen" w:hAnsi="Sylfaen" w:cs="Sylfaen"/>
          <w:lang w:val="af-ZA"/>
        </w:rPr>
        <w:t xml:space="preserve"> about the grounds for rejecting ap</w:t>
      </w:r>
      <w:r w:rsidR="00B00F23">
        <w:rPr>
          <w:rFonts w:ascii="Sylfaen" w:hAnsi="Sylfaen" w:cs="Sylfaen"/>
          <w:lang w:val="af-ZA"/>
        </w:rPr>
        <w:t>plications for prequalification.</w:t>
      </w:r>
    </w:p>
    <w:p w:rsidR="00B00F23" w:rsidRPr="00EF0B75" w:rsidRDefault="00B00F23" w:rsidP="000C1105">
      <w:pPr>
        <w:jc w:val="both"/>
        <w:rPr>
          <w:rFonts w:ascii="Sylfaen" w:hAnsi="Sylfaen" w:cs="Sylfaen"/>
          <w:lang w:val="af-ZA"/>
        </w:rPr>
      </w:pPr>
      <w:r w:rsidRPr="00EF0B75">
        <w:rPr>
          <w:rFonts w:ascii="Sylfaen" w:hAnsi="Sylfaen" w:cs="Sylfaen"/>
          <w:lang w:val="af-ZA"/>
        </w:rPr>
        <w:t>In the course of the process, discussions are likely to be held for clarifications.</w:t>
      </w:r>
    </w:p>
    <w:p w:rsidR="000C1105" w:rsidRPr="00E467F9" w:rsidRDefault="000C1105" w:rsidP="000C1105">
      <w:pPr>
        <w:jc w:val="both"/>
        <w:rPr>
          <w:rFonts w:ascii="Sylfaen" w:hAnsi="Sylfaen" w:cs="Sylfaen"/>
          <w:lang w:val="af-ZA"/>
        </w:rPr>
      </w:pPr>
      <w:r w:rsidRPr="00E467F9">
        <w:rPr>
          <w:rFonts w:ascii="Sylfaen" w:hAnsi="Sylfaen" w:cs="Sylfaen"/>
          <w:lang w:val="af-ZA"/>
        </w:rPr>
        <w:t xml:space="preserve">For more information related to this </w:t>
      </w:r>
      <w:r w:rsidR="0008658F">
        <w:rPr>
          <w:rFonts w:ascii="Sylfaen" w:hAnsi="Sylfaen" w:cs="Sylfaen"/>
          <w:lang w:val="af-ZA"/>
        </w:rPr>
        <w:t>statement</w:t>
      </w:r>
      <w:r w:rsidRPr="00E467F9">
        <w:rPr>
          <w:rFonts w:ascii="Sylfaen" w:hAnsi="Sylfaen" w:cs="Sylfaen"/>
          <w:lang w:val="af-ZA"/>
        </w:rPr>
        <w:t xml:space="preserve">, </w:t>
      </w:r>
      <w:r w:rsidR="009E0F36">
        <w:rPr>
          <w:rFonts w:ascii="Sylfaen" w:hAnsi="Sylfaen" w:cs="Sylfaen"/>
          <w:lang w:val="af-ZA"/>
        </w:rPr>
        <w:t>please</w:t>
      </w:r>
      <w:r w:rsidRPr="00E467F9">
        <w:rPr>
          <w:rFonts w:ascii="Sylfaen" w:hAnsi="Sylfaen" w:cs="Sylfaen"/>
          <w:lang w:val="af-ZA"/>
        </w:rPr>
        <w:t xml:space="preserve"> contact </w:t>
      </w:r>
      <w:r w:rsidR="009E0F36" w:rsidRPr="009E0F36">
        <w:rPr>
          <w:rFonts w:ascii="Sylfaen" w:hAnsi="Sylfaen" w:cs="Sylfaen"/>
          <w:b/>
          <w:lang w:val="af-ZA"/>
        </w:rPr>
        <w:t>L. Sedrakyan</w:t>
      </w:r>
      <w:r w:rsidR="009E0F36">
        <w:rPr>
          <w:rFonts w:ascii="Sylfaen" w:hAnsi="Sylfaen" w:cs="Sylfaen"/>
          <w:lang w:val="af-ZA"/>
        </w:rPr>
        <w:t>,</w:t>
      </w:r>
      <w:r w:rsidR="009E0F36" w:rsidRPr="00E467F9">
        <w:rPr>
          <w:rFonts w:ascii="Sylfaen" w:hAnsi="Sylfaen" w:cs="Sylfaen"/>
          <w:lang w:val="af-ZA"/>
        </w:rPr>
        <w:t xml:space="preserve"> </w:t>
      </w:r>
      <w:r w:rsidRPr="00E467F9">
        <w:rPr>
          <w:rFonts w:ascii="Sylfaen" w:hAnsi="Sylfaen" w:cs="Sylfaen"/>
          <w:lang w:val="af-ZA"/>
        </w:rPr>
        <w:t>the Secretary of the Commission.</w:t>
      </w:r>
    </w:p>
    <w:p w:rsidR="000C1105" w:rsidRPr="00E467F9" w:rsidRDefault="000C1105" w:rsidP="000C1105">
      <w:pPr>
        <w:jc w:val="both"/>
        <w:rPr>
          <w:rFonts w:ascii="Sylfaen" w:hAnsi="Sylfaen" w:cs="Sylfaen"/>
          <w:lang w:val="af-ZA"/>
        </w:rPr>
      </w:pPr>
    </w:p>
    <w:p w:rsidR="00086D32" w:rsidRPr="00E467F9" w:rsidRDefault="00F50F31" w:rsidP="000C1105">
      <w:pPr>
        <w:jc w:val="both"/>
        <w:rPr>
          <w:rFonts w:ascii="Sylfaen" w:hAnsi="Sylfaen"/>
          <w:iCs/>
          <w:lang w:val="hy-AM"/>
        </w:rPr>
      </w:pPr>
      <w:r w:rsidRPr="00E467F9">
        <w:rPr>
          <w:rFonts w:ascii="Sylfaen" w:hAnsi="Sylfaen"/>
          <w:iCs/>
          <w:lang w:val="hy-AM"/>
        </w:rPr>
        <w:t xml:space="preserve"> </w:t>
      </w:r>
    </w:p>
    <w:p w:rsidR="000C1105" w:rsidRPr="00E467F9" w:rsidRDefault="000C1105" w:rsidP="000C1105">
      <w:pPr>
        <w:jc w:val="both"/>
        <w:rPr>
          <w:rFonts w:ascii="Sylfaen" w:hAnsi="Sylfaen"/>
          <w:iCs/>
          <w:lang w:val="af-ZA"/>
        </w:rPr>
      </w:pPr>
      <w:r w:rsidRPr="00E467F9">
        <w:rPr>
          <w:rFonts w:ascii="Sylfaen" w:hAnsi="Sylfaen"/>
          <w:iCs/>
          <w:lang w:val="af-ZA"/>
        </w:rPr>
        <w:t>Phone 374 77 700068</w:t>
      </w:r>
    </w:p>
    <w:p w:rsidR="00086D32" w:rsidRPr="004E34D1" w:rsidRDefault="000C1105" w:rsidP="000C1105">
      <w:pPr>
        <w:pStyle w:val="BodyTextIndent"/>
        <w:spacing w:line="240" w:lineRule="auto"/>
        <w:ind w:firstLine="0"/>
        <w:rPr>
          <w:rFonts w:ascii="Sylfaen" w:hAnsi="Sylfaen"/>
          <w:i w:val="0"/>
          <w:iCs/>
          <w:sz w:val="24"/>
          <w:szCs w:val="24"/>
          <w:u w:val="single"/>
          <w:lang w:val="af-ZA"/>
        </w:rPr>
      </w:pPr>
      <w:r w:rsidRPr="00E467F9">
        <w:rPr>
          <w:rFonts w:ascii="Sylfaen" w:hAnsi="Sylfaen"/>
          <w:iCs/>
          <w:sz w:val="24"/>
          <w:szCs w:val="24"/>
          <w:lang w:val="af-ZA"/>
        </w:rPr>
        <w:t xml:space="preserve">Email address. </w:t>
      </w:r>
      <w:hyperlink r:id="rId10" w:history="1">
        <w:r w:rsidR="000B51A4" w:rsidRPr="004E34D1">
          <w:rPr>
            <w:rStyle w:val="Hyperlink"/>
            <w:rFonts w:ascii="Sylfaen" w:hAnsi="Sylfaen" w:cs="Arial"/>
            <w:bCs/>
            <w:color w:val="auto"/>
            <w:sz w:val="24"/>
            <w:szCs w:val="24"/>
            <w:lang w:val="hy-AM"/>
          </w:rPr>
          <w:t>sedrakyanlilit@gmail.com</w:t>
        </w:r>
      </w:hyperlink>
    </w:p>
    <w:p w:rsidR="00086D32" w:rsidRPr="00E467F9" w:rsidRDefault="0023720E" w:rsidP="00520F55">
      <w:pPr>
        <w:pStyle w:val="norm"/>
        <w:spacing w:line="240" w:lineRule="auto"/>
        <w:ind w:firstLine="0"/>
        <w:jc w:val="left"/>
        <w:rPr>
          <w:rFonts w:ascii="Sylfaen" w:hAnsi="Sylfaen" w:cs="Sylfaen"/>
          <w:sz w:val="24"/>
          <w:szCs w:val="24"/>
          <w:lang w:val="es-ES"/>
        </w:rPr>
      </w:pPr>
      <w:r>
        <w:rPr>
          <w:rFonts w:ascii="Sylfaen" w:hAnsi="Sylfaen"/>
          <w:iCs/>
          <w:sz w:val="24"/>
          <w:szCs w:val="24"/>
          <w:lang w:val="af-ZA" w:eastAsia="en-US"/>
        </w:rPr>
        <w:t>Customer: SNP</w:t>
      </w:r>
      <w:r w:rsidR="000C1105" w:rsidRPr="00E467F9">
        <w:rPr>
          <w:rFonts w:ascii="Sylfaen" w:hAnsi="Sylfaen"/>
          <w:iCs/>
          <w:sz w:val="24"/>
          <w:szCs w:val="24"/>
          <w:lang w:val="af-ZA" w:eastAsia="en-US"/>
        </w:rPr>
        <w:t xml:space="preserve">O </w:t>
      </w:r>
      <w:r w:rsidR="009A4CB2">
        <w:rPr>
          <w:rFonts w:ascii="Sylfaen" w:hAnsi="Sylfaen"/>
          <w:iCs/>
          <w:sz w:val="24"/>
          <w:szCs w:val="24"/>
          <w:lang w:val="af-ZA" w:eastAsia="en-US"/>
        </w:rPr>
        <w:t>“</w:t>
      </w:r>
      <w:r w:rsidR="000C1105" w:rsidRPr="00E467F9">
        <w:rPr>
          <w:rFonts w:ascii="Sylfaen" w:hAnsi="Sylfaen"/>
          <w:iCs/>
          <w:sz w:val="24"/>
          <w:szCs w:val="24"/>
          <w:lang w:val="af-ZA" w:eastAsia="en-US"/>
        </w:rPr>
        <w:t>National Gallery of Armenia</w:t>
      </w:r>
      <w:r w:rsidR="009A4CB2">
        <w:rPr>
          <w:rFonts w:ascii="Sylfaen" w:hAnsi="Sylfaen"/>
          <w:iCs/>
          <w:sz w:val="24"/>
          <w:szCs w:val="24"/>
          <w:lang w:val="af-ZA" w:eastAsia="en-US"/>
        </w:rPr>
        <w:t>”</w:t>
      </w:r>
    </w:p>
    <w:p w:rsidR="00086D32" w:rsidRPr="00E467F9" w:rsidRDefault="00086D32" w:rsidP="000C1105">
      <w:pPr>
        <w:pStyle w:val="norm"/>
        <w:spacing w:line="240" w:lineRule="auto"/>
        <w:ind w:firstLine="284"/>
        <w:jc w:val="right"/>
        <w:rPr>
          <w:rFonts w:ascii="Sylfaen" w:hAnsi="Sylfaen" w:cs="Sylfaen"/>
          <w:sz w:val="24"/>
          <w:szCs w:val="24"/>
          <w:lang w:val="es-ES"/>
        </w:rPr>
      </w:pPr>
    </w:p>
    <w:p w:rsidR="00821033" w:rsidRDefault="00821033" w:rsidP="000C1105">
      <w:pPr>
        <w:pStyle w:val="norm"/>
        <w:spacing w:line="240" w:lineRule="auto"/>
        <w:ind w:firstLine="284"/>
        <w:jc w:val="right"/>
        <w:rPr>
          <w:rFonts w:ascii="Sylfaen" w:hAnsi="Sylfaen" w:cs="Sylfaen"/>
          <w:sz w:val="24"/>
          <w:szCs w:val="24"/>
          <w:lang w:val="es-ES"/>
        </w:rPr>
      </w:pPr>
    </w:p>
    <w:p w:rsidR="003176BA" w:rsidRDefault="003176BA" w:rsidP="000C1105">
      <w:pPr>
        <w:pStyle w:val="norm"/>
        <w:spacing w:line="240" w:lineRule="auto"/>
        <w:ind w:firstLine="284"/>
        <w:jc w:val="right"/>
        <w:rPr>
          <w:rFonts w:ascii="Sylfaen" w:hAnsi="Sylfaen" w:cs="Sylfaen"/>
          <w:sz w:val="24"/>
          <w:szCs w:val="24"/>
          <w:lang w:val="es-ES"/>
        </w:rPr>
      </w:pPr>
    </w:p>
    <w:p w:rsidR="003176BA" w:rsidRDefault="003176BA" w:rsidP="000C1105">
      <w:pPr>
        <w:pStyle w:val="norm"/>
        <w:spacing w:line="240" w:lineRule="auto"/>
        <w:ind w:firstLine="284"/>
        <w:jc w:val="right"/>
        <w:rPr>
          <w:rFonts w:ascii="Sylfaen" w:hAnsi="Sylfaen" w:cs="Sylfaen"/>
          <w:sz w:val="24"/>
          <w:szCs w:val="24"/>
          <w:lang w:val="es-ES"/>
        </w:rPr>
      </w:pPr>
    </w:p>
    <w:p w:rsidR="003176BA" w:rsidRDefault="003176BA" w:rsidP="000C1105">
      <w:pPr>
        <w:pStyle w:val="norm"/>
        <w:spacing w:line="240" w:lineRule="auto"/>
        <w:ind w:firstLine="284"/>
        <w:jc w:val="right"/>
        <w:rPr>
          <w:rFonts w:ascii="Sylfaen" w:hAnsi="Sylfaen" w:cs="Sylfaen"/>
          <w:sz w:val="24"/>
          <w:szCs w:val="24"/>
          <w:lang w:val="es-ES"/>
        </w:rPr>
      </w:pPr>
    </w:p>
    <w:p w:rsidR="003176BA" w:rsidRDefault="003176BA" w:rsidP="000C1105">
      <w:pPr>
        <w:pStyle w:val="norm"/>
        <w:spacing w:line="240" w:lineRule="auto"/>
        <w:ind w:firstLine="284"/>
        <w:jc w:val="right"/>
        <w:rPr>
          <w:rFonts w:ascii="Sylfaen" w:hAnsi="Sylfaen" w:cs="Sylfaen"/>
          <w:sz w:val="24"/>
          <w:szCs w:val="24"/>
          <w:lang w:val="es-ES"/>
        </w:rPr>
      </w:pPr>
    </w:p>
    <w:p w:rsidR="003176BA" w:rsidRDefault="003176BA" w:rsidP="000C1105">
      <w:pPr>
        <w:pStyle w:val="norm"/>
        <w:spacing w:line="240" w:lineRule="auto"/>
        <w:ind w:firstLine="284"/>
        <w:jc w:val="right"/>
        <w:rPr>
          <w:rFonts w:ascii="Sylfaen" w:hAnsi="Sylfaen" w:cs="Sylfaen"/>
          <w:sz w:val="24"/>
          <w:szCs w:val="24"/>
          <w:lang w:val="es-ES"/>
        </w:rPr>
      </w:pPr>
    </w:p>
    <w:p w:rsidR="003176BA" w:rsidRDefault="003176BA" w:rsidP="000C1105">
      <w:pPr>
        <w:pStyle w:val="norm"/>
        <w:spacing w:line="240" w:lineRule="auto"/>
        <w:ind w:firstLine="284"/>
        <w:jc w:val="right"/>
        <w:rPr>
          <w:rFonts w:ascii="Sylfaen" w:hAnsi="Sylfaen" w:cs="Sylfaen"/>
          <w:sz w:val="24"/>
          <w:szCs w:val="24"/>
          <w:lang w:val="es-ES"/>
        </w:rPr>
      </w:pPr>
    </w:p>
    <w:p w:rsidR="003176BA" w:rsidRDefault="003176BA" w:rsidP="000C1105">
      <w:pPr>
        <w:pStyle w:val="norm"/>
        <w:spacing w:line="240" w:lineRule="auto"/>
        <w:ind w:firstLine="284"/>
        <w:jc w:val="right"/>
        <w:rPr>
          <w:rFonts w:ascii="Sylfaen" w:hAnsi="Sylfaen" w:cs="Sylfaen"/>
          <w:sz w:val="24"/>
          <w:szCs w:val="24"/>
          <w:lang w:val="es-ES"/>
        </w:rPr>
      </w:pPr>
    </w:p>
    <w:p w:rsidR="00821033" w:rsidRPr="00E467F9" w:rsidRDefault="00821033" w:rsidP="00B00F23">
      <w:pPr>
        <w:pStyle w:val="norm"/>
        <w:spacing w:line="240" w:lineRule="auto"/>
        <w:ind w:firstLine="0"/>
        <w:rPr>
          <w:rFonts w:ascii="Sylfaen" w:hAnsi="Sylfaen" w:cs="Sylfaen"/>
          <w:sz w:val="24"/>
          <w:szCs w:val="24"/>
          <w:lang w:val="es-ES"/>
        </w:rPr>
      </w:pPr>
    </w:p>
    <w:p w:rsidR="00C3169B" w:rsidRPr="00E576C7" w:rsidRDefault="00C3169B" w:rsidP="000C1105">
      <w:pPr>
        <w:pStyle w:val="BodyTextIndent3"/>
        <w:jc w:val="right"/>
        <w:rPr>
          <w:rFonts w:ascii="Sylfaen" w:hAnsi="Sylfaen" w:cs="Sylfaen"/>
          <w:color w:val="FF0000"/>
          <w:sz w:val="24"/>
          <w:szCs w:val="24"/>
          <w:lang w:val="hy-AM" w:eastAsia="ru-RU"/>
        </w:rPr>
      </w:pPr>
    </w:p>
    <w:p w:rsidR="000C1105" w:rsidRPr="00E576C7" w:rsidRDefault="0023720E" w:rsidP="000C1105">
      <w:pPr>
        <w:pStyle w:val="BodyTextIndent3"/>
        <w:jc w:val="right"/>
        <w:rPr>
          <w:rFonts w:ascii="Sylfaen" w:hAnsi="Sylfaen" w:cs="Sylfaen"/>
          <w:sz w:val="24"/>
          <w:szCs w:val="24"/>
          <w:lang w:val="es-ES" w:eastAsia="ru-RU"/>
        </w:rPr>
      </w:pPr>
      <w:r w:rsidRPr="00E576C7">
        <w:rPr>
          <w:rFonts w:ascii="Sylfaen" w:hAnsi="Sylfaen" w:cs="Sylfaen"/>
          <w:sz w:val="24"/>
          <w:szCs w:val="24"/>
          <w:lang w:val="es-ES" w:eastAsia="ru-RU"/>
        </w:rPr>
        <w:lastRenderedPageBreak/>
        <w:t>Annex</w:t>
      </w:r>
      <w:r w:rsidR="00520F55">
        <w:rPr>
          <w:rFonts w:ascii="Sylfaen" w:hAnsi="Sylfaen" w:cs="Sylfaen"/>
          <w:sz w:val="24"/>
          <w:szCs w:val="24"/>
          <w:lang w:val="es-ES" w:eastAsia="ru-RU"/>
        </w:rPr>
        <w:t xml:space="preserve"> A</w:t>
      </w:r>
    </w:p>
    <w:p w:rsidR="004E34D1" w:rsidRDefault="0008658F" w:rsidP="004E34D1">
      <w:pPr>
        <w:pStyle w:val="BodyTextIndent3"/>
        <w:jc w:val="right"/>
        <w:rPr>
          <w:rFonts w:ascii="Sylfaen" w:hAnsi="Sylfaen" w:cs="Sylfaen"/>
          <w:sz w:val="24"/>
          <w:szCs w:val="24"/>
          <w:lang w:val="es-ES" w:eastAsia="ru-RU"/>
        </w:rPr>
      </w:pPr>
      <w:r>
        <w:rPr>
          <w:rFonts w:ascii="Sylfaen" w:hAnsi="Sylfaen" w:cs="Sylfaen"/>
          <w:sz w:val="24"/>
          <w:szCs w:val="24"/>
          <w:lang w:val="es-ES" w:eastAsia="ru-RU"/>
        </w:rPr>
        <w:t>Statement</w:t>
      </w:r>
      <w:r w:rsidR="00646D39">
        <w:rPr>
          <w:rFonts w:ascii="Sylfaen" w:hAnsi="Sylfaen" w:cs="Sylfaen"/>
          <w:sz w:val="24"/>
          <w:szCs w:val="24"/>
          <w:lang w:val="es-ES" w:eastAsia="ru-RU"/>
        </w:rPr>
        <w:t xml:space="preserve"> of </w:t>
      </w:r>
      <w:r w:rsidR="000C1105" w:rsidRPr="00E467F9">
        <w:rPr>
          <w:rFonts w:ascii="Sylfaen" w:hAnsi="Sylfaen" w:cs="Sylfaen"/>
          <w:sz w:val="24"/>
          <w:szCs w:val="24"/>
          <w:lang w:val="es-ES" w:eastAsia="ru-RU"/>
        </w:rPr>
        <w:t xml:space="preserve">Preliminary qualification of an open </w:t>
      </w:r>
    </w:p>
    <w:p w:rsidR="000C1105" w:rsidRPr="00164858" w:rsidRDefault="00646D39" w:rsidP="004E34D1">
      <w:pPr>
        <w:pStyle w:val="BodyTextIndent3"/>
        <w:jc w:val="right"/>
        <w:rPr>
          <w:rFonts w:ascii="Sylfaen" w:hAnsi="Sylfaen" w:cs="Sylfaen"/>
          <w:b/>
          <w:lang w:val="es-ES"/>
        </w:rPr>
      </w:pPr>
      <w:r>
        <w:rPr>
          <w:rFonts w:ascii="Sylfaen" w:hAnsi="Sylfaen" w:cs="Sylfaen"/>
          <w:sz w:val="24"/>
          <w:szCs w:val="24"/>
          <w:lang w:val="es-ES" w:eastAsia="ru-RU"/>
        </w:rPr>
        <w:t>tendering</w:t>
      </w:r>
      <w:r w:rsidR="000C1105" w:rsidRPr="00E467F9">
        <w:rPr>
          <w:rFonts w:ascii="Sylfaen" w:hAnsi="Sylfaen" w:cs="Sylfaen"/>
          <w:sz w:val="24"/>
          <w:szCs w:val="24"/>
          <w:lang w:val="es-ES" w:eastAsia="ru-RU"/>
        </w:rPr>
        <w:t xml:space="preserve"> under the code </w:t>
      </w:r>
      <w:r w:rsidR="00C349C4">
        <w:rPr>
          <w:rFonts w:ascii="Sylfaen" w:hAnsi="Sylfaen"/>
          <w:b/>
          <w:i/>
          <w:color w:val="FF0000"/>
          <w:sz w:val="24"/>
          <w:szCs w:val="24"/>
        </w:rPr>
        <w:t>HAP-NY-TsDzB -2023/1</w:t>
      </w:r>
    </w:p>
    <w:p w:rsidR="003176BA" w:rsidRDefault="003176BA" w:rsidP="0003024E">
      <w:pPr>
        <w:rPr>
          <w:rFonts w:ascii="Sylfaen" w:hAnsi="Sylfaen" w:cs="Sylfaen"/>
          <w:b/>
          <w:lang w:val="es-ES"/>
        </w:rPr>
      </w:pPr>
    </w:p>
    <w:p w:rsidR="003176BA" w:rsidRDefault="003176BA" w:rsidP="000C1105">
      <w:pPr>
        <w:jc w:val="center"/>
        <w:rPr>
          <w:rFonts w:ascii="Sylfaen" w:hAnsi="Sylfaen" w:cs="Sylfaen"/>
          <w:b/>
          <w:lang w:val="es-ES"/>
        </w:rPr>
      </w:pPr>
    </w:p>
    <w:p w:rsidR="000C1105" w:rsidRPr="00E467F9" w:rsidRDefault="000C1105" w:rsidP="000C1105">
      <w:pPr>
        <w:jc w:val="center"/>
        <w:rPr>
          <w:rFonts w:ascii="Sylfaen" w:hAnsi="Sylfaen" w:cs="Sylfaen"/>
          <w:b/>
          <w:lang w:val="es-ES"/>
        </w:rPr>
      </w:pPr>
      <w:r w:rsidRPr="00E467F9">
        <w:rPr>
          <w:rFonts w:ascii="Sylfaen" w:hAnsi="Sylfaen" w:cs="Sylfaen"/>
          <w:b/>
          <w:lang w:val="es-ES"/>
        </w:rPr>
        <w:t>Application*</w:t>
      </w:r>
    </w:p>
    <w:p w:rsidR="00086D32" w:rsidRPr="00E467F9" w:rsidRDefault="00B0276B" w:rsidP="000C1105">
      <w:pPr>
        <w:jc w:val="center"/>
        <w:rPr>
          <w:rFonts w:ascii="Sylfaen" w:hAnsi="Sylfaen"/>
          <w:lang w:val="es-ES" w:eastAsia="ru-RU"/>
        </w:rPr>
      </w:pPr>
      <w:r>
        <w:rPr>
          <w:rFonts w:ascii="Sylfaen" w:hAnsi="Sylfaen" w:cs="Sylfaen"/>
          <w:b/>
          <w:lang w:val="es-ES"/>
        </w:rPr>
        <w:t>for participation</w:t>
      </w:r>
      <w:r w:rsidR="000C1105" w:rsidRPr="00E467F9">
        <w:rPr>
          <w:rFonts w:ascii="Sylfaen" w:hAnsi="Sylfaen" w:cs="Sylfaen"/>
          <w:b/>
          <w:lang w:val="es-ES"/>
        </w:rPr>
        <w:t xml:space="preserve"> in the pre-qualification procedure</w:t>
      </w:r>
    </w:p>
    <w:p w:rsidR="00BF7B4A" w:rsidRPr="00E467F9" w:rsidRDefault="00BF7B4A" w:rsidP="000C1105">
      <w:pPr>
        <w:rPr>
          <w:rFonts w:ascii="Sylfaen" w:hAnsi="Sylfaen"/>
          <w:lang w:val="es-ES" w:eastAsia="ru-RU"/>
        </w:rPr>
      </w:pPr>
    </w:p>
    <w:p w:rsidR="00BF7B4A" w:rsidRPr="00E467F9" w:rsidRDefault="00BF7B4A" w:rsidP="000C1105">
      <w:pPr>
        <w:rPr>
          <w:rFonts w:ascii="Sylfaen" w:hAnsi="Sylfaen"/>
          <w:lang w:val="es-ES" w:eastAsia="ru-RU"/>
        </w:rPr>
      </w:pPr>
    </w:p>
    <w:p w:rsidR="00BF7B4A" w:rsidRPr="00E467F9" w:rsidRDefault="00BF7B4A" w:rsidP="000C1105">
      <w:pPr>
        <w:jc w:val="both"/>
        <w:rPr>
          <w:rFonts w:ascii="Sylfaen" w:hAnsi="Sylfaen" w:cs="Arial"/>
          <w:lang w:val="es-ES"/>
        </w:rPr>
      </w:pPr>
      <w:r w:rsidRPr="00E467F9">
        <w:rPr>
          <w:rFonts w:ascii="Sylfaen" w:hAnsi="Sylfaen"/>
          <w:u w:val="single"/>
          <w:lang w:val="es-ES"/>
        </w:rPr>
        <w:t xml:space="preserve">                                                             </w:t>
      </w:r>
      <w:r w:rsidRPr="00E467F9">
        <w:rPr>
          <w:rFonts w:ascii="Sylfaen" w:hAnsi="Sylfaen"/>
          <w:u w:val="single"/>
          <w:lang w:val="es-ES"/>
        </w:rPr>
        <w:tab/>
      </w:r>
      <w:r w:rsidRPr="00E467F9">
        <w:rPr>
          <w:rFonts w:ascii="Sylfaen" w:hAnsi="Sylfaen"/>
          <w:u w:val="single"/>
          <w:lang w:val="es-ES"/>
        </w:rPr>
        <w:tab/>
        <w:t xml:space="preserve">       </w:t>
      </w:r>
      <w:r w:rsidRPr="00E467F9">
        <w:rPr>
          <w:rFonts w:ascii="Sylfaen" w:hAnsi="Sylfaen"/>
          <w:lang w:val="es-ES"/>
        </w:rPr>
        <w:t xml:space="preserve"> </w:t>
      </w:r>
      <w:r w:rsidR="00B0276B">
        <w:rPr>
          <w:rFonts w:ascii="Sylfaen" w:hAnsi="Sylfaen" w:cs="Sylfaen"/>
          <w:lang w:val="es-ES"/>
        </w:rPr>
        <w:t>expresses his/her wish</w:t>
      </w:r>
      <w:r w:rsidR="000C1105" w:rsidRPr="00E467F9">
        <w:rPr>
          <w:rFonts w:ascii="Sylfaen" w:hAnsi="Sylfaen" w:cs="Sylfaen"/>
          <w:lang w:val="es-ES"/>
        </w:rPr>
        <w:t xml:space="preserve"> to participate</w:t>
      </w:r>
    </w:p>
    <w:p w:rsidR="00BF7B4A" w:rsidRPr="00E467F9" w:rsidRDefault="00BF7B4A" w:rsidP="000C1105">
      <w:pPr>
        <w:jc w:val="both"/>
        <w:rPr>
          <w:rFonts w:ascii="Sylfaen" w:hAnsi="Sylfaen"/>
          <w:vertAlign w:val="superscript"/>
          <w:lang w:val="es-ES"/>
        </w:rPr>
      </w:pPr>
      <w:r w:rsidRPr="00E467F9">
        <w:rPr>
          <w:rFonts w:ascii="Sylfaen" w:hAnsi="Sylfaen"/>
          <w:vertAlign w:val="superscript"/>
          <w:lang w:val="es-ES"/>
        </w:rPr>
        <w:t xml:space="preserve">               </w:t>
      </w:r>
      <w:r w:rsidRPr="00E467F9">
        <w:rPr>
          <w:rFonts w:ascii="Sylfaen" w:hAnsi="Sylfaen"/>
          <w:lang w:val="es-ES"/>
        </w:rPr>
        <w:t xml:space="preserve">            </w:t>
      </w:r>
      <w:r w:rsidR="000C1105" w:rsidRPr="00E467F9">
        <w:rPr>
          <w:rFonts w:ascii="Sylfaen" w:hAnsi="Sylfaen" w:cs="Sylfaen"/>
          <w:vertAlign w:val="superscript"/>
          <w:lang w:val="es-ES"/>
        </w:rPr>
        <w:t>name of the participant</w:t>
      </w:r>
    </w:p>
    <w:p w:rsidR="00086D32" w:rsidRPr="00B0276B" w:rsidRDefault="00B0276B" w:rsidP="00B0276B">
      <w:pPr>
        <w:jc w:val="both"/>
        <w:rPr>
          <w:rFonts w:ascii="Sylfaen" w:hAnsi="Sylfaen" w:cs="Sylfaen"/>
          <w:lang w:val="es-ES"/>
        </w:rPr>
      </w:pPr>
      <w:r>
        <w:rPr>
          <w:rFonts w:ascii="Sylfaen" w:hAnsi="Sylfaen" w:cs="Sylfaen"/>
          <w:lang w:val="es-ES"/>
        </w:rPr>
        <w:t xml:space="preserve">in </w:t>
      </w:r>
      <w:r w:rsidRPr="00E467F9">
        <w:rPr>
          <w:rFonts w:ascii="Sylfaen" w:hAnsi="Sylfaen" w:cs="Sylfaen"/>
          <w:lang w:val="es-ES"/>
        </w:rPr>
        <w:t xml:space="preserve">the pre-qualification procedure of the Open </w:t>
      </w:r>
      <w:r>
        <w:rPr>
          <w:rFonts w:ascii="Sylfaen" w:hAnsi="Sylfaen" w:cs="Sylfaen"/>
          <w:lang w:val="es-ES"/>
        </w:rPr>
        <w:t>Tendering</w:t>
      </w:r>
      <w:r w:rsidRPr="00E467F9">
        <w:rPr>
          <w:rFonts w:ascii="Sylfaen" w:hAnsi="Sylfaen" w:cs="Sylfaen"/>
          <w:lang w:val="es-ES"/>
        </w:rPr>
        <w:t xml:space="preserve"> under the code </w:t>
      </w:r>
      <w:r w:rsidR="00C349C4">
        <w:rPr>
          <w:rFonts w:ascii="Sylfaen" w:hAnsi="Sylfaen"/>
          <w:b/>
          <w:i/>
          <w:color w:val="FF0000"/>
        </w:rPr>
        <w:t>HAP-NY-TsDzB -2023/1</w:t>
      </w:r>
      <w:r w:rsidR="00164858" w:rsidRPr="00164858">
        <w:rPr>
          <w:rFonts w:ascii="Sylfaen" w:hAnsi="Sylfaen"/>
          <w:b/>
        </w:rPr>
        <w:t xml:space="preserve"> </w:t>
      </w:r>
      <w:r>
        <w:rPr>
          <w:rFonts w:ascii="Sylfaen" w:hAnsi="Sylfaen" w:cs="Sylfaen"/>
          <w:b/>
          <w:i/>
          <w:lang w:val="es-ES"/>
        </w:rPr>
        <w:t xml:space="preserve"> </w:t>
      </w:r>
      <w:r w:rsidRPr="00B0276B">
        <w:rPr>
          <w:rFonts w:ascii="Sylfaen" w:hAnsi="Sylfaen" w:cs="Sylfaen"/>
          <w:lang w:val="es-ES"/>
        </w:rPr>
        <w:t>by the</w:t>
      </w:r>
      <w:r>
        <w:rPr>
          <w:rFonts w:ascii="Sylfaen" w:hAnsi="Sylfaen" w:cs="Sylfaen"/>
          <w:b/>
          <w:i/>
          <w:lang w:val="es-ES"/>
        </w:rPr>
        <w:t xml:space="preserve"> </w:t>
      </w:r>
      <w:r w:rsidR="009A4CB2">
        <w:rPr>
          <w:rFonts w:ascii="Sylfaen" w:hAnsi="Sylfaen" w:cs="Sylfaen"/>
          <w:lang w:val="es-ES"/>
        </w:rPr>
        <w:t>“</w:t>
      </w:r>
      <w:r w:rsidR="000C1105" w:rsidRPr="00E467F9">
        <w:rPr>
          <w:rFonts w:ascii="Sylfaen" w:hAnsi="Sylfaen" w:cs="Sylfaen"/>
          <w:lang w:val="es-ES"/>
        </w:rPr>
        <w:t xml:space="preserve">The National Gallery of Armenia, </w:t>
      </w:r>
      <w:r>
        <w:rPr>
          <w:rFonts w:ascii="Sylfaen" w:hAnsi="Sylfaen" w:cs="Sylfaen"/>
          <w:lang w:val="es-ES"/>
        </w:rPr>
        <w:t xml:space="preserve">and </w:t>
      </w:r>
      <w:r w:rsidRPr="00E467F9">
        <w:rPr>
          <w:rFonts w:ascii="Sylfaen" w:hAnsi="Sylfaen" w:cs="Sylfaen"/>
          <w:lang w:val="es-ES"/>
        </w:rPr>
        <w:t>submits an application</w:t>
      </w:r>
      <w:r>
        <w:rPr>
          <w:rFonts w:ascii="Sylfaen" w:hAnsi="Sylfaen"/>
          <w:u w:val="single"/>
          <w:lang w:val="es-ES"/>
        </w:rPr>
        <w:t xml:space="preserve"> </w:t>
      </w:r>
      <w:r w:rsidR="000C1105" w:rsidRPr="00E467F9">
        <w:rPr>
          <w:rFonts w:ascii="Sylfaen" w:hAnsi="Sylfaen" w:cs="Sylfaen"/>
          <w:lang w:val="es-ES"/>
        </w:rPr>
        <w:t xml:space="preserve">in </w:t>
      </w:r>
      <w:r>
        <w:rPr>
          <w:rFonts w:ascii="Sylfaen" w:hAnsi="Sylfaen" w:cs="Sylfaen"/>
          <w:lang w:val="es-ES"/>
        </w:rPr>
        <w:t>compliance</w:t>
      </w:r>
      <w:r w:rsidR="000C1105" w:rsidRPr="00E467F9">
        <w:rPr>
          <w:rFonts w:ascii="Sylfaen" w:hAnsi="Sylfaen" w:cs="Sylfaen"/>
          <w:lang w:val="es-ES"/>
        </w:rPr>
        <w:t xml:space="preserve"> with the requirements of the </w:t>
      </w:r>
      <w:r w:rsidRPr="00E467F9">
        <w:rPr>
          <w:rFonts w:ascii="Sylfaen" w:hAnsi="Sylfaen" w:cs="Sylfaen"/>
          <w:lang w:val="es-ES"/>
        </w:rPr>
        <w:t xml:space="preserve">pre-qualification </w:t>
      </w:r>
      <w:r w:rsidR="0008658F">
        <w:rPr>
          <w:rFonts w:ascii="Sylfaen" w:hAnsi="Sylfaen" w:cs="Sylfaen"/>
          <w:lang w:val="es-ES"/>
        </w:rPr>
        <w:t>statement</w:t>
      </w:r>
      <w:r w:rsidR="000C1105" w:rsidRPr="00E467F9">
        <w:rPr>
          <w:rFonts w:ascii="Sylfaen" w:hAnsi="Sylfaen" w:cs="Sylfaen"/>
          <w:lang w:val="es-ES"/>
        </w:rPr>
        <w:t xml:space="preserve">, </w:t>
      </w:r>
    </w:p>
    <w:p w:rsidR="00086D32" w:rsidRPr="00E467F9" w:rsidRDefault="00086D32" w:rsidP="000C1105">
      <w:pPr>
        <w:jc w:val="both"/>
        <w:rPr>
          <w:rFonts w:ascii="Sylfaen" w:hAnsi="Sylfaen" w:cs="Sylfaen"/>
          <w:lang w:val="es-ES"/>
        </w:rPr>
      </w:pPr>
      <w:r w:rsidRPr="00E467F9">
        <w:rPr>
          <w:rFonts w:ascii="Sylfaen" w:hAnsi="Sylfaen" w:cs="Sylfaen"/>
          <w:lang w:val="es-ES"/>
        </w:rPr>
        <w:t xml:space="preserve">                </w:t>
      </w:r>
    </w:p>
    <w:p w:rsidR="00086D32" w:rsidRPr="00E467F9" w:rsidRDefault="00086D32" w:rsidP="000C1105">
      <w:pPr>
        <w:jc w:val="both"/>
        <w:rPr>
          <w:rFonts w:ascii="Sylfaen" w:hAnsi="Sylfaen" w:cs="Arial"/>
          <w:u w:val="single"/>
          <w:lang w:val="es-ES"/>
        </w:rPr>
      </w:pPr>
      <w:r w:rsidRPr="00E467F9">
        <w:rPr>
          <w:rFonts w:ascii="Sylfaen" w:hAnsi="Sylfaen"/>
          <w:u w:val="single"/>
          <w:lang w:val="es-ES"/>
        </w:rPr>
        <w:t xml:space="preserve">                                         </w:t>
      </w:r>
      <w:r w:rsidR="00164858">
        <w:rPr>
          <w:rFonts w:ascii="Sylfaen" w:hAnsi="Sylfaen"/>
          <w:u w:val="single"/>
          <w:lang w:val="es-ES"/>
        </w:rPr>
        <w:t>___________</w:t>
      </w:r>
      <w:r w:rsidRPr="00E467F9">
        <w:rPr>
          <w:rFonts w:ascii="Sylfaen" w:hAnsi="Sylfaen" w:cs="Arial"/>
          <w:lang w:val="es-ES"/>
        </w:rPr>
        <w:t xml:space="preserve"> </w:t>
      </w:r>
      <w:r w:rsidR="00B0276B">
        <w:rPr>
          <w:rFonts w:ascii="Sylfaen" w:hAnsi="Sylfaen" w:cs="Arial"/>
          <w:lang w:val="es-ES"/>
        </w:rPr>
        <w:t>TIN</w:t>
      </w:r>
      <w:r w:rsidR="00164858">
        <w:rPr>
          <w:rFonts w:ascii="Sylfaen" w:hAnsi="Sylfaen" w:cs="Arial"/>
          <w:lang w:val="es-ES"/>
        </w:rPr>
        <w:t>__________________________________________</w:t>
      </w:r>
      <w:r w:rsidR="00B0276B">
        <w:rPr>
          <w:rFonts w:ascii="Sylfaen" w:hAnsi="Sylfaen" w:cs="Arial"/>
          <w:lang w:val="es-ES"/>
        </w:rPr>
        <w:t xml:space="preserve">                                                </w:t>
      </w:r>
    </w:p>
    <w:p w:rsidR="00086D32" w:rsidRPr="00E467F9" w:rsidRDefault="00086D32" w:rsidP="000C1105">
      <w:pPr>
        <w:jc w:val="both"/>
        <w:rPr>
          <w:rFonts w:ascii="Sylfaen" w:hAnsi="Sylfaen" w:cs="Arial"/>
          <w:vertAlign w:val="superscript"/>
          <w:lang w:val="es-ES"/>
        </w:rPr>
      </w:pPr>
      <w:r w:rsidRPr="00E467F9">
        <w:rPr>
          <w:rFonts w:ascii="Sylfaen" w:hAnsi="Sylfaen" w:cs="Sylfaen"/>
          <w:vertAlign w:val="superscript"/>
          <w:lang w:val="es-ES"/>
        </w:rPr>
        <w:t xml:space="preserve">          </w:t>
      </w:r>
      <w:r w:rsidR="000C1105" w:rsidRPr="00E467F9">
        <w:rPr>
          <w:rFonts w:ascii="Sylfaen" w:hAnsi="Sylfaen" w:cs="Sylfaen"/>
          <w:vertAlign w:val="superscript"/>
          <w:lang w:val="es-ES"/>
        </w:rPr>
        <w:t>name of the participant</w:t>
      </w:r>
      <w:r w:rsidRPr="00E467F9">
        <w:rPr>
          <w:rFonts w:ascii="Sylfaen" w:hAnsi="Sylfaen" w:cs="Arial"/>
          <w:vertAlign w:val="superscript"/>
          <w:lang w:val="es-ES"/>
        </w:rPr>
        <w:t xml:space="preserve">                                                                                                                </w:t>
      </w:r>
      <w:r w:rsidR="000C1105" w:rsidRPr="00E467F9">
        <w:rPr>
          <w:rFonts w:ascii="Sylfaen" w:hAnsi="Sylfaen" w:cs="Arial"/>
          <w:vertAlign w:val="superscript"/>
          <w:lang w:val="es-ES"/>
        </w:rPr>
        <w:tab/>
      </w:r>
      <w:r w:rsidR="000C1105" w:rsidRPr="00E467F9">
        <w:rPr>
          <w:rFonts w:ascii="Sylfaen" w:hAnsi="Sylfaen" w:cs="Arial"/>
          <w:vertAlign w:val="superscript"/>
          <w:lang w:val="es-ES"/>
        </w:rPr>
        <w:tab/>
      </w:r>
      <w:r w:rsidR="00B0276B">
        <w:rPr>
          <w:rFonts w:ascii="Sylfaen" w:hAnsi="Sylfaen" w:cs="Arial"/>
          <w:vertAlign w:val="superscript"/>
          <w:lang w:val="es-ES"/>
        </w:rPr>
        <w:t>taxpayer identification number</w:t>
      </w:r>
    </w:p>
    <w:p w:rsidR="00086D32" w:rsidRPr="00E467F9" w:rsidRDefault="00086D32" w:rsidP="000C1105">
      <w:pPr>
        <w:jc w:val="both"/>
        <w:rPr>
          <w:rFonts w:ascii="Sylfaen" w:hAnsi="Sylfaen" w:cs="Arial"/>
          <w:vertAlign w:val="superscript"/>
          <w:lang w:val="es-ES"/>
        </w:rPr>
      </w:pPr>
    </w:p>
    <w:p w:rsidR="00086D32" w:rsidRPr="00E467F9" w:rsidRDefault="00086D32" w:rsidP="000C1105">
      <w:pPr>
        <w:jc w:val="both"/>
        <w:rPr>
          <w:rFonts w:ascii="Sylfaen" w:hAnsi="Sylfaen"/>
          <w:lang w:val="es-ES"/>
        </w:rPr>
      </w:pPr>
    </w:p>
    <w:p w:rsidR="00086D32" w:rsidRPr="00E467F9" w:rsidRDefault="00086D32" w:rsidP="000C1105">
      <w:pPr>
        <w:jc w:val="both"/>
        <w:rPr>
          <w:rFonts w:ascii="Sylfaen" w:hAnsi="Sylfaen"/>
          <w:u w:val="single"/>
          <w:lang w:val="es-ES"/>
        </w:rPr>
      </w:pPr>
      <w:r w:rsidRPr="00E467F9">
        <w:rPr>
          <w:rFonts w:ascii="Sylfaen" w:hAnsi="Sylfaen"/>
          <w:u w:val="single"/>
          <w:lang w:val="es-ES"/>
        </w:rPr>
        <w:t xml:space="preserve">                                                </w:t>
      </w:r>
      <w:r w:rsidRPr="00E467F9">
        <w:rPr>
          <w:rFonts w:ascii="Sylfaen" w:hAnsi="Sylfaen"/>
          <w:lang w:val="es-ES"/>
        </w:rPr>
        <w:t xml:space="preserve"> </w:t>
      </w:r>
      <w:r w:rsidRPr="00E467F9">
        <w:rPr>
          <w:rFonts w:ascii="Sylfaen" w:hAnsi="Sylfaen" w:cs="Arial"/>
          <w:lang w:val="es-ES"/>
        </w:rPr>
        <w:t xml:space="preserve"> </w:t>
      </w:r>
      <w:r w:rsidR="00B0276B">
        <w:rPr>
          <w:rFonts w:ascii="Sylfaen" w:hAnsi="Sylfaen" w:cs="Sylfaen"/>
          <w:lang w:val="es-ES"/>
        </w:rPr>
        <w:t>E-</w:t>
      </w:r>
      <w:r w:rsidR="00E52FB8" w:rsidRPr="00E467F9">
        <w:rPr>
          <w:rFonts w:ascii="Sylfaen" w:hAnsi="Sylfaen" w:cs="Sylfaen"/>
          <w:lang w:val="es-ES"/>
        </w:rPr>
        <w:t>mail address</w:t>
      </w:r>
      <w:r w:rsidRPr="00E467F9">
        <w:rPr>
          <w:rFonts w:ascii="Sylfaen" w:hAnsi="Sylfaen" w:cs="Arial"/>
          <w:lang w:val="es-ES"/>
        </w:rPr>
        <w:t xml:space="preserve"> </w:t>
      </w:r>
      <w:r w:rsidR="00E52FB8" w:rsidRPr="00E467F9">
        <w:rPr>
          <w:rFonts w:ascii="Sylfaen" w:hAnsi="Sylfaen" w:cs="Arial"/>
          <w:lang w:val="es-ES"/>
        </w:rPr>
        <w:t xml:space="preserve"> </w:t>
      </w:r>
      <w:r w:rsidR="000C1105" w:rsidRPr="00E467F9">
        <w:rPr>
          <w:rFonts w:ascii="Sylfaen" w:hAnsi="Sylfaen"/>
          <w:u w:val="single"/>
          <w:lang w:val="es-ES"/>
        </w:rPr>
        <w:tab/>
      </w:r>
      <w:r w:rsidR="000C1105" w:rsidRPr="00E467F9">
        <w:rPr>
          <w:rFonts w:ascii="Sylfaen" w:hAnsi="Sylfaen"/>
          <w:u w:val="single"/>
          <w:lang w:val="es-ES"/>
        </w:rPr>
        <w:tab/>
      </w:r>
      <w:r w:rsidR="000C1105" w:rsidRPr="00E467F9">
        <w:rPr>
          <w:rFonts w:ascii="Sylfaen" w:hAnsi="Sylfaen"/>
          <w:u w:val="single"/>
          <w:lang w:val="es-ES"/>
        </w:rPr>
        <w:tab/>
      </w:r>
      <w:r w:rsidR="000C1105" w:rsidRPr="00E467F9">
        <w:rPr>
          <w:rFonts w:ascii="Sylfaen" w:hAnsi="Sylfaen"/>
          <w:u w:val="single"/>
          <w:lang w:val="es-ES"/>
        </w:rPr>
        <w:tab/>
      </w:r>
      <w:r w:rsidR="000C1105" w:rsidRPr="00E467F9">
        <w:rPr>
          <w:rFonts w:ascii="Sylfaen" w:hAnsi="Sylfaen"/>
          <w:u w:val="single"/>
          <w:lang w:val="es-ES"/>
        </w:rPr>
        <w:tab/>
      </w:r>
    </w:p>
    <w:p w:rsidR="00086D32" w:rsidRPr="00E467F9" w:rsidRDefault="00086D32" w:rsidP="000C1105">
      <w:pPr>
        <w:jc w:val="both"/>
        <w:rPr>
          <w:rFonts w:ascii="Sylfaen" w:hAnsi="Sylfaen"/>
          <w:lang w:val="es-ES"/>
        </w:rPr>
      </w:pPr>
      <w:r w:rsidRPr="00E467F9">
        <w:rPr>
          <w:rFonts w:ascii="Sylfaen" w:hAnsi="Sylfaen" w:cs="Sylfaen"/>
          <w:vertAlign w:val="superscript"/>
          <w:lang w:val="es-ES"/>
        </w:rPr>
        <w:t xml:space="preserve">              </w:t>
      </w:r>
      <w:r w:rsidR="000C1105" w:rsidRPr="00E467F9">
        <w:rPr>
          <w:rFonts w:ascii="Sylfaen" w:hAnsi="Sylfaen" w:cs="Sylfaen"/>
          <w:vertAlign w:val="superscript"/>
          <w:lang w:val="es-ES"/>
        </w:rPr>
        <w:t>name of the participant</w:t>
      </w:r>
      <w:r w:rsidRPr="00E467F9">
        <w:rPr>
          <w:rFonts w:ascii="Sylfaen" w:hAnsi="Sylfaen" w:cs="Arial"/>
          <w:vertAlign w:val="superscript"/>
          <w:lang w:val="es-ES"/>
        </w:rPr>
        <w:t xml:space="preserve">                                                                                                                          </w:t>
      </w:r>
      <w:r w:rsidR="000C1105" w:rsidRPr="00E467F9">
        <w:rPr>
          <w:rFonts w:ascii="Sylfaen" w:hAnsi="Sylfaen" w:cs="Arial"/>
          <w:vertAlign w:val="superscript"/>
          <w:lang w:val="es-ES"/>
        </w:rPr>
        <w:tab/>
      </w:r>
      <w:r w:rsidR="00E52FB8" w:rsidRPr="00E467F9">
        <w:rPr>
          <w:rFonts w:ascii="Sylfaen" w:hAnsi="Sylfaen" w:cs="Arial"/>
          <w:vertAlign w:val="superscript"/>
          <w:lang w:val="es-ES"/>
        </w:rPr>
        <w:t>e</w:t>
      </w:r>
      <w:r w:rsidR="00B0276B">
        <w:rPr>
          <w:rFonts w:ascii="Sylfaen" w:hAnsi="Sylfaen" w:cs="Arial"/>
          <w:vertAlign w:val="superscript"/>
          <w:lang w:val="es-ES"/>
        </w:rPr>
        <w:t>-</w:t>
      </w:r>
      <w:r w:rsidR="00E52FB8" w:rsidRPr="00E467F9">
        <w:rPr>
          <w:rFonts w:ascii="Sylfaen" w:hAnsi="Sylfaen" w:cs="Arial"/>
          <w:vertAlign w:val="superscript"/>
          <w:lang w:val="es-ES"/>
        </w:rPr>
        <w:t>mail address</w:t>
      </w:r>
    </w:p>
    <w:p w:rsidR="00086D32" w:rsidRPr="00E467F9" w:rsidRDefault="00086D32" w:rsidP="000C1105">
      <w:pPr>
        <w:jc w:val="right"/>
        <w:rPr>
          <w:rFonts w:ascii="Sylfaen" w:hAnsi="Sylfaen"/>
          <w:lang w:val="es-ES"/>
        </w:rPr>
      </w:pPr>
    </w:p>
    <w:p w:rsidR="00086D32" w:rsidRPr="00E467F9" w:rsidRDefault="00086D32" w:rsidP="000C1105">
      <w:pPr>
        <w:jc w:val="right"/>
        <w:rPr>
          <w:rFonts w:ascii="Sylfaen" w:hAnsi="Sylfaen"/>
          <w:lang w:val="es-ES"/>
        </w:rPr>
      </w:pPr>
    </w:p>
    <w:p w:rsidR="00086D32" w:rsidRPr="00E467F9" w:rsidRDefault="00086D32" w:rsidP="000C1105">
      <w:pPr>
        <w:jc w:val="right"/>
        <w:rPr>
          <w:rFonts w:ascii="Sylfaen" w:hAnsi="Sylfaen"/>
          <w:lang w:val="es-ES"/>
        </w:rPr>
      </w:pPr>
    </w:p>
    <w:p w:rsidR="00086D32" w:rsidRPr="00E467F9" w:rsidRDefault="00086D32" w:rsidP="000C1105">
      <w:pPr>
        <w:jc w:val="right"/>
        <w:rPr>
          <w:rFonts w:ascii="Sylfaen" w:hAnsi="Sylfaen"/>
          <w:lang w:val="es-ES"/>
        </w:rPr>
      </w:pPr>
    </w:p>
    <w:p w:rsidR="00086D32" w:rsidRPr="00E467F9" w:rsidRDefault="00086D32" w:rsidP="000C1105">
      <w:pPr>
        <w:jc w:val="both"/>
        <w:rPr>
          <w:rFonts w:ascii="Sylfaen" w:hAnsi="Sylfaen"/>
          <w:lang w:val="es-ES"/>
        </w:rPr>
      </w:pPr>
      <w:r w:rsidRPr="00E467F9">
        <w:rPr>
          <w:rFonts w:ascii="Sylfaen" w:hAnsi="Sylfaen"/>
          <w:lang w:val="es-ES"/>
        </w:rPr>
        <w:t xml:space="preserve">               </w:t>
      </w:r>
    </w:p>
    <w:p w:rsidR="00086D32" w:rsidRPr="00E467F9" w:rsidRDefault="00086D32" w:rsidP="000C1105">
      <w:pPr>
        <w:jc w:val="both"/>
        <w:rPr>
          <w:rFonts w:ascii="Sylfaen" w:hAnsi="Sylfaen"/>
          <w:lang w:val="es-ES"/>
        </w:rPr>
      </w:pPr>
    </w:p>
    <w:p w:rsidR="00086D32" w:rsidRPr="00E467F9" w:rsidRDefault="00086D32" w:rsidP="000C1105">
      <w:pPr>
        <w:jc w:val="both"/>
        <w:rPr>
          <w:rFonts w:ascii="Sylfaen" w:hAnsi="Sylfaen"/>
          <w:lang w:val="es-ES"/>
        </w:rPr>
      </w:pPr>
    </w:p>
    <w:p w:rsidR="00086D32" w:rsidRPr="00E467F9" w:rsidRDefault="00086D32" w:rsidP="000C1105">
      <w:pPr>
        <w:jc w:val="both"/>
        <w:rPr>
          <w:rFonts w:ascii="Sylfaen" w:hAnsi="Sylfaen"/>
          <w:lang w:val="es-ES"/>
        </w:rPr>
      </w:pPr>
    </w:p>
    <w:p w:rsidR="007A225F" w:rsidRDefault="00086D32" w:rsidP="000C1105">
      <w:pPr>
        <w:jc w:val="both"/>
        <w:rPr>
          <w:rFonts w:ascii="Sylfaen" w:hAnsi="Sylfaen"/>
          <w:lang w:val="hy-AM"/>
        </w:rPr>
      </w:pPr>
      <w:r w:rsidRPr="00E467F9">
        <w:rPr>
          <w:rFonts w:ascii="Sylfaen" w:hAnsi="Sylfaen"/>
          <w:lang w:val="es-ES"/>
        </w:rPr>
        <w:t xml:space="preserve">    </w:t>
      </w:r>
      <w:r w:rsidRPr="00E467F9">
        <w:rPr>
          <w:rFonts w:ascii="Sylfaen" w:hAnsi="Sylfaen"/>
          <w:lang w:val="hy-AM"/>
        </w:rPr>
        <w:t>_________________________________________________</w:t>
      </w:r>
      <w:r w:rsidR="007A225F">
        <w:rPr>
          <w:rFonts w:ascii="Sylfaen" w:hAnsi="Sylfaen"/>
          <w:lang w:val="hy-AM"/>
        </w:rPr>
        <w:t xml:space="preserve">__ </w:t>
      </w:r>
      <w:r w:rsidR="007A225F">
        <w:rPr>
          <w:rFonts w:ascii="Sylfaen" w:hAnsi="Sylfaen"/>
          <w:lang w:val="hy-AM"/>
        </w:rPr>
        <w:tab/>
      </w:r>
      <w:r w:rsidR="00164858">
        <w:rPr>
          <w:rFonts w:ascii="Sylfaen" w:hAnsi="Sylfaen"/>
          <w:lang w:val="hy-AM"/>
        </w:rPr>
        <w:t xml:space="preserve">        </w:t>
      </w:r>
      <w:r w:rsidR="007A225F">
        <w:rPr>
          <w:rFonts w:ascii="Sylfaen" w:hAnsi="Sylfaen"/>
          <w:lang w:val="hy-AM"/>
        </w:rPr>
        <w:t xml:space="preserve">  _________</w:t>
      </w:r>
    </w:p>
    <w:p w:rsidR="00086D32" w:rsidRPr="00E467F9" w:rsidRDefault="00086D32" w:rsidP="00164858">
      <w:pPr>
        <w:ind w:firstLine="708"/>
        <w:jc w:val="both"/>
        <w:rPr>
          <w:rFonts w:ascii="Sylfaen" w:hAnsi="Sylfaen" w:cs="Arial"/>
          <w:vertAlign w:val="superscript"/>
        </w:rPr>
      </w:pPr>
      <w:r w:rsidRPr="00E467F9">
        <w:rPr>
          <w:rFonts w:ascii="Sylfaen" w:hAnsi="Sylfaen"/>
          <w:vertAlign w:val="superscript"/>
          <w:lang w:val="hy-AM"/>
        </w:rPr>
        <w:t>(</w:t>
      </w:r>
      <w:r w:rsidR="00E52FB8" w:rsidRPr="00E467F9">
        <w:rPr>
          <w:rFonts w:ascii="Sylfaen" w:hAnsi="Sylfaen" w:cs="Sylfaen"/>
          <w:vertAlign w:val="superscript"/>
          <w:lang w:val="hy-AM"/>
        </w:rPr>
        <w:t>name of the participant</w:t>
      </w:r>
      <w:r w:rsidRPr="00E467F9">
        <w:rPr>
          <w:rFonts w:ascii="Sylfaen" w:hAnsi="Sylfaen" w:cs="Arial"/>
          <w:vertAlign w:val="superscript"/>
          <w:lang w:val="hy-AM"/>
        </w:rPr>
        <w:t xml:space="preserve">)     </w:t>
      </w:r>
      <w:r w:rsidR="007A225F">
        <w:rPr>
          <w:rFonts w:ascii="Sylfaen" w:hAnsi="Sylfaen" w:cs="Arial"/>
          <w:vertAlign w:val="superscript"/>
        </w:rPr>
        <w:t>(position of the manager, name, surname)</w:t>
      </w:r>
      <w:r w:rsidRPr="00E467F9">
        <w:rPr>
          <w:rFonts w:ascii="Sylfaen" w:hAnsi="Sylfaen" w:cs="Arial"/>
          <w:vertAlign w:val="superscript"/>
          <w:lang w:val="hy-AM"/>
        </w:rPr>
        <w:t xml:space="preserve">                                        </w:t>
      </w:r>
      <w:r w:rsidRPr="00E467F9">
        <w:rPr>
          <w:rFonts w:ascii="Sylfaen" w:hAnsi="Sylfaen" w:cs="Arial"/>
          <w:vertAlign w:val="superscript"/>
          <w:lang w:val="es-ES"/>
        </w:rPr>
        <w:t xml:space="preserve">                              </w:t>
      </w:r>
      <w:r w:rsidR="00164858">
        <w:rPr>
          <w:rFonts w:ascii="Sylfaen" w:hAnsi="Sylfaen" w:cs="Arial"/>
          <w:vertAlign w:val="superscript"/>
          <w:lang w:val="es-ES"/>
        </w:rPr>
        <w:tab/>
        <w:t xml:space="preserve"> </w:t>
      </w:r>
      <w:r w:rsidR="00164858">
        <w:rPr>
          <w:rFonts w:ascii="Sylfaen" w:hAnsi="Sylfaen" w:cs="Sylfaen"/>
          <w:vertAlign w:val="superscript"/>
        </w:rPr>
        <w:t xml:space="preserve">   </w:t>
      </w:r>
      <w:r w:rsidR="00E52FB8" w:rsidRPr="00E467F9">
        <w:rPr>
          <w:rFonts w:ascii="Sylfaen" w:hAnsi="Sylfaen" w:cs="Sylfaen"/>
          <w:vertAlign w:val="superscript"/>
        </w:rPr>
        <w:t>signature</w:t>
      </w:r>
    </w:p>
    <w:p w:rsidR="00086D32" w:rsidRPr="00E467F9" w:rsidRDefault="00086D32" w:rsidP="000C1105">
      <w:pPr>
        <w:jc w:val="both"/>
        <w:rPr>
          <w:rFonts w:ascii="Sylfaen" w:hAnsi="Sylfaen" w:cs="Arial"/>
          <w:vertAlign w:val="superscript"/>
          <w:lang w:val="es-ES"/>
        </w:rPr>
      </w:pPr>
    </w:p>
    <w:p w:rsidR="00086D32" w:rsidRPr="00E467F9" w:rsidRDefault="00086D32" w:rsidP="000C1105">
      <w:pPr>
        <w:jc w:val="both"/>
        <w:rPr>
          <w:rFonts w:ascii="Sylfaen" w:hAnsi="Sylfaen"/>
          <w:lang w:val="hy-AM"/>
        </w:rPr>
      </w:pPr>
      <w:r w:rsidRPr="00E467F9">
        <w:rPr>
          <w:rFonts w:ascii="Sylfaen" w:hAnsi="Sylfaen"/>
          <w:lang w:val="hy-AM"/>
        </w:rPr>
        <w:t xml:space="preserve">    </w:t>
      </w:r>
    </w:p>
    <w:p w:rsidR="00086D32" w:rsidRPr="00E467F9" w:rsidRDefault="00086D32" w:rsidP="000C1105">
      <w:pPr>
        <w:jc w:val="right"/>
        <w:rPr>
          <w:rFonts w:ascii="Sylfaen" w:hAnsi="Sylfaen" w:cs="Arial"/>
          <w:lang w:val="hy-AM"/>
        </w:rPr>
      </w:pPr>
      <w:r w:rsidRPr="00E467F9">
        <w:rPr>
          <w:rFonts w:ascii="Sylfaen" w:hAnsi="Sylfaen" w:cs="Arial"/>
          <w:lang w:val="hy-AM"/>
        </w:rPr>
        <w:tab/>
        <w:t xml:space="preserve"> </w:t>
      </w:r>
    </w:p>
    <w:p w:rsidR="00086D32" w:rsidRPr="00E467F9" w:rsidRDefault="00086D32" w:rsidP="000C1105">
      <w:pPr>
        <w:pStyle w:val="BodyTextIndent3"/>
        <w:spacing w:line="240" w:lineRule="auto"/>
        <w:jc w:val="right"/>
        <w:rPr>
          <w:rFonts w:ascii="Sylfaen" w:hAnsi="Sylfaen"/>
          <w:b/>
          <w:sz w:val="24"/>
          <w:szCs w:val="24"/>
        </w:rPr>
      </w:pPr>
    </w:p>
    <w:p w:rsidR="00086D32" w:rsidRPr="00E467F9" w:rsidRDefault="00086D32" w:rsidP="000C1105">
      <w:pPr>
        <w:pStyle w:val="BodyTextIndent3"/>
        <w:spacing w:line="240" w:lineRule="auto"/>
        <w:jc w:val="right"/>
        <w:rPr>
          <w:rFonts w:ascii="Sylfaen" w:hAnsi="Sylfaen"/>
          <w:b/>
          <w:sz w:val="24"/>
          <w:szCs w:val="24"/>
        </w:rPr>
      </w:pPr>
    </w:p>
    <w:p w:rsidR="00086D32" w:rsidRPr="00E467F9" w:rsidRDefault="00086D32" w:rsidP="000C1105">
      <w:pPr>
        <w:pStyle w:val="BodyTextIndent3"/>
        <w:spacing w:line="240" w:lineRule="auto"/>
        <w:jc w:val="right"/>
        <w:rPr>
          <w:rFonts w:ascii="Sylfaen" w:hAnsi="Sylfaen"/>
          <w:b/>
          <w:sz w:val="24"/>
          <w:szCs w:val="24"/>
        </w:rPr>
      </w:pPr>
    </w:p>
    <w:p w:rsidR="00086D32" w:rsidRPr="00E467F9" w:rsidRDefault="0017293E" w:rsidP="000C1105">
      <w:pPr>
        <w:pStyle w:val="FootnoteText"/>
        <w:rPr>
          <w:rFonts w:ascii="Sylfaen" w:hAnsi="Sylfaen"/>
          <w:sz w:val="24"/>
          <w:szCs w:val="24"/>
          <w:lang w:val="hy-AM"/>
        </w:rPr>
      </w:pPr>
      <w:r w:rsidRPr="00E467F9">
        <w:rPr>
          <w:rFonts w:ascii="Sylfaen" w:hAnsi="Sylfaen"/>
          <w:sz w:val="24"/>
          <w:szCs w:val="24"/>
          <w:lang w:val="hy-AM"/>
        </w:rPr>
        <w:t xml:space="preserve"> </w:t>
      </w:r>
    </w:p>
    <w:p w:rsidR="00A400B5" w:rsidRPr="003176BA" w:rsidRDefault="00086D32" w:rsidP="003176BA">
      <w:pPr>
        <w:jc w:val="right"/>
        <w:rPr>
          <w:rFonts w:ascii="Sylfaen" w:hAnsi="Sylfaen" w:cs="Sylfaen"/>
          <w:lang w:val="hy-AM"/>
        </w:rPr>
      </w:pPr>
      <w:r w:rsidRPr="00E467F9">
        <w:rPr>
          <w:rFonts w:ascii="Sylfaen" w:hAnsi="Sylfaen" w:cs="Sylfaen"/>
          <w:lang w:val="hy-AM"/>
        </w:rPr>
        <w:br w:type="page"/>
      </w:r>
      <w:r w:rsidR="003176BA" w:rsidRPr="00E576C7">
        <w:rPr>
          <w:rFonts w:ascii="Sylfaen" w:hAnsi="Sylfaen" w:cs="Sylfaen"/>
          <w:lang w:val="es-ES" w:eastAsia="ru-RU"/>
        </w:rPr>
        <w:lastRenderedPageBreak/>
        <w:t xml:space="preserve">Annex </w:t>
      </w:r>
      <w:r w:rsidR="00520F55">
        <w:rPr>
          <w:rFonts w:ascii="Sylfaen" w:hAnsi="Sylfaen" w:cs="Sylfaen"/>
          <w:lang w:val="es-ES" w:eastAsia="ru-RU"/>
        </w:rPr>
        <w:t>B</w:t>
      </w:r>
    </w:p>
    <w:p w:rsidR="003176BA" w:rsidRPr="003176BA" w:rsidRDefault="003176BA" w:rsidP="003176BA">
      <w:pPr>
        <w:pStyle w:val="BodyTextIndent3"/>
        <w:spacing w:line="240" w:lineRule="auto"/>
        <w:jc w:val="right"/>
        <w:rPr>
          <w:rFonts w:ascii="Sylfaen" w:hAnsi="Sylfaen" w:cs="Sylfaen"/>
          <w:color w:val="FF0000"/>
          <w:sz w:val="24"/>
          <w:szCs w:val="24"/>
          <w:lang w:val="es-ES" w:eastAsia="ru-RU"/>
        </w:rPr>
      </w:pPr>
    </w:p>
    <w:p w:rsidR="00164858" w:rsidRDefault="0008658F" w:rsidP="00164858">
      <w:pPr>
        <w:pStyle w:val="BodyTextIndent3"/>
        <w:jc w:val="right"/>
        <w:rPr>
          <w:rFonts w:ascii="Sylfaen" w:hAnsi="Sylfaen" w:cs="Sylfaen"/>
          <w:sz w:val="24"/>
          <w:szCs w:val="24"/>
          <w:lang w:val="es-ES" w:eastAsia="ru-RU"/>
        </w:rPr>
      </w:pPr>
      <w:r>
        <w:rPr>
          <w:rFonts w:ascii="Sylfaen" w:hAnsi="Sylfaen" w:cs="Sylfaen"/>
          <w:sz w:val="24"/>
          <w:szCs w:val="24"/>
          <w:lang w:val="es-ES" w:eastAsia="ru-RU"/>
        </w:rPr>
        <w:t>Statement</w:t>
      </w:r>
      <w:r w:rsidR="00A400B5" w:rsidRPr="00A400B5">
        <w:rPr>
          <w:rFonts w:ascii="Sylfaen" w:hAnsi="Sylfaen" w:cs="Sylfaen"/>
          <w:sz w:val="24"/>
          <w:szCs w:val="24"/>
          <w:lang w:val="es-ES" w:eastAsia="ru-RU"/>
        </w:rPr>
        <w:t xml:space="preserve"> of Preliminary qualification of an open </w:t>
      </w:r>
    </w:p>
    <w:p w:rsidR="00164858" w:rsidRPr="00164858" w:rsidRDefault="00A400B5" w:rsidP="00164858">
      <w:pPr>
        <w:pStyle w:val="BodyTextIndent3"/>
        <w:jc w:val="right"/>
        <w:rPr>
          <w:rFonts w:ascii="Sylfaen" w:hAnsi="Sylfaen" w:cs="Sylfaen"/>
          <w:b/>
          <w:lang w:val="es-ES"/>
        </w:rPr>
      </w:pPr>
      <w:r w:rsidRPr="00A400B5">
        <w:rPr>
          <w:rFonts w:ascii="Sylfaen" w:hAnsi="Sylfaen" w:cs="Sylfaen"/>
          <w:sz w:val="24"/>
          <w:szCs w:val="24"/>
          <w:lang w:val="es-ES" w:eastAsia="ru-RU"/>
        </w:rPr>
        <w:t xml:space="preserve">tendering under the code </w:t>
      </w:r>
      <w:r w:rsidR="00C349C4">
        <w:rPr>
          <w:rFonts w:ascii="Sylfaen" w:hAnsi="Sylfaen"/>
          <w:b/>
          <w:i/>
          <w:color w:val="FF0000"/>
        </w:rPr>
        <w:t>HAP-NY-TsDzB -2023/1</w:t>
      </w:r>
    </w:p>
    <w:p w:rsidR="00086D32" w:rsidRPr="00E467F9" w:rsidRDefault="00086D32" w:rsidP="00164858">
      <w:pPr>
        <w:pStyle w:val="BodyTextIndent3"/>
        <w:spacing w:line="240" w:lineRule="auto"/>
        <w:rPr>
          <w:rFonts w:ascii="Sylfaen" w:hAnsi="Sylfaen" w:cs="Sylfaen"/>
          <w:sz w:val="24"/>
          <w:szCs w:val="24"/>
          <w:lang w:val="es-ES"/>
        </w:rPr>
      </w:pPr>
    </w:p>
    <w:p w:rsidR="00086D32" w:rsidRPr="00D5363A" w:rsidRDefault="00D5363A" w:rsidP="00D5363A">
      <w:pPr>
        <w:pStyle w:val="BodyTextIndent3"/>
        <w:spacing w:line="240" w:lineRule="auto"/>
        <w:jc w:val="center"/>
        <w:rPr>
          <w:rFonts w:ascii="Sylfaen" w:hAnsi="Sylfaen" w:cs="Arial"/>
          <w:sz w:val="32"/>
          <w:szCs w:val="32"/>
          <w:lang w:val="es-ES"/>
        </w:rPr>
      </w:pPr>
      <w:r w:rsidRPr="00D5363A">
        <w:rPr>
          <w:rFonts w:ascii="Sylfaen" w:hAnsi="Sylfaen" w:cs="Sylfaen"/>
          <w:b/>
          <w:sz w:val="32"/>
          <w:szCs w:val="32"/>
          <w:lang w:val="es-ES"/>
        </w:rPr>
        <w:t>Announcement</w:t>
      </w:r>
    </w:p>
    <w:p w:rsidR="00E52FB8" w:rsidRPr="00E467F9" w:rsidRDefault="00D5363A" w:rsidP="00E52FB8">
      <w:pPr>
        <w:jc w:val="center"/>
        <w:rPr>
          <w:rFonts w:ascii="Sylfaen" w:hAnsi="Sylfaen" w:cs="Sylfaen"/>
          <w:b/>
          <w:lang w:val="es-ES"/>
        </w:rPr>
      </w:pPr>
      <w:r>
        <w:rPr>
          <w:rFonts w:ascii="Sylfaen" w:hAnsi="Sylfaen" w:cs="Sylfaen"/>
          <w:b/>
          <w:lang w:val="es-ES"/>
        </w:rPr>
        <w:t>on</w:t>
      </w:r>
      <w:r w:rsidR="007F5A17">
        <w:rPr>
          <w:rFonts w:ascii="Sylfaen" w:hAnsi="Sylfaen" w:cs="Sylfaen"/>
          <w:b/>
          <w:lang w:val="es-ES"/>
        </w:rPr>
        <w:t xml:space="preserve"> c</w:t>
      </w:r>
      <w:r>
        <w:rPr>
          <w:rFonts w:ascii="Sylfaen" w:hAnsi="Sylfaen" w:cs="Sylfaen"/>
          <w:b/>
          <w:lang w:val="es-ES"/>
        </w:rPr>
        <w:t>omplying with</w:t>
      </w:r>
      <w:r w:rsidR="007F5A17">
        <w:rPr>
          <w:rFonts w:ascii="Sylfaen" w:hAnsi="Sylfaen" w:cs="Sylfaen"/>
          <w:b/>
          <w:lang w:val="es-ES"/>
        </w:rPr>
        <w:t xml:space="preserve"> the qualification criterion of </w:t>
      </w:r>
    </w:p>
    <w:p w:rsidR="00086D32" w:rsidRPr="00E467F9" w:rsidRDefault="009A4CB2" w:rsidP="007F5A17">
      <w:pPr>
        <w:jc w:val="center"/>
        <w:rPr>
          <w:rFonts w:ascii="Sylfaen" w:hAnsi="Sylfaen"/>
          <w:b/>
          <w:lang w:val="es-ES"/>
        </w:rPr>
      </w:pPr>
      <w:r>
        <w:rPr>
          <w:rFonts w:ascii="Sylfaen" w:hAnsi="Sylfaen" w:cs="Sylfaen"/>
          <w:b/>
          <w:lang w:val="es-ES"/>
        </w:rPr>
        <w:t>“</w:t>
      </w:r>
      <w:r w:rsidR="00E52FB8" w:rsidRPr="00E467F9">
        <w:rPr>
          <w:rFonts w:ascii="Sylfaen" w:hAnsi="Sylfaen" w:cs="Sylfaen"/>
          <w:b/>
          <w:lang w:val="es-ES"/>
        </w:rPr>
        <w:t xml:space="preserve">Compliance of professional activity with the </w:t>
      </w:r>
      <w:r w:rsidR="007F5A17" w:rsidRPr="00E467F9">
        <w:rPr>
          <w:rFonts w:ascii="Sylfaen" w:hAnsi="Sylfaen" w:cs="Sylfaen"/>
          <w:b/>
          <w:lang w:val="es-ES"/>
        </w:rPr>
        <w:t xml:space="preserve">qualification </w:t>
      </w:r>
      <w:r w:rsidR="007F5A17">
        <w:rPr>
          <w:rFonts w:ascii="Sylfaen" w:hAnsi="Sylfaen" w:cs="Sylfaen"/>
          <w:b/>
          <w:lang w:val="es-ES"/>
        </w:rPr>
        <w:t>stipulated under the agreement</w:t>
      </w:r>
      <w:r>
        <w:rPr>
          <w:rFonts w:ascii="Sylfaen" w:hAnsi="Sylfaen" w:cs="Sylfaen"/>
          <w:b/>
          <w:lang w:val="es-ES"/>
        </w:rPr>
        <w:t>”</w:t>
      </w:r>
      <w:r w:rsidR="00E52FB8" w:rsidRPr="00E467F9">
        <w:rPr>
          <w:rFonts w:ascii="Sylfaen" w:hAnsi="Sylfaen" w:cs="Sylfaen"/>
          <w:b/>
          <w:lang w:val="es-ES"/>
        </w:rPr>
        <w:t xml:space="preserve"> </w:t>
      </w:r>
    </w:p>
    <w:p w:rsidR="00086D32" w:rsidRPr="00E467F9" w:rsidRDefault="00086D32" w:rsidP="000C1105">
      <w:pPr>
        <w:ind w:left="709" w:hanging="1844"/>
        <w:jc w:val="center"/>
        <w:rPr>
          <w:rFonts w:ascii="Sylfaen" w:hAnsi="Sylfaen"/>
          <w:lang w:val="hy-AM"/>
        </w:rPr>
      </w:pPr>
    </w:p>
    <w:p w:rsidR="00086D32" w:rsidRPr="00E467F9" w:rsidRDefault="00086D32" w:rsidP="000C1105">
      <w:pPr>
        <w:ind w:firstLine="567"/>
        <w:jc w:val="both"/>
        <w:rPr>
          <w:rFonts w:ascii="Sylfaen" w:hAnsi="Sylfaen"/>
          <w:lang w:val="es-ES"/>
        </w:rPr>
      </w:pPr>
      <w:r w:rsidRPr="00E467F9">
        <w:rPr>
          <w:rFonts w:ascii="Sylfaen" w:hAnsi="Sylfaen" w:cs="Sylfaen"/>
          <w:u w:val="single"/>
          <w:lang w:val="hy-AM"/>
        </w:rPr>
        <w:tab/>
      </w:r>
      <w:r w:rsidRPr="00E467F9">
        <w:rPr>
          <w:rFonts w:ascii="Sylfaen" w:hAnsi="Sylfaen" w:cs="Sylfaen"/>
          <w:u w:val="single"/>
          <w:lang w:val="hy-AM"/>
        </w:rPr>
        <w:tab/>
      </w:r>
      <w:r w:rsidRPr="00E467F9">
        <w:rPr>
          <w:rFonts w:ascii="Sylfaen" w:hAnsi="Sylfaen" w:cs="Sylfaen"/>
          <w:u w:val="single"/>
          <w:lang w:val="hy-AM"/>
        </w:rPr>
        <w:tab/>
      </w:r>
      <w:r w:rsidRPr="00E467F9">
        <w:rPr>
          <w:rFonts w:ascii="Sylfaen" w:hAnsi="Sylfaen" w:cs="Sylfaen"/>
          <w:u w:val="single"/>
          <w:lang w:val="hy-AM"/>
        </w:rPr>
        <w:tab/>
      </w:r>
      <w:r w:rsidRPr="00E467F9">
        <w:rPr>
          <w:rFonts w:ascii="Sylfaen" w:hAnsi="Sylfaen" w:cs="Sylfaen"/>
          <w:u w:val="single"/>
          <w:lang w:val="hy-AM"/>
        </w:rPr>
        <w:tab/>
      </w:r>
      <w:r w:rsidRPr="00E467F9">
        <w:rPr>
          <w:rFonts w:ascii="Sylfaen" w:hAnsi="Sylfaen" w:cs="Sylfaen"/>
          <w:u w:val="single"/>
          <w:lang w:val="hy-AM"/>
        </w:rPr>
        <w:tab/>
        <w:t xml:space="preserve">        </w:t>
      </w:r>
      <w:r w:rsidRPr="00E467F9">
        <w:rPr>
          <w:rFonts w:ascii="Sylfaen" w:hAnsi="Sylfaen" w:cs="Sylfaen"/>
          <w:lang w:val="hy-AM"/>
        </w:rPr>
        <w:t xml:space="preserve"> </w:t>
      </w:r>
      <w:r w:rsidR="00E52FB8" w:rsidRPr="00E467F9">
        <w:rPr>
          <w:rFonts w:ascii="Sylfaen" w:hAnsi="Sylfaen" w:cs="Sylfaen"/>
          <w:lang w:val="hy-AM"/>
        </w:rPr>
        <w:t xml:space="preserve">declares and </w:t>
      </w:r>
      <w:r w:rsidR="007F5A17">
        <w:rPr>
          <w:rFonts w:ascii="Sylfaen" w:hAnsi="Sylfaen" w:cs="Sylfaen"/>
        </w:rPr>
        <w:t>assure</w:t>
      </w:r>
      <w:r w:rsidR="00E52FB8" w:rsidRPr="00E467F9">
        <w:rPr>
          <w:rFonts w:ascii="Sylfaen" w:hAnsi="Sylfaen" w:cs="Sylfaen"/>
          <w:lang w:val="hy-AM"/>
        </w:rPr>
        <w:t xml:space="preserve">s </w:t>
      </w:r>
      <w:r w:rsidR="007F5A17">
        <w:rPr>
          <w:rFonts w:ascii="Sylfaen" w:hAnsi="Sylfaen" w:cs="Sylfaen"/>
        </w:rPr>
        <w:t>he/she</w:t>
      </w:r>
      <w:r w:rsidR="00E52FB8" w:rsidRPr="00E467F9">
        <w:rPr>
          <w:rFonts w:ascii="Sylfaen" w:hAnsi="Sylfaen" w:cs="Sylfaen"/>
          <w:lang w:val="hy-AM"/>
        </w:rPr>
        <w:t xml:space="preserve"> </w:t>
      </w:r>
    </w:p>
    <w:p w:rsidR="00086D32" w:rsidRPr="00E467F9" w:rsidRDefault="00086D32" w:rsidP="000C1105">
      <w:pPr>
        <w:jc w:val="both"/>
        <w:rPr>
          <w:rFonts w:ascii="Sylfaen" w:hAnsi="Sylfaen" w:cs="Sylfaen"/>
          <w:vertAlign w:val="superscript"/>
          <w:lang w:val="es-ES"/>
        </w:rPr>
      </w:pPr>
      <w:r w:rsidRPr="00E467F9">
        <w:rPr>
          <w:rFonts w:ascii="Sylfaen" w:hAnsi="Sylfaen" w:cs="Sylfaen"/>
          <w:vertAlign w:val="superscript"/>
          <w:lang w:val="es-ES"/>
        </w:rPr>
        <w:tab/>
      </w:r>
      <w:r w:rsidRPr="00E467F9">
        <w:rPr>
          <w:rFonts w:ascii="Sylfaen" w:hAnsi="Sylfaen" w:cs="Sylfaen"/>
          <w:vertAlign w:val="superscript"/>
          <w:lang w:val="es-ES"/>
        </w:rPr>
        <w:tab/>
        <w:t xml:space="preserve">   </w:t>
      </w:r>
      <w:r w:rsidR="00E52FB8" w:rsidRPr="00E467F9">
        <w:rPr>
          <w:rFonts w:ascii="Sylfaen" w:hAnsi="Sylfaen" w:cs="Sylfaen"/>
          <w:vertAlign w:val="superscript"/>
          <w:lang w:val="hy-AM"/>
        </w:rPr>
        <w:t>name of the participant</w:t>
      </w:r>
    </w:p>
    <w:p w:rsidR="00E52FB8" w:rsidRPr="00E467F9" w:rsidRDefault="007F5A17" w:rsidP="000C1105">
      <w:pPr>
        <w:ind w:firstLine="90"/>
        <w:jc w:val="both"/>
        <w:rPr>
          <w:rFonts w:ascii="Sylfaen" w:hAnsi="Sylfaen" w:cs="Sylfaen"/>
        </w:rPr>
      </w:pPr>
      <w:r w:rsidRPr="00E467F9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 xml:space="preserve">has provided </w:t>
      </w:r>
      <w:r w:rsidRPr="00E467F9">
        <w:rPr>
          <w:rFonts w:ascii="Sylfaen" w:hAnsi="Sylfaen" w:cs="Sylfaen"/>
        </w:rPr>
        <w:t xml:space="preserve">the following services </w:t>
      </w:r>
      <w:r w:rsidR="00E52FB8" w:rsidRPr="00E467F9">
        <w:rPr>
          <w:rFonts w:ascii="Sylfaen" w:hAnsi="Sylfaen" w:cs="Sylfaen"/>
        </w:rPr>
        <w:t xml:space="preserve">during the year </w:t>
      </w:r>
      <w:r>
        <w:rPr>
          <w:rFonts w:ascii="Sylfaen" w:hAnsi="Sylfaen" w:cs="Sylfaen"/>
        </w:rPr>
        <w:t xml:space="preserve">of submitting the application </w:t>
      </w:r>
      <w:r w:rsidR="00E52FB8" w:rsidRPr="00E467F9">
        <w:rPr>
          <w:rFonts w:ascii="Sylfaen" w:hAnsi="Sylfaen" w:cs="Sylfaen"/>
        </w:rPr>
        <w:t xml:space="preserve">and </w:t>
      </w:r>
      <w:r w:rsidR="00D5363A">
        <w:rPr>
          <w:rFonts w:ascii="Sylfaen" w:hAnsi="Sylfaen" w:cs="Sylfaen"/>
        </w:rPr>
        <w:t>within the</w:t>
      </w:r>
      <w:r>
        <w:rPr>
          <w:rFonts w:ascii="Sylfaen" w:hAnsi="Sylfaen" w:cs="Sylfaen"/>
        </w:rPr>
        <w:t xml:space="preserve"> years preceding it:</w:t>
      </w:r>
    </w:p>
    <w:p w:rsidR="00086D32" w:rsidRPr="00E467F9" w:rsidRDefault="00086D32" w:rsidP="000C1105">
      <w:pPr>
        <w:ind w:firstLine="90"/>
        <w:jc w:val="both"/>
        <w:rPr>
          <w:rFonts w:ascii="Sylfaen" w:hAnsi="Sylfaen" w:cs="Sylfaen"/>
          <w:lang w:val="es-ES"/>
        </w:rPr>
      </w:pPr>
      <w:r w:rsidRPr="00E467F9">
        <w:rPr>
          <w:rFonts w:ascii="Sylfaen" w:hAnsi="Sylfaen" w:cs="Sylfaen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2539"/>
        <w:gridCol w:w="5971"/>
      </w:tblGrid>
      <w:tr w:rsidR="00086D32" w:rsidRPr="00E467F9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7F5A17" w:rsidRDefault="00E52FB8" w:rsidP="007F5A17">
            <w:pPr>
              <w:jc w:val="center"/>
              <w:rPr>
                <w:rFonts w:ascii="Sylfaen" w:hAnsi="Sylfaen" w:cs="Sylfaen"/>
              </w:rPr>
            </w:pPr>
            <w:r w:rsidRPr="00E467F9">
              <w:rPr>
                <w:rFonts w:ascii="Sylfaen" w:hAnsi="Sylfaen" w:cs="Sylfaen"/>
                <w:lang w:val="hy-AM"/>
              </w:rPr>
              <w:t xml:space="preserve">During the year of </w:t>
            </w:r>
            <w:r w:rsidR="007F5A17">
              <w:rPr>
                <w:rFonts w:ascii="Sylfaen" w:hAnsi="Sylfaen" w:cs="Sylfaen"/>
              </w:rPr>
              <w:t>submitting</w:t>
            </w:r>
            <w:r w:rsidRPr="00E467F9">
              <w:rPr>
                <w:rFonts w:ascii="Sylfaen" w:hAnsi="Sylfaen" w:cs="Sylfaen"/>
                <w:lang w:val="hy-AM"/>
              </w:rPr>
              <w:t xml:space="preserve"> the </w:t>
            </w:r>
            <w:r w:rsidR="007F5A17" w:rsidRPr="00E467F9">
              <w:rPr>
                <w:rFonts w:ascii="Sylfaen" w:hAnsi="Sylfaen" w:cs="Sylfaen"/>
                <w:lang w:val="hy-AM"/>
              </w:rPr>
              <w:t xml:space="preserve">prequalification </w:t>
            </w:r>
            <w:r w:rsidR="007F5A17">
              <w:rPr>
                <w:rFonts w:ascii="Sylfaen" w:hAnsi="Sylfaen" w:cs="Sylfaen"/>
                <w:lang w:val="hy-AM"/>
              </w:rPr>
              <w:t xml:space="preserve">application </w:t>
            </w:r>
            <w:r w:rsidRPr="00E467F9">
              <w:rPr>
                <w:rFonts w:ascii="Sylfaen" w:hAnsi="Sylfaen" w:cs="Sylfaen"/>
                <w:lang w:val="hy-AM"/>
              </w:rPr>
              <w:t xml:space="preserve">and </w:t>
            </w:r>
            <w:r w:rsidR="007F5A17">
              <w:rPr>
                <w:rFonts w:ascii="Sylfaen" w:hAnsi="Sylfaen" w:cs="Sylfaen"/>
              </w:rPr>
              <w:t>within</w:t>
            </w:r>
            <w:r w:rsidR="00D5363A">
              <w:rPr>
                <w:rFonts w:ascii="Sylfaen" w:hAnsi="Sylfaen" w:cs="Sylfaen"/>
                <w:lang w:val="hy-AM"/>
              </w:rPr>
              <w:t xml:space="preserve"> the</w:t>
            </w:r>
            <w:r w:rsidR="00E310B0">
              <w:rPr>
                <w:rFonts w:ascii="Sylfaen" w:hAnsi="Sylfaen" w:cs="Sylfaen"/>
              </w:rPr>
              <w:t xml:space="preserve"> </w:t>
            </w:r>
            <w:r w:rsidRPr="00E467F9">
              <w:rPr>
                <w:rFonts w:ascii="Sylfaen" w:hAnsi="Sylfaen" w:cs="Sylfaen"/>
                <w:lang w:val="hy-AM"/>
              </w:rPr>
              <w:t xml:space="preserve">years preceding it, </w:t>
            </w:r>
            <w:r w:rsidR="007F5A17">
              <w:rPr>
                <w:rFonts w:ascii="Sylfaen" w:hAnsi="Sylfaen" w:cs="Sylfaen"/>
              </w:rPr>
              <w:t>duly fulfilled agreements</w:t>
            </w:r>
            <w:r w:rsidR="00D5363A">
              <w:rPr>
                <w:rFonts w:ascii="Sylfaen" w:hAnsi="Sylfaen" w:cs="Sylfaen"/>
              </w:rPr>
              <w:t xml:space="preserve"> and/or activities</w:t>
            </w:r>
          </w:p>
        </w:tc>
      </w:tr>
      <w:tr w:rsidR="00086D32" w:rsidRPr="00E467F9" w:rsidTr="00343B10">
        <w:trPr>
          <w:trHeight w:val="5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E467F9" w:rsidRDefault="00D5363A" w:rsidP="000C1105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S</w:t>
            </w:r>
            <w:r w:rsidR="00086D32" w:rsidRPr="00E467F9">
              <w:rPr>
                <w:rFonts w:ascii="Sylfaen" w:hAnsi="Sylfaen" w:cs="Sylfaen"/>
              </w:rPr>
              <w:t>/</w:t>
            </w:r>
            <w:r>
              <w:rPr>
                <w:rFonts w:ascii="Sylfaen" w:hAnsi="Sylfaen" w:cs="Sylfaen"/>
              </w:rPr>
              <w:t>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7F5A17" w:rsidRDefault="007F5A17" w:rsidP="000C1105">
            <w:pPr>
              <w:jc w:val="center"/>
              <w:rPr>
                <w:rFonts w:ascii="Sylfaen" w:hAnsi="Sylfaen" w:cs="Sylfaen"/>
                <w:b/>
              </w:rPr>
            </w:pPr>
            <w:r w:rsidRPr="00E467F9">
              <w:rPr>
                <w:rFonts w:ascii="Sylfaen" w:hAnsi="Sylfaen" w:cs="Sylfaen"/>
                <w:b/>
                <w:lang w:val="hy-AM"/>
              </w:rPr>
              <w:t>O</w:t>
            </w:r>
            <w:r w:rsidR="00E52FB8" w:rsidRPr="00E467F9">
              <w:rPr>
                <w:rFonts w:ascii="Sylfaen" w:hAnsi="Sylfaen" w:cs="Sylfaen"/>
                <w:b/>
                <w:lang w:val="hy-AM"/>
              </w:rPr>
              <w:t>bject</w:t>
            </w:r>
            <w:r>
              <w:rPr>
                <w:rFonts w:ascii="Sylfaen" w:hAnsi="Sylfaen" w:cs="Sylfaen"/>
                <w:b/>
              </w:rPr>
              <w:t>/item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E467F9" w:rsidRDefault="007F5A17" w:rsidP="007F5A17">
            <w:pPr>
              <w:jc w:val="center"/>
              <w:rPr>
                <w:rFonts w:ascii="Sylfaen" w:hAnsi="Sylfaen" w:cs="Sylfaen"/>
                <w:b/>
              </w:rPr>
            </w:pPr>
            <w:r>
              <w:rPr>
                <w:rFonts w:ascii="Sylfaen" w:hAnsi="Sylfaen" w:cs="Sylfaen"/>
                <w:b/>
              </w:rPr>
              <w:t xml:space="preserve">Customer </w:t>
            </w:r>
            <w:r w:rsidRPr="007F5A17">
              <w:rPr>
                <w:rFonts w:ascii="Sylfaen" w:hAnsi="Sylfaen" w:cs="Sylfaen"/>
                <w:b/>
                <w:lang w:val="hy-AM"/>
              </w:rPr>
              <w:t>data and his</w:t>
            </w:r>
            <w:r>
              <w:rPr>
                <w:rFonts w:ascii="Sylfaen" w:hAnsi="Sylfaen" w:cs="Sylfaen"/>
                <w:b/>
              </w:rPr>
              <w:t>/her</w:t>
            </w:r>
            <w:r w:rsidRPr="007F5A17">
              <w:rPr>
                <w:rFonts w:ascii="Sylfaen" w:hAnsi="Sylfaen" w:cs="Sylfaen"/>
                <w:b/>
                <w:lang w:val="hy-AM"/>
              </w:rPr>
              <w:t xml:space="preserve"> contact</w:t>
            </w:r>
            <w:r>
              <w:rPr>
                <w:rFonts w:ascii="Sylfaen" w:hAnsi="Sylfaen" w:cs="Sylfaen"/>
                <w:b/>
              </w:rPr>
              <w:t>s</w:t>
            </w:r>
            <w:r w:rsidRPr="007F5A17">
              <w:rPr>
                <w:rFonts w:ascii="Sylfaen" w:hAnsi="Sylfaen" w:cs="Sylfaen"/>
                <w:b/>
                <w:lang w:val="hy-AM"/>
              </w:rPr>
              <w:t xml:space="preserve"> </w:t>
            </w:r>
          </w:p>
        </w:tc>
      </w:tr>
      <w:tr w:rsidR="00086D32" w:rsidRPr="00E467F9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E467F9" w:rsidRDefault="00E52FB8" w:rsidP="00D5363A">
            <w:pPr>
              <w:rPr>
                <w:rFonts w:ascii="Sylfaen" w:hAnsi="Sylfaen" w:cs="Sylfaen"/>
              </w:rPr>
            </w:pPr>
            <w:r w:rsidRPr="00E467F9">
              <w:rPr>
                <w:rFonts w:ascii="Sylfaen" w:hAnsi="Sylfaen" w:cs="Sylfaen"/>
                <w:b/>
              </w:rPr>
              <w:t>date............ year</w:t>
            </w:r>
          </w:p>
        </w:tc>
      </w:tr>
      <w:tr w:rsidR="00086D32" w:rsidRPr="00E467F9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E467F9" w:rsidRDefault="00086D32" w:rsidP="000C1105">
            <w:pPr>
              <w:jc w:val="center"/>
              <w:rPr>
                <w:rFonts w:ascii="Sylfaen" w:hAnsi="Sylfaen" w:cs="Sylfaen"/>
              </w:rPr>
            </w:pPr>
            <w:r w:rsidRPr="00E467F9">
              <w:rPr>
                <w:rFonts w:ascii="Sylfaen" w:hAnsi="Sylfaen" w:cs="Sylfaen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E467F9" w:rsidRDefault="00086D32" w:rsidP="000C1105">
            <w:pPr>
              <w:jc w:val="center"/>
              <w:rPr>
                <w:rFonts w:ascii="Sylfaen" w:hAnsi="Sylfaen" w:cs="Sylfaen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E467F9" w:rsidRDefault="00086D32" w:rsidP="000C1105">
            <w:pPr>
              <w:jc w:val="center"/>
              <w:rPr>
                <w:rFonts w:ascii="Sylfaen" w:hAnsi="Sylfaen" w:cs="Sylfaen"/>
              </w:rPr>
            </w:pPr>
          </w:p>
        </w:tc>
      </w:tr>
      <w:tr w:rsidR="00086D32" w:rsidRPr="00E467F9" w:rsidTr="00856B2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E467F9" w:rsidRDefault="00086D32" w:rsidP="000C1105">
            <w:pPr>
              <w:jc w:val="center"/>
              <w:rPr>
                <w:rFonts w:ascii="Sylfaen" w:hAnsi="Sylfaen" w:cs="Sylfaen"/>
              </w:rPr>
            </w:pPr>
            <w:r w:rsidRPr="00E467F9">
              <w:rPr>
                <w:rFonts w:ascii="Sylfaen" w:hAnsi="Sylfaen" w:cs="Sylfaen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E467F9" w:rsidRDefault="00086D32" w:rsidP="000C1105">
            <w:pPr>
              <w:jc w:val="center"/>
              <w:rPr>
                <w:rFonts w:ascii="Sylfaen" w:hAnsi="Sylfaen" w:cs="Sylfaen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E467F9" w:rsidRDefault="00086D32" w:rsidP="000C1105">
            <w:pPr>
              <w:jc w:val="center"/>
              <w:rPr>
                <w:rFonts w:ascii="Sylfaen" w:hAnsi="Sylfaen" w:cs="Sylfaen"/>
              </w:rPr>
            </w:pPr>
          </w:p>
        </w:tc>
      </w:tr>
      <w:tr w:rsidR="009051FF" w:rsidRPr="00E467F9" w:rsidTr="00856B2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FF" w:rsidRPr="00E467F9" w:rsidRDefault="009051FF" w:rsidP="000C1105">
            <w:pPr>
              <w:jc w:val="center"/>
              <w:rPr>
                <w:rFonts w:ascii="Sylfaen" w:hAnsi="Sylfaen" w:cs="Sylfaen"/>
              </w:rPr>
            </w:pPr>
            <w:r w:rsidRPr="00E467F9">
              <w:rPr>
                <w:rFonts w:ascii="Sylfaen" w:hAnsi="Sylfaen" w:cs="Sylfaen"/>
              </w:rPr>
              <w:t>…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FF" w:rsidRPr="00E467F9" w:rsidRDefault="009051FF" w:rsidP="000C1105">
            <w:pPr>
              <w:jc w:val="center"/>
              <w:rPr>
                <w:rFonts w:ascii="Sylfaen" w:hAnsi="Sylfaen" w:cs="Sylfaen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FF" w:rsidRPr="00E467F9" w:rsidRDefault="009051FF" w:rsidP="000C1105">
            <w:pPr>
              <w:jc w:val="center"/>
              <w:rPr>
                <w:rFonts w:ascii="Sylfaen" w:hAnsi="Sylfaen" w:cs="Sylfaen"/>
              </w:rPr>
            </w:pPr>
          </w:p>
        </w:tc>
      </w:tr>
      <w:tr w:rsidR="00086D32" w:rsidRPr="00E467F9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E467F9" w:rsidRDefault="00E52FB8" w:rsidP="00D5363A">
            <w:pPr>
              <w:rPr>
                <w:rFonts w:ascii="Sylfaen" w:hAnsi="Sylfaen" w:cs="Sylfaen"/>
              </w:rPr>
            </w:pPr>
            <w:r w:rsidRPr="00E467F9">
              <w:rPr>
                <w:rFonts w:ascii="Sylfaen" w:hAnsi="Sylfaen" w:cs="Sylfaen"/>
                <w:b/>
              </w:rPr>
              <w:t>date............ year</w:t>
            </w:r>
          </w:p>
        </w:tc>
      </w:tr>
      <w:tr w:rsidR="00086D32" w:rsidRPr="00E467F9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E467F9" w:rsidRDefault="00086D32" w:rsidP="000C1105">
            <w:pPr>
              <w:jc w:val="center"/>
              <w:rPr>
                <w:rFonts w:ascii="Sylfaen" w:hAnsi="Sylfaen" w:cs="Sylfaen"/>
              </w:rPr>
            </w:pPr>
            <w:r w:rsidRPr="00E467F9">
              <w:rPr>
                <w:rFonts w:ascii="Sylfaen" w:hAnsi="Sylfaen" w:cs="Sylfaen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E467F9" w:rsidRDefault="00086D32" w:rsidP="000C1105">
            <w:pPr>
              <w:jc w:val="center"/>
              <w:rPr>
                <w:rFonts w:ascii="Sylfaen" w:hAnsi="Sylfaen" w:cs="Sylfaen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E467F9" w:rsidRDefault="00086D32" w:rsidP="000C1105">
            <w:pPr>
              <w:jc w:val="center"/>
              <w:rPr>
                <w:rFonts w:ascii="Sylfaen" w:hAnsi="Sylfaen" w:cs="Sylfaen"/>
              </w:rPr>
            </w:pPr>
          </w:p>
        </w:tc>
      </w:tr>
      <w:tr w:rsidR="00086D32" w:rsidRPr="00E467F9" w:rsidTr="00856B2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E467F9" w:rsidRDefault="00086D32" w:rsidP="000C1105">
            <w:pPr>
              <w:jc w:val="center"/>
              <w:rPr>
                <w:rFonts w:ascii="Sylfaen" w:hAnsi="Sylfaen" w:cs="Sylfaen"/>
              </w:rPr>
            </w:pPr>
            <w:r w:rsidRPr="00E467F9">
              <w:rPr>
                <w:rFonts w:ascii="Sylfaen" w:hAnsi="Sylfaen" w:cs="Sylfaen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E467F9" w:rsidRDefault="00086D32" w:rsidP="000C1105">
            <w:pPr>
              <w:jc w:val="center"/>
              <w:rPr>
                <w:rFonts w:ascii="Sylfaen" w:hAnsi="Sylfaen" w:cs="Sylfaen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E467F9" w:rsidRDefault="00086D32" w:rsidP="000C1105">
            <w:pPr>
              <w:jc w:val="center"/>
              <w:rPr>
                <w:rFonts w:ascii="Sylfaen" w:hAnsi="Sylfaen" w:cs="Sylfaen"/>
              </w:rPr>
            </w:pPr>
          </w:p>
        </w:tc>
      </w:tr>
      <w:tr w:rsidR="009051FF" w:rsidRPr="00E467F9" w:rsidTr="00856B2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FF" w:rsidRPr="00E467F9" w:rsidRDefault="009051FF" w:rsidP="000C1105">
            <w:pPr>
              <w:jc w:val="center"/>
              <w:rPr>
                <w:rFonts w:ascii="Sylfaen" w:hAnsi="Sylfaen" w:cs="Sylfaen"/>
              </w:rPr>
            </w:pPr>
            <w:r w:rsidRPr="00E467F9">
              <w:rPr>
                <w:rFonts w:ascii="Sylfaen" w:hAnsi="Sylfaen" w:cs="Sylfaen"/>
              </w:rPr>
              <w:t>…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FF" w:rsidRPr="00E467F9" w:rsidRDefault="009051FF" w:rsidP="000C1105">
            <w:pPr>
              <w:jc w:val="center"/>
              <w:rPr>
                <w:rFonts w:ascii="Sylfaen" w:hAnsi="Sylfaen" w:cs="Sylfaen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FF" w:rsidRPr="00E467F9" w:rsidRDefault="009051FF" w:rsidP="000C1105">
            <w:pPr>
              <w:jc w:val="center"/>
              <w:rPr>
                <w:rFonts w:ascii="Sylfaen" w:hAnsi="Sylfaen" w:cs="Sylfaen"/>
              </w:rPr>
            </w:pPr>
          </w:p>
        </w:tc>
      </w:tr>
      <w:tr w:rsidR="00086D32" w:rsidRPr="00E467F9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E467F9" w:rsidRDefault="00E52FB8" w:rsidP="00D5363A">
            <w:pPr>
              <w:rPr>
                <w:rFonts w:ascii="Sylfaen" w:hAnsi="Sylfaen" w:cs="Sylfaen"/>
              </w:rPr>
            </w:pPr>
            <w:r w:rsidRPr="00E467F9">
              <w:rPr>
                <w:rFonts w:ascii="Sylfaen" w:hAnsi="Sylfaen" w:cs="Sylfaen"/>
                <w:b/>
              </w:rPr>
              <w:t>date............ year</w:t>
            </w:r>
          </w:p>
        </w:tc>
      </w:tr>
      <w:tr w:rsidR="00086D32" w:rsidRPr="00E467F9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E467F9" w:rsidRDefault="00086D32" w:rsidP="000C1105">
            <w:pPr>
              <w:jc w:val="center"/>
              <w:rPr>
                <w:rFonts w:ascii="Sylfaen" w:hAnsi="Sylfaen" w:cs="Sylfaen"/>
              </w:rPr>
            </w:pPr>
            <w:r w:rsidRPr="00E467F9">
              <w:rPr>
                <w:rFonts w:ascii="Sylfaen" w:hAnsi="Sylfaen" w:cs="Sylfaen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E467F9" w:rsidRDefault="00086D32" w:rsidP="000C1105">
            <w:pPr>
              <w:jc w:val="center"/>
              <w:rPr>
                <w:rFonts w:ascii="Sylfaen" w:hAnsi="Sylfaen" w:cs="Sylfaen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E467F9" w:rsidRDefault="00086D32" w:rsidP="000C1105">
            <w:pPr>
              <w:jc w:val="center"/>
              <w:rPr>
                <w:rFonts w:ascii="Sylfaen" w:hAnsi="Sylfaen" w:cs="Sylfaen"/>
              </w:rPr>
            </w:pPr>
          </w:p>
        </w:tc>
      </w:tr>
      <w:tr w:rsidR="00086D32" w:rsidRPr="00E467F9" w:rsidTr="00856B2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E467F9" w:rsidRDefault="00086D32" w:rsidP="000C1105">
            <w:pPr>
              <w:jc w:val="center"/>
              <w:rPr>
                <w:rFonts w:ascii="Sylfaen" w:hAnsi="Sylfaen" w:cs="Sylfaen"/>
              </w:rPr>
            </w:pPr>
            <w:r w:rsidRPr="00E467F9">
              <w:rPr>
                <w:rFonts w:ascii="Sylfaen" w:hAnsi="Sylfaen" w:cs="Sylfaen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E467F9" w:rsidRDefault="00086D32" w:rsidP="000C1105">
            <w:pPr>
              <w:jc w:val="center"/>
              <w:rPr>
                <w:rFonts w:ascii="Sylfaen" w:hAnsi="Sylfaen" w:cs="Sylfaen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E467F9" w:rsidRDefault="00086D32" w:rsidP="000C1105">
            <w:pPr>
              <w:jc w:val="center"/>
              <w:rPr>
                <w:rFonts w:ascii="Sylfaen" w:hAnsi="Sylfaen" w:cs="Sylfaen"/>
              </w:rPr>
            </w:pPr>
          </w:p>
        </w:tc>
      </w:tr>
      <w:tr w:rsidR="009051FF" w:rsidRPr="00E467F9" w:rsidTr="00856B2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FF" w:rsidRPr="00E467F9" w:rsidRDefault="009051FF" w:rsidP="000C1105">
            <w:pPr>
              <w:jc w:val="center"/>
              <w:rPr>
                <w:rFonts w:ascii="Sylfaen" w:hAnsi="Sylfaen" w:cs="Sylfaen"/>
              </w:rPr>
            </w:pPr>
            <w:r w:rsidRPr="00E467F9">
              <w:rPr>
                <w:rFonts w:ascii="Sylfaen" w:hAnsi="Sylfaen" w:cs="Sylfaen"/>
              </w:rPr>
              <w:t>…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FF" w:rsidRPr="00E467F9" w:rsidRDefault="009051FF" w:rsidP="000C1105">
            <w:pPr>
              <w:jc w:val="center"/>
              <w:rPr>
                <w:rFonts w:ascii="Sylfaen" w:hAnsi="Sylfaen" w:cs="Sylfaen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FF" w:rsidRPr="00E467F9" w:rsidRDefault="009051FF" w:rsidP="000C1105">
            <w:pPr>
              <w:jc w:val="center"/>
              <w:rPr>
                <w:rFonts w:ascii="Sylfaen" w:hAnsi="Sylfaen" w:cs="Sylfaen"/>
              </w:rPr>
            </w:pPr>
          </w:p>
        </w:tc>
      </w:tr>
      <w:tr w:rsidR="00856B23" w:rsidRPr="00E467F9" w:rsidTr="008C1A20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23" w:rsidRPr="00E467F9" w:rsidRDefault="00E52FB8" w:rsidP="00D5363A">
            <w:pPr>
              <w:rPr>
                <w:rFonts w:ascii="Sylfaen" w:hAnsi="Sylfaen" w:cs="Sylfaen"/>
              </w:rPr>
            </w:pPr>
            <w:r w:rsidRPr="00E467F9">
              <w:rPr>
                <w:rFonts w:ascii="Sylfaen" w:hAnsi="Sylfaen" w:cs="Sylfaen"/>
                <w:b/>
              </w:rPr>
              <w:t>date............ year</w:t>
            </w:r>
          </w:p>
        </w:tc>
      </w:tr>
      <w:tr w:rsidR="00856B23" w:rsidRPr="00E467F9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23" w:rsidRPr="00E467F9" w:rsidRDefault="00856B23" w:rsidP="000C1105">
            <w:pPr>
              <w:jc w:val="center"/>
              <w:rPr>
                <w:rFonts w:ascii="Sylfaen" w:hAnsi="Sylfaen" w:cs="Sylfaen"/>
              </w:rPr>
            </w:pPr>
            <w:r w:rsidRPr="00E467F9">
              <w:rPr>
                <w:rFonts w:ascii="Sylfaen" w:hAnsi="Sylfaen" w:cs="Sylfaen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23" w:rsidRPr="00E467F9" w:rsidRDefault="00856B23" w:rsidP="000C1105">
            <w:pPr>
              <w:jc w:val="center"/>
              <w:rPr>
                <w:rFonts w:ascii="Sylfaen" w:hAnsi="Sylfaen" w:cs="Sylfaen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23" w:rsidRPr="00E467F9" w:rsidRDefault="00856B23" w:rsidP="000C1105">
            <w:pPr>
              <w:jc w:val="center"/>
              <w:rPr>
                <w:rFonts w:ascii="Sylfaen" w:hAnsi="Sylfaen" w:cs="Sylfaen"/>
              </w:rPr>
            </w:pPr>
          </w:p>
        </w:tc>
      </w:tr>
      <w:tr w:rsidR="00856B23" w:rsidRPr="00E467F9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23" w:rsidRPr="00E467F9" w:rsidRDefault="00856B23" w:rsidP="000C1105">
            <w:pPr>
              <w:jc w:val="center"/>
              <w:rPr>
                <w:rFonts w:ascii="Sylfaen" w:hAnsi="Sylfaen" w:cs="Sylfaen"/>
              </w:rPr>
            </w:pPr>
            <w:r w:rsidRPr="00E467F9">
              <w:rPr>
                <w:rFonts w:ascii="Sylfaen" w:hAnsi="Sylfaen" w:cs="Sylfaen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23" w:rsidRPr="00E467F9" w:rsidRDefault="00856B23" w:rsidP="000C1105">
            <w:pPr>
              <w:jc w:val="center"/>
              <w:rPr>
                <w:rFonts w:ascii="Sylfaen" w:hAnsi="Sylfaen" w:cs="Sylfaen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23" w:rsidRPr="00E467F9" w:rsidRDefault="00856B23" w:rsidP="000C1105">
            <w:pPr>
              <w:jc w:val="center"/>
              <w:rPr>
                <w:rFonts w:ascii="Sylfaen" w:hAnsi="Sylfaen" w:cs="Sylfaen"/>
              </w:rPr>
            </w:pPr>
          </w:p>
        </w:tc>
      </w:tr>
      <w:tr w:rsidR="009051FF" w:rsidRPr="00E467F9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FF" w:rsidRPr="00E467F9" w:rsidRDefault="009051FF" w:rsidP="000C1105">
            <w:pPr>
              <w:jc w:val="center"/>
              <w:rPr>
                <w:rFonts w:ascii="Sylfaen" w:hAnsi="Sylfaen" w:cs="Sylfaen"/>
              </w:rPr>
            </w:pPr>
            <w:r w:rsidRPr="00E467F9">
              <w:rPr>
                <w:rFonts w:ascii="Sylfaen" w:hAnsi="Sylfaen" w:cs="Sylfaen"/>
              </w:rPr>
              <w:t>…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FF" w:rsidRPr="00E467F9" w:rsidRDefault="009051FF" w:rsidP="000C1105">
            <w:pPr>
              <w:jc w:val="center"/>
              <w:rPr>
                <w:rFonts w:ascii="Sylfaen" w:hAnsi="Sylfaen" w:cs="Sylfaen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FF" w:rsidRPr="00E467F9" w:rsidRDefault="009051FF" w:rsidP="000C1105">
            <w:pPr>
              <w:jc w:val="center"/>
              <w:rPr>
                <w:rFonts w:ascii="Sylfaen" w:hAnsi="Sylfaen" w:cs="Sylfaen"/>
              </w:rPr>
            </w:pPr>
          </w:p>
        </w:tc>
      </w:tr>
    </w:tbl>
    <w:p w:rsidR="00086D32" w:rsidRPr="00E467F9" w:rsidRDefault="00086D32" w:rsidP="000C1105">
      <w:pPr>
        <w:ind w:firstLine="720"/>
        <w:jc w:val="center"/>
        <w:rPr>
          <w:rFonts w:ascii="Sylfaen" w:hAnsi="Sylfaen" w:cs="Sylfaen"/>
        </w:rPr>
      </w:pPr>
    </w:p>
    <w:p w:rsidR="00086D32" w:rsidRPr="00E467F9" w:rsidRDefault="00086D32" w:rsidP="000C1105">
      <w:pPr>
        <w:ind w:firstLine="720"/>
        <w:jc w:val="both"/>
        <w:rPr>
          <w:rFonts w:ascii="Sylfaen" w:hAnsi="Sylfaen" w:cs="Sylfaen"/>
        </w:rPr>
      </w:pPr>
    </w:p>
    <w:p w:rsidR="00086D32" w:rsidRPr="00E467F9" w:rsidRDefault="00086D32" w:rsidP="000C1105">
      <w:pPr>
        <w:ind w:firstLine="720"/>
        <w:jc w:val="both"/>
        <w:rPr>
          <w:rFonts w:ascii="Sylfaen" w:hAnsi="Sylfaen" w:cs="Sylfaen"/>
          <w:lang w:val="hy-AM"/>
        </w:rPr>
      </w:pPr>
    </w:p>
    <w:p w:rsidR="00086D32" w:rsidRPr="00E467F9" w:rsidRDefault="00086D32" w:rsidP="000C1105">
      <w:pPr>
        <w:ind w:firstLine="720"/>
        <w:jc w:val="both"/>
        <w:rPr>
          <w:rFonts w:ascii="Sylfaen" w:hAnsi="Sylfaen" w:cs="Sylfaen"/>
        </w:rPr>
      </w:pPr>
    </w:p>
    <w:p w:rsidR="00086D32" w:rsidRPr="00E467F9" w:rsidRDefault="00086D32" w:rsidP="000C1105">
      <w:pPr>
        <w:jc w:val="both"/>
        <w:rPr>
          <w:rFonts w:ascii="Sylfaen" w:hAnsi="Sylfaen"/>
          <w:lang w:val="es-ES"/>
        </w:rPr>
      </w:pPr>
    </w:p>
    <w:p w:rsidR="00086D32" w:rsidRPr="00C60849" w:rsidRDefault="00086D32" w:rsidP="00C60849">
      <w:pPr>
        <w:jc w:val="both"/>
        <w:rPr>
          <w:rFonts w:ascii="Sylfaen" w:hAnsi="Sylfaen"/>
          <w:lang w:val="hy-AM"/>
        </w:rPr>
      </w:pPr>
      <w:r w:rsidRPr="00E467F9">
        <w:rPr>
          <w:rFonts w:ascii="Sylfaen" w:hAnsi="Sylfaen"/>
          <w:lang w:val="hy-AM"/>
        </w:rPr>
        <w:t>_____________________________________</w:t>
      </w:r>
      <w:r w:rsidR="00164858">
        <w:rPr>
          <w:rFonts w:ascii="Sylfaen" w:hAnsi="Sylfaen"/>
          <w:lang w:val="hy-AM"/>
        </w:rPr>
        <w:t xml:space="preserve">______________ </w:t>
      </w:r>
      <w:r w:rsidR="00164858">
        <w:rPr>
          <w:rFonts w:ascii="Sylfaen" w:hAnsi="Sylfaen"/>
          <w:lang w:val="hy-AM"/>
        </w:rPr>
        <w:tab/>
        <w:t xml:space="preserve">        </w:t>
      </w:r>
      <w:r w:rsidRPr="00E467F9">
        <w:rPr>
          <w:rFonts w:ascii="Sylfaen" w:hAnsi="Sylfaen"/>
          <w:lang w:val="hy-AM"/>
        </w:rPr>
        <w:t>_____________</w:t>
      </w:r>
      <w:r w:rsidRPr="00E467F9">
        <w:rPr>
          <w:rFonts w:ascii="Sylfaen" w:hAnsi="Sylfaen"/>
          <w:u w:val="single"/>
          <w:lang w:val="es-ES"/>
        </w:rPr>
        <w:tab/>
      </w:r>
      <w:r w:rsidR="00C60849">
        <w:rPr>
          <w:rFonts w:ascii="Sylfaen" w:hAnsi="Sylfaen"/>
          <w:u w:val="single"/>
          <w:lang w:val="es-ES"/>
        </w:rPr>
        <w:t xml:space="preserve">    </w:t>
      </w:r>
      <w:r w:rsidR="00164858">
        <w:rPr>
          <w:rFonts w:ascii="Sylfaen" w:hAnsi="Sylfaen"/>
          <w:u w:val="single"/>
          <w:lang w:val="es-ES"/>
        </w:rPr>
        <w:t xml:space="preserve">      </w:t>
      </w:r>
      <w:r w:rsidR="00164858">
        <w:rPr>
          <w:rFonts w:ascii="Sylfaen" w:hAnsi="Sylfaen"/>
          <w:u w:val="single"/>
          <w:lang w:val="es-ES"/>
        </w:rPr>
        <w:br/>
      </w:r>
      <w:r w:rsidR="00164858">
        <w:rPr>
          <w:rFonts w:ascii="Sylfaen" w:hAnsi="Sylfaen" w:cs="Sylfaen"/>
          <w:vertAlign w:val="superscript"/>
        </w:rPr>
        <w:t xml:space="preserve">                     </w:t>
      </w:r>
      <w:r w:rsidR="00E52FB8" w:rsidRPr="00E467F9">
        <w:rPr>
          <w:rFonts w:ascii="Sylfaen" w:hAnsi="Sylfaen" w:cs="Sylfaen"/>
          <w:vertAlign w:val="superscript"/>
          <w:lang w:val="hy-AM"/>
        </w:rPr>
        <w:t>name of the participant</w:t>
      </w:r>
      <w:r w:rsidRPr="00E467F9">
        <w:rPr>
          <w:rFonts w:ascii="Sylfaen" w:hAnsi="Sylfaen" w:cs="Arial"/>
          <w:vertAlign w:val="superscript"/>
          <w:lang w:val="hy-AM"/>
        </w:rPr>
        <w:t xml:space="preserve">  </w:t>
      </w:r>
      <w:r w:rsidR="007F5A17">
        <w:rPr>
          <w:rFonts w:ascii="Sylfaen" w:hAnsi="Sylfaen" w:cs="Arial"/>
          <w:vertAlign w:val="superscript"/>
        </w:rPr>
        <w:t>(position of the manager, name, surname)</w:t>
      </w:r>
      <w:r w:rsidRPr="00E467F9">
        <w:rPr>
          <w:rFonts w:ascii="Sylfaen" w:hAnsi="Sylfaen" w:cs="Arial"/>
          <w:vertAlign w:val="superscript"/>
          <w:lang w:val="hy-AM"/>
        </w:rPr>
        <w:t xml:space="preserve">                                           </w:t>
      </w:r>
      <w:r w:rsidRPr="00E467F9">
        <w:rPr>
          <w:rFonts w:ascii="Sylfaen" w:hAnsi="Sylfaen" w:cs="Arial"/>
          <w:vertAlign w:val="superscript"/>
          <w:lang w:val="es-ES"/>
        </w:rPr>
        <w:t xml:space="preserve">                                </w:t>
      </w:r>
      <w:r w:rsidR="00164858">
        <w:rPr>
          <w:rFonts w:ascii="Sylfaen" w:hAnsi="Sylfaen" w:cs="Arial"/>
          <w:vertAlign w:val="superscript"/>
          <w:lang w:val="es-ES"/>
        </w:rPr>
        <w:t xml:space="preserve"> </w:t>
      </w:r>
      <w:r w:rsidR="00164858">
        <w:rPr>
          <w:rFonts w:ascii="Sylfaen" w:hAnsi="Sylfaen" w:cs="Sylfaen"/>
          <w:vertAlign w:val="superscript"/>
        </w:rPr>
        <w:t xml:space="preserve">  </w:t>
      </w:r>
      <w:r w:rsidR="00C60849" w:rsidRPr="00E467F9">
        <w:rPr>
          <w:rFonts w:ascii="Sylfaen" w:hAnsi="Sylfaen" w:cs="Sylfaen"/>
          <w:vertAlign w:val="superscript"/>
        </w:rPr>
        <w:t>signature</w:t>
      </w:r>
      <w:r w:rsidR="00E52FB8" w:rsidRPr="00E467F9">
        <w:rPr>
          <w:rFonts w:ascii="Sylfaen" w:hAnsi="Sylfaen" w:cs="Arial"/>
          <w:vertAlign w:val="superscript"/>
          <w:lang w:val="es-ES"/>
        </w:rPr>
        <w:tab/>
      </w:r>
      <w:r w:rsidR="00E52FB8" w:rsidRPr="00E467F9">
        <w:rPr>
          <w:rFonts w:ascii="Sylfaen" w:hAnsi="Sylfaen" w:cs="Arial"/>
          <w:vertAlign w:val="superscript"/>
          <w:lang w:val="es-ES"/>
        </w:rPr>
        <w:tab/>
      </w:r>
      <w:r w:rsidR="00E52FB8" w:rsidRPr="00E467F9">
        <w:rPr>
          <w:rFonts w:ascii="Sylfaen" w:hAnsi="Sylfaen" w:cs="Arial"/>
          <w:vertAlign w:val="superscript"/>
          <w:lang w:val="es-ES"/>
        </w:rPr>
        <w:tab/>
      </w:r>
    </w:p>
    <w:p w:rsidR="00086D32" w:rsidRPr="00E467F9" w:rsidRDefault="00086D32" w:rsidP="000C1105">
      <w:pPr>
        <w:jc w:val="both"/>
        <w:rPr>
          <w:rFonts w:ascii="Sylfaen" w:hAnsi="Sylfaen" w:cs="Arial"/>
          <w:vertAlign w:val="superscript"/>
          <w:lang w:val="es-ES"/>
        </w:rPr>
      </w:pPr>
    </w:p>
    <w:p w:rsidR="00086D32" w:rsidRPr="00E467F9" w:rsidRDefault="00086D32" w:rsidP="000C1105">
      <w:pPr>
        <w:jc w:val="both"/>
        <w:rPr>
          <w:rFonts w:ascii="Sylfaen" w:hAnsi="Sylfaen"/>
          <w:lang w:val="hy-AM"/>
        </w:rPr>
      </w:pPr>
      <w:r w:rsidRPr="00E467F9">
        <w:rPr>
          <w:rFonts w:ascii="Sylfaen" w:hAnsi="Sylfaen"/>
          <w:lang w:val="hy-AM"/>
        </w:rPr>
        <w:t xml:space="preserve">    </w:t>
      </w:r>
    </w:p>
    <w:p w:rsidR="00086D32" w:rsidRPr="00E467F9" w:rsidRDefault="00086D32" w:rsidP="000C1105">
      <w:pPr>
        <w:jc w:val="right"/>
        <w:rPr>
          <w:rFonts w:ascii="Sylfaen" w:hAnsi="Sylfaen" w:cs="Arial"/>
          <w:lang w:val="hy-AM"/>
        </w:rPr>
      </w:pPr>
      <w:r w:rsidRPr="00E467F9">
        <w:rPr>
          <w:rFonts w:ascii="Sylfaen" w:hAnsi="Sylfaen" w:cs="Arial"/>
          <w:lang w:val="hy-AM"/>
        </w:rPr>
        <w:tab/>
        <w:t xml:space="preserve"> </w:t>
      </w:r>
    </w:p>
    <w:p w:rsidR="00856B23" w:rsidRPr="00164858" w:rsidRDefault="00856B23" w:rsidP="000C1105">
      <w:pPr>
        <w:pStyle w:val="BodyTextIndent3"/>
        <w:spacing w:line="240" w:lineRule="auto"/>
        <w:ind w:firstLine="0"/>
        <w:jc w:val="left"/>
        <w:rPr>
          <w:rFonts w:ascii="Sylfaen" w:hAnsi="Sylfaen"/>
          <w:b/>
          <w:sz w:val="24"/>
          <w:szCs w:val="24"/>
          <w:u w:val="single"/>
        </w:rPr>
      </w:pPr>
    </w:p>
    <w:sectPr w:rsidR="00856B23" w:rsidRPr="00164858" w:rsidSect="00884CBD">
      <w:footnotePr>
        <w:pos w:val="beneathText"/>
      </w:footnotePr>
      <w:pgSz w:w="11906" w:h="16838" w:code="9"/>
      <w:pgMar w:top="810" w:right="1106" w:bottom="720" w:left="1080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D13" w:rsidRDefault="00B87D13">
      <w:r>
        <w:separator/>
      </w:r>
    </w:p>
  </w:endnote>
  <w:endnote w:type="continuationSeparator" w:id="0">
    <w:p w:rsidR="00B87D13" w:rsidRDefault="00B8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D13" w:rsidRDefault="00B87D13">
      <w:r>
        <w:separator/>
      </w:r>
    </w:p>
  </w:footnote>
  <w:footnote w:type="continuationSeparator" w:id="0">
    <w:p w:rsidR="00B87D13" w:rsidRDefault="00B87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2"/>
  </w:num>
  <w:num w:numId="28">
    <w:abstractNumId w:val="14"/>
  </w:num>
  <w:num w:numId="29">
    <w:abstractNumId w:val="18"/>
  </w:num>
  <w:num w:numId="3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6BB"/>
    <w:rsid w:val="000025F8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4611"/>
    <w:rsid w:val="000149F3"/>
    <w:rsid w:val="00017484"/>
    <w:rsid w:val="000206DA"/>
    <w:rsid w:val="00020C83"/>
    <w:rsid w:val="00021831"/>
    <w:rsid w:val="00021C2E"/>
    <w:rsid w:val="00022E84"/>
    <w:rsid w:val="00023384"/>
    <w:rsid w:val="000238FE"/>
    <w:rsid w:val="000246E6"/>
    <w:rsid w:val="00025353"/>
    <w:rsid w:val="00026351"/>
    <w:rsid w:val="00026FA4"/>
    <w:rsid w:val="000275BF"/>
    <w:rsid w:val="0003024E"/>
    <w:rsid w:val="00030D40"/>
    <w:rsid w:val="000312D9"/>
    <w:rsid w:val="000313A6"/>
    <w:rsid w:val="00032597"/>
    <w:rsid w:val="000330A3"/>
    <w:rsid w:val="00033946"/>
    <w:rsid w:val="00033B20"/>
    <w:rsid w:val="0003466E"/>
    <w:rsid w:val="00034CED"/>
    <w:rsid w:val="0003507D"/>
    <w:rsid w:val="000356CC"/>
    <w:rsid w:val="00037DDE"/>
    <w:rsid w:val="000408D8"/>
    <w:rsid w:val="00040ADF"/>
    <w:rsid w:val="0004387F"/>
    <w:rsid w:val="00046BAC"/>
    <w:rsid w:val="00046C63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281"/>
    <w:rsid w:val="00055CC2"/>
    <w:rsid w:val="0005629A"/>
    <w:rsid w:val="00056516"/>
    <w:rsid w:val="00056AB4"/>
    <w:rsid w:val="00057264"/>
    <w:rsid w:val="000604CF"/>
    <w:rsid w:val="00060FB1"/>
    <w:rsid w:val="0006220B"/>
    <w:rsid w:val="0006311D"/>
    <w:rsid w:val="00065C3B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2E96"/>
    <w:rsid w:val="000831B3"/>
    <w:rsid w:val="0008331A"/>
    <w:rsid w:val="00083558"/>
    <w:rsid w:val="000845F6"/>
    <w:rsid w:val="00085931"/>
    <w:rsid w:val="0008658F"/>
    <w:rsid w:val="00086D32"/>
    <w:rsid w:val="000878DB"/>
    <w:rsid w:val="00087A30"/>
    <w:rsid w:val="000911CA"/>
    <w:rsid w:val="000917AA"/>
    <w:rsid w:val="00091EBC"/>
    <w:rsid w:val="00092D0A"/>
    <w:rsid w:val="0009380C"/>
    <w:rsid w:val="00093EE2"/>
    <w:rsid w:val="0009449B"/>
    <w:rsid w:val="000946A3"/>
    <w:rsid w:val="000952D8"/>
    <w:rsid w:val="00095EB1"/>
    <w:rsid w:val="000960BE"/>
    <w:rsid w:val="00096865"/>
    <w:rsid w:val="00096DD4"/>
    <w:rsid w:val="00097DE8"/>
    <w:rsid w:val="000A37CE"/>
    <w:rsid w:val="000A48DD"/>
    <w:rsid w:val="000A5B16"/>
    <w:rsid w:val="000A6B75"/>
    <w:rsid w:val="000A72AD"/>
    <w:rsid w:val="000A7528"/>
    <w:rsid w:val="000B033F"/>
    <w:rsid w:val="000B09B0"/>
    <w:rsid w:val="000B1088"/>
    <w:rsid w:val="000B259E"/>
    <w:rsid w:val="000B3A7A"/>
    <w:rsid w:val="000B51A4"/>
    <w:rsid w:val="000B5AE5"/>
    <w:rsid w:val="000B700B"/>
    <w:rsid w:val="000B7641"/>
    <w:rsid w:val="000B7C54"/>
    <w:rsid w:val="000C0396"/>
    <w:rsid w:val="000C062F"/>
    <w:rsid w:val="000C0A9D"/>
    <w:rsid w:val="000C1105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52A5"/>
    <w:rsid w:val="000D5766"/>
    <w:rsid w:val="000D590A"/>
    <w:rsid w:val="000D6A89"/>
    <w:rsid w:val="000D6C21"/>
    <w:rsid w:val="000D701E"/>
    <w:rsid w:val="000D77C1"/>
    <w:rsid w:val="000E19BD"/>
    <w:rsid w:val="000E1C31"/>
    <w:rsid w:val="000E21E6"/>
    <w:rsid w:val="000E2416"/>
    <w:rsid w:val="000E2427"/>
    <w:rsid w:val="000E267C"/>
    <w:rsid w:val="000E2D7B"/>
    <w:rsid w:val="000E308B"/>
    <w:rsid w:val="000E35D6"/>
    <w:rsid w:val="000E3D1E"/>
    <w:rsid w:val="000E3F9A"/>
    <w:rsid w:val="000E426E"/>
    <w:rsid w:val="000E4C35"/>
    <w:rsid w:val="000E5257"/>
    <w:rsid w:val="000E5428"/>
    <w:rsid w:val="000E5797"/>
    <w:rsid w:val="000E5EE8"/>
    <w:rsid w:val="000E7612"/>
    <w:rsid w:val="000E79BD"/>
    <w:rsid w:val="000F008F"/>
    <w:rsid w:val="000F109E"/>
    <w:rsid w:val="000F1F82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AE0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88"/>
    <w:rsid w:val="00106DEE"/>
    <w:rsid w:val="00106F3B"/>
    <w:rsid w:val="00110D13"/>
    <w:rsid w:val="00113F0D"/>
    <w:rsid w:val="0011564F"/>
    <w:rsid w:val="00115905"/>
    <w:rsid w:val="001159FA"/>
    <w:rsid w:val="0011611E"/>
    <w:rsid w:val="00116502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37AAB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0FC0"/>
    <w:rsid w:val="0016111C"/>
    <w:rsid w:val="00161428"/>
    <w:rsid w:val="00161FE4"/>
    <w:rsid w:val="001635B8"/>
    <w:rsid w:val="00164858"/>
    <w:rsid w:val="00164BBC"/>
    <w:rsid w:val="0016519F"/>
    <w:rsid w:val="001669C1"/>
    <w:rsid w:val="001679A6"/>
    <w:rsid w:val="001724D7"/>
    <w:rsid w:val="0017293E"/>
    <w:rsid w:val="00172BD7"/>
    <w:rsid w:val="0017320D"/>
    <w:rsid w:val="001732FB"/>
    <w:rsid w:val="00174284"/>
    <w:rsid w:val="00174FE1"/>
    <w:rsid w:val="00175F8F"/>
    <w:rsid w:val="00175FDC"/>
    <w:rsid w:val="001763F5"/>
    <w:rsid w:val="00176A38"/>
    <w:rsid w:val="00176A92"/>
    <w:rsid w:val="00176FDE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2AB"/>
    <w:rsid w:val="001863FA"/>
    <w:rsid w:val="00191D5F"/>
    <w:rsid w:val="00192606"/>
    <w:rsid w:val="00192A1F"/>
    <w:rsid w:val="001932A7"/>
    <w:rsid w:val="00193871"/>
    <w:rsid w:val="00194598"/>
    <w:rsid w:val="00194DBD"/>
    <w:rsid w:val="00195835"/>
    <w:rsid w:val="00195F24"/>
    <w:rsid w:val="00196487"/>
    <w:rsid w:val="00197D76"/>
    <w:rsid w:val="001A23A6"/>
    <w:rsid w:val="001A2579"/>
    <w:rsid w:val="001A2F72"/>
    <w:rsid w:val="001A3FEC"/>
    <w:rsid w:val="001A43A4"/>
    <w:rsid w:val="001A4EF7"/>
    <w:rsid w:val="001A5BC8"/>
    <w:rsid w:val="001A5C02"/>
    <w:rsid w:val="001A73FF"/>
    <w:rsid w:val="001B0602"/>
    <w:rsid w:val="001B0D9A"/>
    <w:rsid w:val="001B1370"/>
    <w:rsid w:val="001B1FC4"/>
    <w:rsid w:val="001B21A3"/>
    <w:rsid w:val="001B37D2"/>
    <w:rsid w:val="001B45A9"/>
    <w:rsid w:val="001B478E"/>
    <w:rsid w:val="001B4CD2"/>
    <w:rsid w:val="001B6FCF"/>
    <w:rsid w:val="001B7698"/>
    <w:rsid w:val="001C07C6"/>
    <w:rsid w:val="001C0849"/>
    <w:rsid w:val="001C0B2D"/>
    <w:rsid w:val="001C3D83"/>
    <w:rsid w:val="001C3F6C"/>
    <w:rsid w:val="001C76F7"/>
    <w:rsid w:val="001C7C1A"/>
    <w:rsid w:val="001D1139"/>
    <w:rsid w:val="001D19B8"/>
    <w:rsid w:val="001D1D00"/>
    <w:rsid w:val="001D2D62"/>
    <w:rsid w:val="001D4874"/>
    <w:rsid w:val="001D5FF7"/>
    <w:rsid w:val="001D6531"/>
    <w:rsid w:val="001D7228"/>
    <w:rsid w:val="001D74FA"/>
    <w:rsid w:val="001D78C5"/>
    <w:rsid w:val="001E0216"/>
    <w:rsid w:val="001E0792"/>
    <w:rsid w:val="001E17BA"/>
    <w:rsid w:val="001E2794"/>
    <w:rsid w:val="001E2814"/>
    <w:rsid w:val="001E31D4"/>
    <w:rsid w:val="001E3BC1"/>
    <w:rsid w:val="001E55B2"/>
    <w:rsid w:val="001E5866"/>
    <w:rsid w:val="001E6E62"/>
    <w:rsid w:val="001E7733"/>
    <w:rsid w:val="001F0335"/>
    <w:rsid w:val="001F0371"/>
    <w:rsid w:val="001F1DF0"/>
    <w:rsid w:val="001F3094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5B0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6FC"/>
    <w:rsid w:val="002107CD"/>
    <w:rsid w:val="002108F7"/>
    <w:rsid w:val="00210CD5"/>
    <w:rsid w:val="00210F0C"/>
    <w:rsid w:val="00211425"/>
    <w:rsid w:val="002115A9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6DFC"/>
    <w:rsid w:val="002273AD"/>
    <w:rsid w:val="0022770A"/>
    <w:rsid w:val="00227C9F"/>
    <w:rsid w:val="00230B12"/>
    <w:rsid w:val="00230C8F"/>
    <w:rsid w:val="0023354E"/>
    <w:rsid w:val="0023571C"/>
    <w:rsid w:val="0023609C"/>
    <w:rsid w:val="00236B75"/>
    <w:rsid w:val="0023720E"/>
    <w:rsid w:val="0024027D"/>
    <w:rsid w:val="00240289"/>
    <w:rsid w:val="0024041A"/>
    <w:rsid w:val="0024186B"/>
    <w:rsid w:val="0024205E"/>
    <w:rsid w:val="00244642"/>
    <w:rsid w:val="00244B38"/>
    <w:rsid w:val="00246F46"/>
    <w:rsid w:val="00247642"/>
    <w:rsid w:val="00247B50"/>
    <w:rsid w:val="0025145E"/>
    <w:rsid w:val="00251E84"/>
    <w:rsid w:val="00252369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E91"/>
    <w:rsid w:val="00281740"/>
    <w:rsid w:val="00281D16"/>
    <w:rsid w:val="00283198"/>
    <w:rsid w:val="00283E26"/>
    <w:rsid w:val="00283F0A"/>
    <w:rsid w:val="002846B1"/>
    <w:rsid w:val="00285D2B"/>
    <w:rsid w:val="00286AD3"/>
    <w:rsid w:val="0028726A"/>
    <w:rsid w:val="002877FC"/>
    <w:rsid w:val="00287968"/>
    <w:rsid w:val="00287DED"/>
    <w:rsid w:val="00291919"/>
    <w:rsid w:val="00291EFF"/>
    <w:rsid w:val="002926D4"/>
    <w:rsid w:val="00293A25"/>
    <w:rsid w:val="00293A76"/>
    <w:rsid w:val="002941F2"/>
    <w:rsid w:val="00294BD5"/>
    <w:rsid w:val="00294C5E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2FE2"/>
    <w:rsid w:val="002A3785"/>
    <w:rsid w:val="002A4619"/>
    <w:rsid w:val="002A464D"/>
    <w:rsid w:val="002A7380"/>
    <w:rsid w:val="002A76C6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3F6"/>
    <w:rsid w:val="002B24A4"/>
    <w:rsid w:val="002B24E8"/>
    <w:rsid w:val="002B32D6"/>
    <w:rsid w:val="002B3311"/>
    <w:rsid w:val="002B3E53"/>
    <w:rsid w:val="002B4FD9"/>
    <w:rsid w:val="002B5047"/>
    <w:rsid w:val="002B5F87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6D2"/>
    <w:rsid w:val="002C5EA7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677"/>
    <w:rsid w:val="002D5CF0"/>
    <w:rsid w:val="002D601F"/>
    <w:rsid w:val="002E0768"/>
    <w:rsid w:val="002E0877"/>
    <w:rsid w:val="002E0966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0026"/>
    <w:rsid w:val="00301193"/>
    <w:rsid w:val="0030129D"/>
    <w:rsid w:val="00303732"/>
    <w:rsid w:val="003041A8"/>
    <w:rsid w:val="00304436"/>
    <w:rsid w:val="00304D64"/>
    <w:rsid w:val="00304EA0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6BA"/>
    <w:rsid w:val="0032071C"/>
    <w:rsid w:val="00321A33"/>
    <w:rsid w:val="00321A56"/>
    <w:rsid w:val="00321B20"/>
    <w:rsid w:val="00323B33"/>
    <w:rsid w:val="00324445"/>
    <w:rsid w:val="00325546"/>
    <w:rsid w:val="00325647"/>
    <w:rsid w:val="003257F0"/>
    <w:rsid w:val="003259C5"/>
    <w:rsid w:val="00325CC0"/>
    <w:rsid w:val="00326507"/>
    <w:rsid w:val="00327433"/>
    <w:rsid w:val="00327436"/>
    <w:rsid w:val="003275D4"/>
    <w:rsid w:val="00332EE7"/>
    <w:rsid w:val="00333314"/>
    <w:rsid w:val="00334564"/>
    <w:rsid w:val="00334B2F"/>
    <w:rsid w:val="0033571F"/>
    <w:rsid w:val="00335C2A"/>
    <w:rsid w:val="00336F9A"/>
    <w:rsid w:val="00340083"/>
    <w:rsid w:val="003414F9"/>
    <w:rsid w:val="00341A74"/>
    <w:rsid w:val="00341D7A"/>
    <w:rsid w:val="00341ED4"/>
    <w:rsid w:val="003427DF"/>
    <w:rsid w:val="003436A5"/>
    <w:rsid w:val="00343B10"/>
    <w:rsid w:val="00345909"/>
    <w:rsid w:val="003461B6"/>
    <w:rsid w:val="003468B8"/>
    <w:rsid w:val="00347499"/>
    <w:rsid w:val="0034769E"/>
    <w:rsid w:val="0034777A"/>
    <w:rsid w:val="00350018"/>
    <w:rsid w:val="003500D1"/>
    <w:rsid w:val="00350C85"/>
    <w:rsid w:val="00352DB8"/>
    <w:rsid w:val="00353890"/>
    <w:rsid w:val="00355533"/>
    <w:rsid w:val="0035555B"/>
    <w:rsid w:val="00356FD6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4ED1"/>
    <w:rsid w:val="003650C5"/>
    <w:rsid w:val="00365FCC"/>
    <w:rsid w:val="003675B2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C95"/>
    <w:rsid w:val="003755FD"/>
    <w:rsid w:val="00375D38"/>
    <w:rsid w:val="00375FD2"/>
    <w:rsid w:val="003760B7"/>
    <w:rsid w:val="003762A7"/>
    <w:rsid w:val="00376D5B"/>
    <w:rsid w:val="00380721"/>
    <w:rsid w:val="00381658"/>
    <w:rsid w:val="0038317B"/>
    <w:rsid w:val="0038400D"/>
    <w:rsid w:val="0038438D"/>
    <w:rsid w:val="003850A0"/>
    <w:rsid w:val="0038517B"/>
    <w:rsid w:val="003856CF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31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FC0"/>
    <w:rsid w:val="003B3A13"/>
    <w:rsid w:val="003B490D"/>
    <w:rsid w:val="003B4A74"/>
    <w:rsid w:val="003B585C"/>
    <w:rsid w:val="003B5AE9"/>
    <w:rsid w:val="003B60D5"/>
    <w:rsid w:val="003B6791"/>
    <w:rsid w:val="003B681E"/>
    <w:rsid w:val="003B7086"/>
    <w:rsid w:val="003B7966"/>
    <w:rsid w:val="003B7D9D"/>
    <w:rsid w:val="003C11FC"/>
    <w:rsid w:val="003C1322"/>
    <w:rsid w:val="003C14BE"/>
    <w:rsid w:val="003C1691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E16"/>
    <w:rsid w:val="003C66CF"/>
    <w:rsid w:val="003C6A92"/>
    <w:rsid w:val="003C7160"/>
    <w:rsid w:val="003D0075"/>
    <w:rsid w:val="003D0940"/>
    <w:rsid w:val="003D0B43"/>
    <w:rsid w:val="003D14E9"/>
    <w:rsid w:val="003D1BB0"/>
    <w:rsid w:val="003D1CF4"/>
    <w:rsid w:val="003D1FE3"/>
    <w:rsid w:val="003D2813"/>
    <w:rsid w:val="003D39F7"/>
    <w:rsid w:val="003D4374"/>
    <w:rsid w:val="003D56A5"/>
    <w:rsid w:val="003D7720"/>
    <w:rsid w:val="003D7F8E"/>
    <w:rsid w:val="003E01D5"/>
    <w:rsid w:val="003E029A"/>
    <w:rsid w:val="003E093F"/>
    <w:rsid w:val="003E1421"/>
    <w:rsid w:val="003E1BE2"/>
    <w:rsid w:val="003E246C"/>
    <w:rsid w:val="003E2931"/>
    <w:rsid w:val="003E316E"/>
    <w:rsid w:val="003E3996"/>
    <w:rsid w:val="003E3B26"/>
    <w:rsid w:val="003E3BBA"/>
    <w:rsid w:val="003E3FD0"/>
    <w:rsid w:val="003E4184"/>
    <w:rsid w:val="003E4404"/>
    <w:rsid w:val="003E5645"/>
    <w:rsid w:val="003E6971"/>
    <w:rsid w:val="003E72D9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4B2"/>
    <w:rsid w:val="003F6CF8"/>
    <w:rsid w:val="003F6D36"/>
    <w:rsid w:val="003F7B41"/>
    <w:rsid w:val="00400C93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CC7"/>
    <w:rsid w:val="00407F37"/>
    <w:rsid w:val="004107A0"/>
    <w:rsid w:val="00410B68"/>
    <w:rsid w:val="00410FAF"/>
    <w:rsid w:val="004110AC"/>
    <w:rsid w:val="00411D8B"/>
    <w:rsid w:val="00411D9D"/>
    <w:rsid w:val="00411F5A"/>
    <w:rsid w:val="004134BB"/>
    <w:rsid w:val="00413A8A"/>
    <w:rsid w:val="004149D8"/>
    <w:rsid w:val="00416F1E"/>
    <w:rsid w:val="00417553"/>
    <w:rsid w:val="004175B6"/>
    <w:rsid w:val="00417B73"/>
    <w:rsid w:val="0042084B"/>
    <w:rsid w:val="00426C5D"/>
    <w:rsid w:val="00427EAA"/>
    <w:rsid w:val="004306D6"/>
    <w:rsid w:val="00431998"/>
    <w:rsid w:val="00431DDC"/>
    <w:rsid w:val="004320F2"/>
    <w:rsid w:val="00433E59"/>
    <w:rsid w:val="00433F39"/>
    <w:rsid w:val="004341A9"/>
    <w:rsid w:val="004348F9"/>
    <w:rsid w:val="00434D1C"/>
    <w:rsid w:val="0043558D"/>
    <w:rsid w:val="004361D6"/>
    <w:rsid w:val="0043641B"/>
    <w:rsid w:val="00436DF8"/>
    <w:rsid w:val="0043723B"/>
    <w:rsid w:val="00437CDB"/>
    <w:rsid w:val="00440390"/>
    <w:rsid w:val="00441C20"/>
    <w:rsid w:val="00441CC1"/>
    <w:rsid w:val="00441D04"/>
    <w:rsid w:val="00443208"/>
    <w:rsid w:val="00443B7A"/>
    <w:rsid w:val="00444069"/>
    <w:rsid w:val="004454D8"/>
    <w:rsid w:val="0044556F"/>
    <w:rsid w:val="004460B1"/>
    <w:rsid w:val="0044660E"/>
    <w:rsid w:val="00447808"/>
    <w:rsid w:val="00447FFD"/>
    <w:rsid w:val="004504F0"/>
    <w:rsid w:val="00452896"/>
    <w:rsid w:val="00454D73"/>
    <w:rsid w:val="0045525D"/>
    <w:rsid w:val="004553DE"/>
    <w:rsid w:val="00455EC9"/>
    <w:rsid w:val="00457745"/>
    <w:rsid w:val="00460CA5"/>
    <w:rsid w:val="0046188C"/>
    <w:rsid w:val="00463606"/>
    <w:rsid w:val="004636DA"/>
    <w:rsid w:val="00463808"/>
    <w:rsid w:val="00463B0B"/>
    <w:rsid w:val="0046481A"/>
    <w:rsid w:val="004648BD"/>
    <w:rsid w:val="00464BB8"/>
    <w:rsid w:val="00464D3A"/>
    <w:rsid w:val="00464DA7"/>
    <w:rsid w:val="0046522E"/>
    <w:rsid w:val="0046586E"/>
    <w:rsid w:val="00466714"/>
    <w:rsid w:val="00466BE6"/>
    <w:rsid w:val="004672FC"/>
    <w:rsid w:val="00467B47"/>
    <w:rsid w:val="0047117B"/>
    <w:rsid w:val="00471867"/>
    <w:rsid w:val="004722BC"/>
    <w:rsid w:val="00472704"/>
    <w:rsid w:val="00472963"/>
    <w:rsid w:val="00472E68"/>
    <w:rsid w:val="00473CF5"/>
    <w:rsid w:val="004749BD"/>
    <w:rsid w:val="00475591"/>
    <w:rsid w:val="0047619C"/>
    <w:rsid w:val="00476579"/>
    <w:rsid w:val="00476A47"/>
    <w:rsid w:val="00477212"/>
    <w:rsid w:val="00480162"/>
    <w:rsid w:val="004813B3"/>
    <w:rsid w:val="00482ACF"/>
    <w:rsid w:val="00483944"/>
    <w:rsid w:val="0048419C"/>
    <w:rsid w:val="00484FED"/>
    <w:rsid w:val="0048559F"/>
    <w:rsid w:val="004859E2"/>
    <w:rsid w:val="004863E1"/>
    <w:rsid w:val="00486B55"/>
    <w:rsid w:val="004874EC"/>
    <w:rsid w:val="0049223B"/>
    <w:rsid w:val="004929E4"/>
    <w:rsid w:val="00492EAE"/>
    <w:rsid w:val="00493AF9"/>
    <w:rsid w:val="00496E18"/>
    <w:rsid w:val="004974D8"/>
    <w:rsid w:val="004A08CB"/>
    <w:rsid w:val="004A140B"/>
    <w:rsid w:val="004A1734"/>
    <w:rsid w:val="004A1C5D"/>
    <w:rsid w:val="004A3051"/>
    <w:rsid w:val="004A712A"/>
    <w:rsid w:val="004A7722"/>
    <w:rsid w:val="004A7D1A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0A80"/>
    <w:rsid w:val="004C17D2"/>
    <w:rsid w:val="004C1CD1"/>
    <w:rsid w:val="004C1D9B"/>
    <w:rsid w:val="004C217A"/>
    <w:rsid w:val="004C3803"/>
    <w:rsid w:val="004C4DB2"/>
    <w:rsid w:val="004C5CF3"/>
    <w:rsid w:val="004C77DB"/>
    <w:rsid w:val="004D0281"/>
    <w:rsid w:val="004D0AE2"/>
    <w:rsid w:val="004D1C32"/>
    <w:rsid w:val="004D1E87"/>
    <w:rsid w:val="004D2727"/>
    <w:rsid w:val="004D28BA"/>
    <w:rsid w:val="004D2B4B"/>
    <w:rsid w:val="004D304E"/>
    <w:rsid w:val="004D5333"/>
    <w:rsid w:val="004D557A"/>
    <w:rsid w:val="004D5671"/>
    <w:rsid w:val="004D5D9B"/>
    <w:rsid w:val="004D6073"/>
    <w:rsid w:val="004D702C"/>
    <w:rsid w:val="004D7784"/>
    <w:rsid w:val="004D77AD"/>
    <w:rsid w:val="004E02B8"/>
    <w:rsid w:val="004E0603"/>
    <w:rsid w:val="004E144F"/>
    <w:rsid w:val="004E1503"/>
    <w:rsid w:val="004E1977"/>
    <w:rsid w:val="004E1B0A"/>
    <w:rsid w:val="004E1C8E"/>
    <w:rsid w:val="004E27C5"/>
    <w:rsid w:val="004E2FC6"/>
    <w:rsid w:val="004E34D1"/>
    <w:rsid w:val="004E386A"/>
    <w:rsid w:val="004E4706"/>
    <w:rsid w:val="004E54F5"/>
    <w:rsid w:val="004E5843"/>
    <w:rsid w:val="004E6A12"/>
    <w:rsid w:val="004E6E9A"/>
    <w:rsid w:val="004E7E80"/>
    <w:rsid w:val="004F1DB0"/>
    <w:rsid w:val="004F2130"/>
    <w:rsid w:val="004F2639"/>
    <w:rsid w:val="004F2E2A"/>
    <w:rsid w:val="004F30DA"/>
    <w:rsid w:val="004F3B83"/>
    <w:rsid w:val="004F3E92"/>
    <w:rsid w:val="004F4D14"/>
    <w:rsid w:val="004F5190"/>
    <w:rsid w:val="004F5518"/>
    <w:rsid w:val="004F5616"/>
    <w:rsid w:val="004F78EF"/>
    <w:rsid w:val="00501516"/>
    <w:rsid w:val="0050161D"/>
    <w:rsid w:val="00501A05"/>
    <w:rsid w:val="00502330"/>
    <w:rsid w:val="00502397"/>
    <w:rsid w:val="005024D2"/>
    <w:rsid w:val="00502526"/>
    <w:rsid w:val="005033A8"/>
    <w:rsid w:val="00503BFB"/>
    <w:rsid w:val="00504841"/>
    <w:rsid w:val="00504862"/>
    <w:rsid w:val="00505AD4"/>
    <w:rsid w:val="00505C33"/>
    <w:rsid w:val="00506201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0F55"/>
    <w:rsid w:val="005215E3"/>
    <w:rsid w:val="005216CC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26B0F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144"/>
    <w:rsid w:val="00544728"/>
    <w:rsid w:val="005457B4"/>
    <w:rsid w:val="00545F4E"/>
    <w:rsid w:val="0054752B"/>
    <w:rsid w:val="00551E06"/>
    <w:rsid w:val="00551E52"/>
    <w:rsid w:val="005525A4"/>
    <w:rsid w:val="00552D6E"/>
    <w:rsid w:val="00553DFD"/>
    <w:rsid w:val="00556113"/>
    <w:rsid w:val="0055623A"/>
    <w:rsid w:val="005562ED"/>
    <w:rsid w:val="005563D9"/>
    <w:rsid w:val="005567B1"/>
    <w:rsid w:val="00557E3D"/>
    <w:rsid w:val="00557FB9"/>
    <w:rsid w:val="00560961"/>
    <w:rsid w:val="00562EB1"/>
    <w:rsid w:val="00563192"/>
    <w:rsid w:val="0056331A"/>
    <w:rsid w:val="005639B0"/>
    <w:rsid w:val="00564FB7"/>
    <w:rsid w:val="00565307"/>
    <w:rsid w:val="0056625A"/>
    <w:rsid w:val="00566DE2"/>
    <w:rsid w:val="00567040"/>
    <w:rsid w:val="005670AA"/>
    <w:rsid w:val="005716B8"/>
    <w:rsid w:val="00571702"/>
    <w:rsid w:val="00571F29"/>
    <w:rsid w:val="005739AB"/>
    <w:rsid w:val="005754F7"/>
    <w:rsid w:val="00575C75"/>
    <w:rsid w:val="0057601E"/>
    <w:rsid w:val="00576516"/>
    <w:rsid w:val="00577582"/>
    <w:rsid w:val="00581057"/>
    <w:rsid w:val="005812BE"/>
    <w:rsid w:val="00581DC3"/>
    <w:rsid w:val="0058298C"/>
    <w:rsid w:val="00582FEB"/>
    <w:rsid w:val="00583092"/>
    <w:rsid w:val="00583117"/>
    <w:rsid w:val="00583215"/>
    <w:rsid w:val="00584A70"/>
    <w:rsid w:val="00584BF1"/>
    <w:rsid w:val="005856C5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EE"/>
    <w:rsid w:val="00595213"/>
    <w:rsid w:val="005953F4"/>
    <w:rsid w:val="005960B4"/>
    <w:rsid w:val="0059636E"/>
    <w:rsid w:val="005973E2"/>
    <w:rsid w:val="005A06E3"/>
    <w:rsid w:val="005A1236"/>
    <w:rsid w:val="005A16C6"/>
    <w:rsid w:val="005A1D54"/>
    <w:rsid w:val="005A3A35"/>
    <w:rsid w:val="005A3DC6"/>
    <w:rsid w:val="005A3EB8"/>
    <w:rsid w:val="005A3EDC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598A"/>
    <w:rsid w:val="005B6B3E"/>
    <w:rsid w:val="005B7350"/>
    <w:rsid w:val="005C146D"/>
    <w:rsid w:val="005C1C00"/>
    <w:rsid w:val="005C4792"/>
    <w:rsid w:val="005C4C12"/>
    <w:rsid w:val="005C4EBF"/>
    <w:rsid w:val="005C6159"/>
    <w:rsid w:val="005D00A5"/>
    <w:rsid w:val="005D00D6"/>
    <w:rsid w:val="005D07B2"/>
    <w:rsid w:val="005D0D93"/>
    <w:rsid w:val="005D1A14"/>
    <w:rsid w:val="005D1EC3"/>
    <w:rsid w:val="005D26DF"/>
    <w:rsid w:val="005D2EDB"/>
    <w:rsid w:val="005D3674"/>
    <w:rsid w:val="005D4D30"/>
    <w:rsid w:val="005D4D37"/>
    <w:rsid w:val="005D5D7D"/>
    <w:rsid w:val="005D6138"/>
    <w:rsid w:val="005D63E4"/>
    <w:rsid w:val="005D71EF"/>
    <w:rsid w:val="005D7469"/>
    <w:rsid w:val="005E0E50"/>
    <w:rsid w:val="005E1893"/>
    <w:rsid w:val="005E1F72"/>
    <w:rsid w:val="005E21F4"/>
    <w:rsid w:val="005E24FD"/>
    <w:rsid w:val="005E2581"/>
    <w:rsid w:val="005E26AA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505A"/>
    <w:rsid w:val="0060526C"/>
    <w:rsid w:val="00606328"/>
    <w:rsid w:val="0060652B"/>
    <w:rsid w:val="00606B84"/>
    <w:rsid w:val="0060715C"/>
    <w:rsid w:val="00611C6F"/>
    <w:rsid w:val="00614934"/>
    <w:rsid w:val="00615570"/>
    <w:rsid w:val="006158AD"/>
    <w:rsid w:val="00616808"/>
    <w:rsid w:val="006171EC"/>
    <w:rsid w:val="00617264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101C"/>
    <w:rsid w:val="00631658"/>
    <w:rsid w:val="00631744"/>
    <w:rsid w:val="00633389"/>
    <w:rsid w:val="00633E1E"/>
    <w:rsid w:val="00634DC9"/>
    <w:rsid w:val="00635D52"/>
    <w:rsid w:val="00637DAB"/>
    <w:rsid w:val="00641AD5"/>
    <w:rsid w:val="00642EFE"/>
    <w:rsid w:val="00644CE2"/>
    <w:rsid w:val="0064634D"/>
    <w:rsid w:val="00646D39"/>
    <w:rsid w:val="00647B5C"/>
    <w:rsid w:val="00650073"/>
    <w:rsid w:val="00650458"/>
    <w:rsid w:val="006505D2"/>
    <w:rsid w:val="00651408"/>
    <w:rsid w:val="00651BBC"/>
    <w:rsid w:val="00651E02"/>
    <w:rsid w:val="006521E5"/>
    <w:rsid w:val="00653219"/>
    <w:rsid w:val="00654ADD"/>
    <w:rsid w:val="00654D3D"/>
    <w:rsid w:val="00655E71"/>
    <w:rsid w:val="00655EBD"/>
    <w:rsid w:val="006568C9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2D88"/>
    <w:rsid w:val="0067579A"/>
    <w:rsid w:val="00676178"/>
    <w:rsid w:val="00677658"/>
    <w:rsid w:val="00677C72"/>
    <w:rsid w:val="006818C6"/>
    <w:rsid w:val="00685962"/>
    <w:rsid w:val="00685A30"/>
    <w:rsid w:val="00685C48"/>
    <w:rsid w:val="00690125"/>
    <w:rsid w:val="00691009"/>
    <w:rsid w:val="006912BB"/>
    <w:rsid w:val="00692C09"/>
    <w:rsid w:val="00692FA3"/>
    <w:rsid w:val="00693C4E"/>
    <w:rsid w:val="006953B6"/>
    <w:rsid w:val="0069568D"/>
    <w:rsid w:val="006968E8"/>
    <w:rsid w:val="00697C38"/>
    <w:rsid w:val="006A0455"/>
    <w:rsid w:val="006A0D8B"/>
    <w:rsid w:val="006A0F27"/>
    <w:rsid w:val="006A134C"/>
    <w:rsid w:val="006A14B3"/>
    <w:rsid w:val="006A1922"/>
    <w:rsid w:val="006A1CDF"/>
    <w:rsid w:val="006A1F61"/>
    <w:rsid w:val="006A26BE"/>
    <w:rsid w:val="006A2D46"/>
    <w:rsid w:val="006A43C9"/>
    <w:rsid w:val="006A45BC"/>
    <w:rsid w:val="006A475C"/>
    <w:rsid w:val="006A6D19"/>
    <w:rsid w:val="006B0116"/>
    <w:rsid w:val="006B0566"/>
    <w:rsid w:val="006B2824"/>
    <w:rsid w:val="006B2F02"/>
    <w:rsid w:val="006B3AD9"/>
    <w:rsid w:val="006B3E66"/>
    <w:rsid w:val="006B4238"/>
    <w:rsid w:val="006B5588"/>
    <w:rsid w:val="006B572D"/>
    <w:rsid w:val="006B5849"/>
    <w:rsid w:val="006B6951"/>
    <w:rsid w:val="006B739E"/>
    <w:rsid w:val="006B7A24"/>
    <w:rsid w:val="006C08B6"/>
    <w:rsid w:val="006C1293"/>
    <w:rsid w:val="006C12EC"/>
    <w:rsid w:val="006C135E"/>
    <w:rsid w:val="006C1D25"/>
    <w:rsid w:val="006C2D57"/>
    <w:rsid w:val="006C30ED"/>
    <w:rsid w:val="006C3115"/>
    <w:rsid w:val="006C3873"/>
    <w:rsid w:val="006C3909"/>
    <w:rsid w:val="006C459C"/>
    <w:rsid w:val="006C47F0"/>
    <w:rsid w:val="006C679A"/>
    <w:rsid w:val="006C778B"/>
    <w:rsid w:val="006C7838"/>
    <w:rsid w:val="006C7B6E"/>
    <w:rsid w:val="006C7FE2"/>
    <w:rsid w:val="006D0B02"/>
    <w:rsid w:val="006D0D6F"/>
    <w:rsid w:val="006D1826"/>
    <w:rsid w:val="006D1BA0"/>
    <w:rsid w:val="006D2452"/>
    <w:rsid w:val="006D3D3F"/>
    <w:rsid w:val="006D4DCC"/>
    <w:rsid w:val="006D4E1D"/>
    <w:rsid w:val="006D5516"/>
    <w:rsid w:val="006D5E0B"/>
    <w:rsid w:val="006D6150"/>
    <w:rsid w:val="006D7FB5"/>
    <w:rsid w:val="006E033D"/>
    <w:rsid w:val="006E0F22"/>
    <w:rsid w:val="006E35A0"/>
    <w:rsid w:val="006E35C3"/>
    <w:rsid w:val="006E418C"/>
    <w:rsid w:val="006E4901"/>
    <w:rsid w:val="006E4976"/>
    <w:rsid w:val="006E49D7"/>
    <w:rsid w:val="006E732A"/>
    <w:rsid w:val="006E73AC"/>
    <w:rsid w:val="006E7900"/>
    <w:rsid w:val="006E7947"/>
    <w:rsid w:val="006E7E06"/>
    <w:rsid w:val="006E7F44"/>
    <w:rsid w:val="006F012B"/>
    <w:rsid w:val="006F0D3F"/>
    <w:rsid w:val="006F1542"/>
    <w:rsid w:val="006F156D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648F"/>
    <w:rsid w:val="007072CB"/>
    <w:rsid w:val="0070731F"/>
    <w:rsid w:val="00707B86"/>
    <w:rsid w:val="00712311"/>
    <w:rsid w:val="00712DB8"/>
    <w:rsid w:val="00712FF4"/>
    <w:rsid w:val="007131F4"/>
    <w:rsid w:val="00713FD1"/>
    <w:rsid w:val="00714C96"/>
    <w:rsid w:val="007154FC"/>
    <w:rsid w:val="0071687B"/>
    <w:rsid w:val="0071689A"/>
    <w:rsid w:val="00716F47"/>
    <w:rsid w:val="007204FD"/>
    <w:rsid w:val="007210AC"/>
    <w:rsid w:val="00721CBC"/>
    <w:rsid w:val="007224D2"/>
    <w:rsid w:val="00722665"/>
    <w:rsid w:val="00723462"/>
    <w:rsid w:val="007248F1"/>
    <w:rsid w:val="00725ED3"/>
    <w:rsid w:val="007268F5"/>
    <w:rsid w:val="007309BB"/>
    <w:rsid w:val="00731BD1"/>
    <w:rsid w:val="00731D2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E9B"/>
    <w:rsid w:val="0076368E"/>
    <w:rsid w:val="0076384C"/>
    <w:rsid w:val="00763975"/>
    <w:rsid w:val="00763EF7"/>
    <w:rsid w:val="00764AAD"/>
    <w:rsid w:val="00767670"/>
    <w:rsid w:val="0076785A"/>
    <w:rsid w:val="00767AD3"/>
    <w:rsid w:val="00767B04"/>
    <w:rsid w:val="007706D9"/>
    <w:rsid w:val="00771A7D"/>
    <w:rsid w:val="00771A92"/>
    <w:rsid w:val="00771C0F"/>
    <w:rsid w:val="00771DCB"/>
    <w:rsid w:val="00772280"/>
    <w:rsid w:val="00772F69"/>
    <w:rsid w:val="00773043"/>
    <w:rsid w:val="00773485"/>
    <w:rsid w:val="0077364F"/>
    <w:rsid w:val="00774C67"/>
    <w:rsid w:val="0077504D"/>
    <w:rsid w:val="007759FD"/>
    <w:rsid w:val="007760A5"/>
    <w:rsid w:val="00776E6C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25F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551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12D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4871"/>
    <w:rsid w:val="007E5252"/>
    <w:rsid w:val="007E6804"/>
    <w:rsid w:val="007E6E01"/>
    <w:rsid w:val="007F12DE"/>
    <w:rsid w:val="007F1314"/>
    <w:rsid w:val="007F1F51"/>
    <w:rsid w:val="007F281F"/>
    <w:rsid w:val="007F3495"/>
    <w:rsid w:val="007F503F"/>
    <w:rsid w:val="007F5A17"/>
    <w:rsid w:val="007F5A5F"/>
    <w:rsid w:val="007F6722"/>
    <w:rsid w:val="007F7C7C"/>
    <w:rsid w:val="008003CB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01A"/>
    <w:rsid w:val="00816505"/>
    <w:rsid w:val="00820257"/>
    <w:rsid w:val="0082102B"/>
    <w:rsid w:val="00821033"/>
    <w:rsid w:val="008210B7"/>
    <w:rsid w:val="00821921"/>
    <w:rsid w:val="008223F5"/>
    <w:rsid w:val="008225FF"/>
    <w:rsid w:val="00822942"/>
    <w:rsid w:val="008229D3"/>
    <w:rsid w:val="00824C7D"/>
    <w:rsid w:val="00824F68"/>
    <w:rsid w:val="008258A1"/>
    <w:rsid w:val="00826193"/>
    <w:rsid w:val="008264EB"/>
    <w:rsid w:val="00830036"/>
    <w:rsid w:val="00831C52"/>
    <w:rsid w:val="00831DC3"/>
    <w:rsid w:val="00831E35"/>
    <w:rsid w:val="008326D8"/>
    <w:rsid w:val="0083296C"/>
    <w:rsid w:val="00833014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34C"/>
    <w:rsid w:val="008546A0"/>
    <w:rsid w:val="008558B3"/>
    <w:rsid w:val="00855F55"/>
    <w:rsid w:val="0085683F"/>
    <w:rsid w:val="008568E9"/>
    <w:rsid w:val="00856B23"/>
    <w:rsid w:val="00856FDE"/>
    <w:rsid w:val="0085736F"/>
    <w:rsid w:val="00857BF8"/>
    <w:rsid w:val="0086004A"/>
    <w:rsid w:val="008601B2"/>
    <w:rsid w:val="0086059D"/>
    <w:rsid w:val="00860B3B"/>
    <w:rsid w:val="0086189D"/>
    <w:rsid w:val="00861BEB"/>
    <w:rsid w:val="00862230"/>
    <w:rsid w:val="008626E5"/>
    <w:rsid w:val="008628CD"/>
    <w:rsid w:val="008628EC"/>
    <w:rsid w:val="00862B55"/>
    <w:rsid w:val="00866029"/>
    <w:rsid w:val="00867987"/>
    <w:rsid w:val="008702CB"/>
    <w:rsid w:val="0087155D"/>
    <w:rsid w:val="00871E55"/>
    <w:rsid w:val="0087341E"/>
    <w:rsid w:val="0087360C"/>
    <w:rsid w:val="00873E83"/>
    <w:rsid w:val="00873FE9"/>
    <w:rsid w:val="008743F2"/>
    <w:rsid w:val="0087547C"/>
    <w:rsid w:val="008766B9"/>
    <w:rsid w:val="008769B4"/>
    <w:rsid w:val="00877795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4CBD"/>
    <w:rsid w:val="008856C7"/>
    <w:rsid w:val="00886035"/>
    <w:rsid w:val="00886AA6"/>
    <w:rsid w:val="00886EFE"/>
    <w:rsid w:val="008870AF"/>
    <w:rsid w:val="00887807"/>
    <w:rsid w:val="008916DE"/>
    <w:rsid w:val="008920F8"/>
    <w:rsid w:val="0089384E"/>
    <w:rsid w:val="00896212"/>
    <w:rsid w:val="0089622B"/>
    <w:rsid w:val="00896A13"/>
    <w:rsid w:val="00897000"/>
    <w:rsid w:val="008A0AF2"/>
    <w:rsid w:val="008A120F"/>
    <w:rsid w:val="008A1E8D"/>
    <w:rsid w:val="008A1FC7"/>
    <w:rsid w:val="008A24FA"/>
    <w:rsid w:val="008A2FF1"/>
    <w:rsid w:val="008A345D"/>
    <w:rsid w:val="008A3652"/>
    <w:rsid w:val="008A3C43"/>
    <w:rsid w:val="008A403C"/>
    <w:rsid w:val="008A4DA3"/>
    <w:rsid w:val="008A511D"/>
    <w:rsid w:val="008A56AD"/>
    <w:rsid w:val="008A5CEA"/>
    <w:rsid w:val="008A73D0"/>
    <w:rsid w:val="008A76ED"/>
    <w:rsid w:val="008A7905"/>
    <w:rsid w:val="008A7C5D"/>
    <w:rsid w:val="008B07BC"/>
    <w:rsid w:val="008B12AF"/>
    <w:rsid w:val="008B1605"/>
    <w:rsid w:val="008B1B4F"/>
    <w:rsid w:val="008B4DB1"/>
    <w:rsid w:val="008B4FDA"/>
    <w:rsid w:val="008B62C8"/>
    <w:rsid w:val="008B73CD"/>
    <w:rsid w:val="008C0E12"/>
    <w:rsid w:val="008C17DA"/>
    <w:rsid w:val="008C1A20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6BA"/>
    <w:rsid w:val="008D6EF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2365"/>
    <w:rsid w:val="008F2B76"/>
    <w:rsid w:val="008F34BA"/>
    <w:rsid w:val="008F527F"/>
    <w:rsid w:val="008F6B74"/>
    <w:rsid w:val="00902BB9"/>
    <w:rsid w:val="00902D0C"/>
    <w:rsid w:val="00902FB9"/>
    <w:rsid w:val="00903898"/>
    <w:rsid w:val="0090474C"/>
    <w:rsid w:val="0090481C"/>
    <w:rsid w:val="00904926"/>
    <w:rsid w:val="0090510C"/>
    <w:rsid w:val="009051FF"/>
    <w:rsid w:val="00905984"/>
    <w:rsid w:val="00906104"/>
    <w:rsid w:val="00906204"/>
    <w:rsid w:val="00906D65"/>
    <w:rsid w:val="0091042F"/>
    <w:rsid w:val="0091064F"/>
    <w:rsid w:val="00910F71"/>
    <w:rsid w:val="009114A5"/>
    <w:rsid w:val="009123CA"/>
    <w:rsid w:val="00913834"/>
    <w:rsid w:val="00915104"/>
    <w:rsid w:val="00915337"/>
    <w:rsid w:val="009160C2"/>
    <w:rsid w:val="00916A53"/>
    <w:rsid w:val="00917234"/>
    <w:rsid w:val="0091775C"/>
    <w:rsid w:val="00917FAA"/>
    <w:rsid w:val="00920009"/>
    <w:rsid w:val="00920384"/>
    <w:rsid w:val="00920EC5"/>
    <w:rsid w:val="00922306"/>
    <w:rsid w:val="009229DF"/>
    <w:rsid w:val="009247B8"/>
    <w:rsid w:val="00926875"/>
    <w:rsid w:val="00931A1F"/>
    <w:rsid w:val="00931AF0"/>
    <w:rsid w:val="009334DB"/>
    <w:rsid w:val="009335A0"/>
    <w:rsid w:val="0093460D"/>
    <w:rsid w:val="00934B33"/>
    <w:rsid w:val="00935003"/>
    <w:rsid w:val="009354D8"/>
    <w:rsid w:val="00936000"/>
    <w:rsid w:val="009365B5"/>
    <w:rsid w:val="00936EBA"/>
    <w:rsid w:val="0093713C"/>
    <w:rsid w:val="009374A0"/>
    <w:rsid w:val="00937B6A"/>
    <w:rsid w:val="00937B86"/>
    <w:rsid w:val="00940C2A"/>
    <w:rsid w:val="00941136"/>
    <w:rsid w:val="009414B2"/>
    <w:rsid w:val="00941728"/>
    <w:rsid w:val="00941924"/>
    <w:rsid w:val="00945665"/>
    <w:rsid w:val="00945875"/>
    <w:rsid w:val="0094684E"/>
    <w:rsid w:val="009471C4"/>
    <w:rsid w:val="0094743C"/>
    <w:rsid w:val="00947D03"/>
    <w:rsid w:val="00950EE1"/>
    <w:rsid w:val="0095176C"/>
    <w:rsid w:val="0095199F"/>
    <w:rsid w:val="00953F12"/>
    <w:rsid w:val="00954F59"/>
    <w:rsid w:val="00955A1E"/>
    <w:rsid w:val="00955CC1"/>
    <w:rsid w:val="00955E87"/>
    <w:rsid w:val="00956D11"/>
    <w:rsid w:val="00956F95"/>
    <w:rsid w:val="0096023D"/>
    <w:rsid w:val="00960802"/>
    <w:rsid w:val="00961895"/>
    <w:rsid w:val="00962585"/>
    <w:rsid w:val="00962791"/>
    <w:rsid w:val="00963E00"/>
    <w:rsid w:val="009647B3"/>
    <w:rsid w:val="009648D5"/>
    <w:rsid w:val="00965350"/>
    <w:rsid w:val="00965B76"/>
    <w:rsid w:val="00965E05"/>
    <w:rsid w:val="00965FCF"/>
    <w:rsid w:val="009665CF"/>
    <w:rsid w:val="009666E0"/>
    <w:rsid w:val="00971CAE"/>
    <w:rsid w:val="00972668"/>
    <w:rsid w:val="00972BE9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6C19"/>
    <w:rsid w:val="00997050"/>
    <w:rsid w:val="00997686"/>
    <w:rsid w:val="009A05AC"/>
    <w:rsid w:val="009A171D"/>
    <w:rsid w:val="009A1B95"/>
    <w:rsid w:val="009A2FDE"/>
    <w:rsid w:val="009A30B4"/>
    <w:rsid w:val="009A4CB2"/>
    <w:rsid w:val="009A5190"/>
    <w:rsid w:val="009A73D5"/>
    <w:rsid w:val="009A796C"/>
    <w:rsid w:val="009A7A60"/>
    <w:rsid w:val="009A7E8F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2724"/>
    <w:rsid w:val="009C3667"/>
    <w:rsid w:val="009C370D"/>
    <w:rsid w:val="009C3A21"/>
    <w:rsid w:val="009C3B73"/>
    <w:rsid w:val="009C3EC5"/>
    <w:rsid w:val="009C6103"/>
    <w:rsid w:val="009C7DD3"/>
    <w:rsid w:val="009D03A4"/>
    <w:rsid w:val="009D158E"/>
    <w:rsid w:val="009D2415"/>
    <w:rsid w:val="009D2800"/>
    <w:rsid w:val="009D352B"/>
    <w:rsid w:val="009D3747"/>
    <w:rsid w:val="009D39FF"/>
    <w:rsid w:val="009D47AF"/>
    <w:rsid w:val="009D64FE"/>
    <w:rsid w:val="009D6D1A"/>
    <w:rsid w:val="009D78BC"/>
    <w:rsid w:val="009E0F36"/>
    <w:rsid w:val="009E1525"/>
    <w:rsid w:val="009E19C7"/>
    <w:rsid w:val="009E2620"/>
    <w:rsid w:val="009E27FC"/>
    <w:rsid w:val="009E35C5"/>
    <w:rsid w:val="009E35EA"/>
    <w:rsid w:val="009E38B9"/>
    <w:rsid w:val="009E45F3"/>
    <w:rsid w:val="009E4A0F"/>
    <w:rsid w:val="009E7100"/>
    <w:rsid w:val="009F0660"/>
    <w:rsid w:val="009F06BA"/>
    <w:rsid w:val="009F18D0"/>
    <w:rsid w:val="009F1A44"/>
    <w:rsid w:val="009F1D9E"/>
    <w:rsid w:val="009F1FF7"/>
    <w:rsid w:val="009F337A"/>
    <w:rsid w:val="009F4638"/>
    <w:rsid w:val="009F58C0"/>
    <w:rsid w:val="009F5D9B"/>
    <w:rsid w:val="009F64A7"/>
    <w:rsid w:val="009F7132"/>
    <w:rsid w:val="009F735C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3B44"/>
    <w:rsid w:val="00A14ED9"/>
    <w:rsid w:val="00A150A9"/>
    <w:rsid w:val="00A1623D"/>
    <w:rsid w:val="00A20B69"/>
    <w:rsid w:val="00A222D7"/>
    <w:rsid w:val="00A22548"/>
    <w:rsid w:val="00A22EB5"/>
    <w:rsid w:val="00A232D9"/>
    <w:rsid w:val="00A24827"/>
    <w:rsid w:val="00A249DB"/>
    <w:rsid w:val="00A24F80"/>
    <w:rsid w:val="00A27FAF"/>
    <w:rsid w:val="00A3062D"/>
    <w:rsid w:val="00A30B3F"/>
    <w:rsid w:val="00A319C3"/>
    <w:rsid w:val="00A31A12"/>
    <w:rsid w:val="00A31F51"/>
    <w:rsid w:val="00A3284C"/>
    <w:rsid w:val="00A34587"/>
    <w:rsid w:val="00A37070"/>
    <w:rsid w:val="00A400B5"/>
    <w:rsid w:val="00A40446"/>
    <w:rsid w:val="00A408CE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0C0C"/>
    <w:rsid w:val="00A51B73"/>
    <w:rsid w:val="00A51D7C"/>
    <w:rsid w:val="00A52061"/>
    <w:rsid w:val="00A524AC"/>
    <w:rsid w:val="00A530B3"/>
    <w:rsid w:val="00A5473D"/>
    <w:rsid w:val="00A5512C"/>
    <w:rsid w:val="00A558B9"/>
    <w:rsid w:val="00A55A4B"/>
    <w:rsid w:val="00A55E59"/>
    <w:rsid w:val="00A55FEE"/>
    <w:rsid w:val="00A572D8"/>
    <w:rsid w:val="00A61746"/>
    <w:rsid w:val="00A619F2"/>
    <w:rsid w:val="00A63118"/>
    <w:rsid w:val="00A63445"/>
    <w:rsid w:val="00A63EB8"/>
    <w:rsid w:val="00A64339"/>
    <w:rsid w:val="00A64AD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43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85E5D"/>
    <w:rsid w:val="00A87140"/>
    <w:rsid w:val="00A87AFB"/>
    <w:rsid w:val="00A905A7"/>
    <w:rsid w:val="00A9072D"/>
    <w:rsid w:val="00A921FF"/>
    <w:rsid w:val="00A92C03"/>
    <w:rsid w:val="00A93710"/>
    <w:rsid w:val="00A947D1"/>
    <w:rsid w:val="00A95C09"/>
    <w:rsid w:val="00A96293"/>
    <w:rsid w:val="00A96817"/>
    <w:rsid w:val="00A96959"/>
    <w:rsid w:val="00AA0AD8"/>
    <w:rsid w:val="00AA0F00"/>
    <w:rsid w:val="00AA13E4"/>
    <w:rsid w:val="00AA1568"/>
    <w:rsid w:val="00AA1BBF"/>
    <w:rsid w:val="00AA5305"/>
    <w:rsid w:val="00AA632C"/>
    <w:rsid w:val="00AA697C"/>
    <w:rsid w:val="00AA6B0C"/>
    <w:rsid w:val="00AA6BA8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3FFE"/>
    <w:rsid w:val="00AB4B0B"/>
    <w:rsid w:val="00AB5AF2"/>
    <w:rsid w:val="00AB5D5B"/>
    <w:rsid w:val="00AB5E50"/>
    <w:rsid w:val="00AB64C0"/>
    <w:rsid w:val="00AB77E2"/>
    <w:rsid w:val="00AB7D2E"/>
    <w:rsid w:val="00AC082E"/>
    <w:rsid w:val="00AC3F2F"/>
    <w:rsid w:val="00AC45C7"/>
    <w:rsid w:val="00AC4C7B"/>
    <w:rsid w:val="00AC4EAF"/>
    <w:rsid w:val="00AC5807"/>
    <w:rsid w:val="00AC743C"/>
    <w:rsid w:val="00AC7A2E"/>
    <w:rsid w:val="00AC7E45"/>
    <w:rsid w:val="00AD07A9"/>
    <w:rsid w:val="00AD0AB3"/>
    <w:rsid w:val="00AD0BEB"/>
    <w:rsid w:val="00AD19B8"/>
    <w:rsid w:val="00AD1BFE"/>
    <w:rsid w:val="00AD305B"/>
    <w:rsid w:val="00AD34C9"/>
    <w:rsid w:val="00AD522C"/>
    <w:rsid w:val="00AD690A"/>
    <w:rsid w:val="00AD6D6A"/>
    <w:rsid w:val="00AD7B20"/>
    <w:rsid w:val="00AD7BAE"/>
    <w:rsid w:val="00AE1606"/>
    <w:rsid w:val="00AE210D"/>
    <w:rsid w:val="00AE224E"/>
    <w:rsid w:val="00AE26C8"/>
    <w:rsid w:val="00AE3822"/>
    <w:rsid w:val="00AE3B58"/>
    <w:rsid w:val="00AE4008"/>
    <w:rsid w:val="00AE43E4"/>
    <w:rsid w:val="00AE44A9"/>
    <w:rsid w:val="00AE52DD"/>
    <w:rsid w:val="00AE56B3"/>
    <w:rsid w:val="00AE5E4B"/>
    <w:rsid w:val="00AE6159"/>
    <w:rsid w:val="00AE679C"/>
    <w:rsid w:val="00AE73A7"/>
    <w:rsid w:val="00AF023B"/>
    <w:rsid w:val="00AF0728"/>
    <w:rsid w:val="00AF0E0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D40"/>
    <w:rsid w:val="00AF4E1A"/>
    <w:rsid w:val="00AF564E"/>
    <w:rsid w:val="00AF582B"/>
    <w:rsid w:val="00AF591C"/>
    <w:rsid w:val="00AF5B0F"/>
    <w:rsid w:val="00AF5CA3"/>
    <w:rsid w:val="00AF7BE8"/>
    <w:rsid w:val="00B0080C"/>
    <w:rsid w:val="00B00F23"/>
    <w:rsid w:val="00B011DF"/>
    <w:rsid w:val="00B01568"/>
    <w:rsid w:val="00B025A2"/>
    <w:rsid w:val="00B0276B"/>
    <w:rsid w:val="00B027B8"/>
    <w:rsid w:val="00B027EF"/>
    <w:rsid w:val="00B02A31"/>
    <w:rsid w:val="00B04537"/>
    <w:rsid w:val="00B04806"/>
    <w:rsid w:val="00B04817"/>
    <w:rsid w:val="00B051BE"/>
    <w:rsid w:val="00B05382"/>
    <w:rsid w:val="00B07942"/>
    <w:rsid w:val="00B07E76"/>
    <w:rsid w:val="00B106CF"/>
    <w:rsid w:val="00B11297"/>
    <w:rsid w:val="00B11B38"/>
    <w:rsid w:val="00B12288"/>
    <w:rsid w:val="00B12330"/>
    <w:rsid w:val="00B12C72"/>
    <w:rsid w:val="00B1347D"/>
    <w:rsid w:val="00B1537B"/>
    <w:rsid w:val="00B15AD9"/>
    <w:rsid w:val="00B1695D"/>
    <w:rsid w:val="00B169A3"/>
    <w:rsid w:val="00B16E83"/>
    <w:rsid w:val="00B176AF"/>
    <w:rsid w:val="00B2066D"/>
    <w:rsid w:val="00B21689"/>
    <w:rsid w:val="00B217A5"/>
    <w:rsid w:val="00B2283B"/>
    <w:rsid w:val="00B23255"/>
    <w:rsid w:val="00B2394E"/>
    <w:rsid w:val="00B25447"/>
    <w:rsid w:val="00B2561E"/>
    <w:rsid w:val="00B2572B"/>
    <w:rsid w:val="00B25FC4"/>
    <w:rsid w:val="00B2602F"/>
    <w:rsid w:val="00B26428"/>
    <w:rsid w:val="00B2681D"/>
    <w:rsid w:val="00B2752E"/>
    <w:rsid w:val="00B30994"/>
    <w:rsid w:val="00B32124"/>
    <w:rsid w:val="00B323FD"/>
    <w:rsid w:val="00B32C46"/>
    <w:rsid w:val="00B32E8D"/>
    <w:rsid w:val="00B33056"/>
    <w:rsid w:val="00B33286"/>
    <w:rsid w:val="00B333DF"/>
    <w:rsid w:val="00B34466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948"/>
    <w:rsid w:val="00B57B59"/>
    <w:rsid w:val="00B57D12"/>
    <w:rsid w:val="00B61677"/>
    <w:rsid w:val="00B62020"/>
    <w:rsid w:val="00B62122"/>
    <w:rsid w:val="00B62D06"/>
    <w:rsid w:val="00B62DDA"/>
    <w:rsid w:val="00B63078"/>
    <w:rsid w:val="00B63366"/>
    <w:rsid w:val="00B64118"/>
    <w:rsid w:val="00B64BF8"/>
    <w:rsid w:val="00B66C0B"/>
    <w:rsid w:val="00B67CCD"/>
    <w:rsid w:val="00B71D73"/>
    <w:rsid w:val="00B73AB8"/>
    <w:rsid w:val="00B73DE0"/>
    <w:rsid w:val="00B744F6"/>
    <w:rsid w:val="00B75687"/>
    <w:rsid w:val="00B7771E"/>
    <w:rsid w:val="00B81AD3"/>
    <w:rsid w:val="00B834EF"/>
    <w:rsid w:val="00B83C84"/>
    <w:rsid w:val="00B84F37"/>
    <w:rsid w:val="00B853BF"/>
    <w:rsid w:val="00B8636F"/>
    <w:rsid w:val="00B86BCB"/>
    <w:rsid w:val="00B87D13"/>
    <w:rsid w:val="00B9100A"/>
    <w:rsid w:val="00B925B0"/>
    <w:rsid w:val="00B941D0"/>
    <w:rsid w:val="00B95B7B"/>
    <w:rsid w:val="00B95FE0"/>
    <w:rsid w:val="00B96B73"/>
    <w:rsid w:val="00B97237"/>
    <w:rsid w:val="00B975FA"/>
    <w:rsid w:val="00B9796D"/>
    <w:rsid w:val="00B97D91"/>
    <w:rsid w:val="00B97E20"/>
    <w:rsid w:val="00BA3554"/>
    <w:rsid w:val="00BA632C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0C73"/>
    <w:rsid w:val="00BC1555"/>
    <w:rsid w:val="00BC1804"/>
    <w:rsid w:val="00BC2255"/>
    <w:rsid w:val="00BC256B"/>
    <w:rsid w:val="00BC354F"/>
    <w:rsid w:val="00BC3E66"/>
    <w:rsid w:val="00BC4594"/>
    <w:rsid w:val="00BC51E3"/>
    <w:rsid w:val="00BC5FEE"/>
    <w:rsid w:val="00BC6493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037D"/>
    <w:rsid w:val="00BE3F61"/>
    <w:rsid w:val="00BE439E"/>
    <w:rsid w:val="00BE45B6"/>
    <w:rsid w:val="00BE54A9"/>
    <w:rsid w:val="00BE557F"/>
    <w:rsid w:val="00BE6363"/>
    <w:rsid w:val="00BE6F5D"/>
    <w:rsid w:val="00BE7276"/>
    <w:rsid w:val="00BE7FE1"/>
    <w:rsid w:val="00BF0913"/>
    <w:rsid w:val="00BF4538"/>
    <w:rsid w:val="00BF46D6"/>
    <w:rsid w:val="00BF4FFD"/>
    <w:rsid w:val="00BF5421"/>
    <w:rsid w:val="00BF74AB"/>
    <w:rsid w:val="00BF762F"/>
    <w:rsid w:val="00BF7B4A"/>
    <w:rsid w:val="00BF7D70"/>
    <w:rsid w:val="00C008F7"/>
    <w:rsid w:val="00C00E33"/>
    <w:rsid w:val="00C010D8"/>
    <w:rsid w:val="00C0193C"/>
    <w:rsid w:val="00C024D3"/>
    <w:rsid w:val="00C029B6"/>
    <w:rsid w:val="00C02B54"/>
    <w:rsid w:val="00C03431"/>
    <w:rsid w:val="00C03728"/>
    <w:rsid w:val="00C0413D"/>
    <w:rsid w:val="00C04470"/>
    <w:rsid w:val="00C105F6"/>
    <w:rsid w:val="00C11929"/>
    <w:rsid w:val="00C122A6"/>
    <w:rsid w:val="00C12723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151D"/>
    <w:rsid w:val="00C22421"/>
    <w:rsid w:val="00C232E0"/>
    <w:rsid w:val="00C23B1B"/>
    <w:rsid w:val="00C23D48"/>
    <w:rsid w:val="00C23F1D"/>
    <w:rsid w:val="00C24256"/>
    <w:rsid w:val="00C25939"/>
    <w:rsid w:val="00C26B4D"/>
    <w:rsid w:val="00C26CF7"/>
    <w:rsid w:val="00C27A51"/>
    <w:rsid w:val="00C3130B"/>
    <w:rsid w:val="00C31373"/>
    <w:rsid w:val="00C3169B"/>
    <w:rsid w:val="00C324F0"/>
    <w:rsid w:val="00C34414"/>
    <w:rsid w:val="00C3484C"/>
    <w:rsid w:val="00C349C4"/>
    <w:rsid w:val="00C35169"/>
    <w:rsid w:val="00C358EA"/>
    <w:rsid w:val="00C364E8"/>
    <w:rsid w:val="00C3797F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47ED4"/>
    <w:rsid w:val="00C50D71"/>
    <w:rsid w:val="00C51512"/>
    <w:rsid w:val="00C527F9"/>
    <w:rsid w:val="00C53926"/>
    <w:rsid w:val="00C53D1C"/>
    <w:rsid w:val="00C54CEE"/>
    <w:rsid w:val="00C56BBA"/>
    <w:rsid w:val="00C57D7E"/>
    <w:rsid w:val="00C57E07"/>
    <w:rsid w:val="00C6056C"/>
    <w:rsid w:val="00C60849"/>
    <w:rsid w:val="00C611EE"/>
    <w:rsid w:val="00C61495"/>
    <w:rsid w:val="00C6256F"/>
    <w:rsid w:val="00C6329E"/>
    <w:rsid w:val="00C63E1C"/>
    <w:rsid w:val="00C6467B"/>
    <w:rsid w:val="00C64759"/>
    <w:rsid w:val="00C647D8"/>
    <w:rsid w:val="00C648B6"/>
    <w:rsid w:val="00C64BF0"/>
    <w:rsid w:val="00C66474"/>
    <w:rsid w:val="00C66A65"/>
    <w:rsid w:val="00C67E80"/>
    <w:rsid w:val="00C700FE"/>
    <w:rsid w:val="00C706F4"/>
    <w:rsid w:val="00C70770"/>
    <w:rsid w:val="00C71E26"/>
    <w:rsid w:val="00C72606"/>
    <w:rsid w:val="00C727E5"/>
    <w:rsid w:val="00C72D0E"/>
    <w:rsid w:val="00C72E21"/>
    <w:rsid w:val="00C73E62"/>
    <w:rsid w:val="00C752FC"/>
    <w:rsid w:val="00C75A7D"/>
    <w:rsid w:val="00C800FF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FFA"/>
    <w:rsid w:val="00C864DC"/>
    <w:rsid w:val="00C91F69"/>
    <w:rsid w:val="00C92051"/>
    <w:rsid w:val="00C95B0F"/>
    <w:rsid w:val="00C96D52"/>
    <w:rsid w:val="00C978AF"/>
    <w:rsid w:val="00CA0015"/>
    <w:rsid w:val="00CA169D"/>
    <w:rsid w:val="00CA1747"/>
    <w:rsid w:val="00CA17D7"/>
    <w:rsid w:val="00CA1C11"/>
    <w:rsid w:val="00CA2207"/>
    <w:rsid w:val="00CA2D70"/>
    <w:rsid w:val="00CA30F7"/>
    <w:rsid w:val="00CA4510"/>
    <w:rsid w:val="00CA4AB2"/>
    <w:rsid w:val="00CA5671"/>
    <w:rsid w:val="00CA5B8D"/>
    <w:rsid w:val="00CA5DD1"/>
    <w:rsid w:val="00CA770E"/>
    <w:rsid w:val="00CA7D0F"/>
    <w:rsid w:val="00CA7F13"/>
    <w:rsid w:val="00CB0129"/>
    <w:rsid w:val="00CB0901"/>
    <w:rsid w:val="00CB0ADE"/>
    <w:rsid w:val="00CB17F2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32EA"/>
    <w:rsid w:val="00CC3419"/>
    <w:rsid w:val="00CC3A77"/>
    <w:rsid w:val="00CC43F3"/>
    <w:rsid w:val="00CC49B7"/>
    <w:rsid w:val="00CC4C9B"/>
    <w:rsid w:val="00CC518E"/>
    <w:rsid w:val="00CC73F0"/>
    <w:rsid w:val="00CC7693"/>
    <w:rsid w:val="00CD043A"/>
    <w:rsid w:val="00CD1E70"/>
    <w:rsid w:val="00CD3548"/>
    <w:rsid w:val="00CD4190"/>
    <w:rsid w:val="00CD435C"/>
    <w:rsid w:val="00CD43C8"/>
    <w:rsid w:val="00CD4898"/>
    <w:rsid w:val="00CD54F5"/>
    <w:rsid w:val="00CE0D95"/>
    <w:rsid w:val="00CE0DE7"/>
    <w:rsid w:val="00CE0E5A"/>
    <w:rsid w:val="00CE2264"/>
    <w:rsid w:val="00CE3A99"/>
    <w:rsid w:val="00CE4D1D"/>
    <w:rsid w:val="00CE7B83"/>
    <w:rsid w:val="00CE7BF1"/>
    <w:rsid w:val="00CF0D0D"/>
    <w:rsid w:val="00CF12EE"/>
    <w:rsid w:val="00CF1653"/>
    <w:rsid w:val="00CF1742"/>
    <w:rsid w:val="00CF2191"/>
    <w:rsid w:val="00CF2304"/>
    <w:rsid w:val="00CF30C0"/>
    <w:rsid w:val="00CF34D0"/>
    <w:rsid w:val="00CF3B8F"/>
    <w:rsid w:val="00CF7B63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1B8"/>
    <w:rsid w:val="00D17209"/>
    <w:rsid w:val="00D17258"/>
    <w:rsid w:val="00D20DD6"/>
    <w:rsid w:val="00D219A5"/>
    <w:rsid w:val="00D21F8D"/>
    <w:rsid w:val="00D22464"/>
    <w:rsid w:val="00D23CDE"/>
    <w:rsid w:val="00D251A5"/>
    <w:rsid w:val="00D26E4A"/>
    <w:rsid w:val="00D26FCF"/>
    <w:rsid w:val="00D27B1C"/>
    <w:rsid w:val="00D27C21"/>
    <w:rsid w:val="00D30487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411B6"/>
    <w:rsid w:val="00D419FB"/>
    <w:rsid w:val="00D433D6"/>
    <w:rsid w:val="00D4557B"/>
    <w:rsid w:val="00D463EA"/>
    <w:rsid w:val="00D46D5B"/>
    <w:rsid w:val="00D47316"/>
    <w:rsid w:val="00D47541"/>
    <w:rsid w:val="00D47A5B"/>
    <w:rsid w:val="00D47A9C"/>
    <w:rsid w:val="00D50810"/>
    <w:rsid w:val="00D50B56"/>
    <w:rsid w:val="00D516BE"/>
    <w:rsid w:val="00D52CC7"/>
    <w:rsid w:val="00D52D0B"/>
    <w:rsid w:val="00D5363A"/>
    <w:rsid w:val="00D53E75"/>
    <w:rsid w:val="00D5440E"/>
    <w:rsid w:val="00D54E6F"/>
    <w:rsid w:val="00D5541F"/>
    <w:rsid w:val="00D562B1"/>
    <w:rsid w:val="00D5674E"/>
    <w:rsid w:val="00D56D2A"/>
    <w:rsid w:val="00D57126"/>
    <w:rsid w:val="00D571F0"/>
    <w:rsid w:val="00D57531"/>
    <w:rsid w:val="00D60E8B"/>
    <w:rsid w:val="00D610F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29D4"/>
    <w:rsid w:val="00D7354F"/>
    <w:rsid w:val="00D7435F"/>
    <w:rsid w:val="00D74CCE"/>
    <w:rsid w:val="00D758CA"/>
    <w:rsid w:val="00D75F27"/>
    <w:rsid w:val="00D76BBA"/>
    <w:rsid w:val="00D76DE5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03C4"/>
    <w:rsid w:val="00D93027"/>
    <w:rsid w:val="00D95B12"/>
    <w:rsid w:val="00D9650F"/>
    <w:rsid w:val="00D970D2"/>
    <w:rsid w:val="00D976EB"/>
    <w:rsid w:val="00DA0948"/>
    <w:rsid w:val="00DA0A4E"/>
    <w:rsid w:val="00DA0CC7"/>
    <w:rsid w:val="00DA0F94"/>
    <w:rsid w:val="00DA0FDD"/>
    <w:rsid w:val="00DA10C9"/>
    <w:rsid w:val="00DA1AF1"/>
    <w:rsid w:val="00DA2289"/>
    <w:rsid w:val="00DA41B1"/>
    <w:rsid w:val="00DA54F0"/>
    <w:rsid w:val="00DA687B"/>
    <w:rsid w:val="00DA6C97"/>
    <w:rsid w:val="00DB01A7"/>
    <w:rsid w:val="00DB0602"/>
    <w:rsid w:val="00DB2BCC"/>
    <w:rsid w:val="00DB3E17"/>
    <w:rsid w:val="00DB41B7"/>
    <w:rsid w:val="00DB4273"/>
    <w:rsid w:val="00DB4CC7"/>
    <w:rsid w:val="00DB64C8"/>
    <w:rsid w:val="00DB6D02"/>
    <w:rsid w:val="00DC1525"/>
    <w:rsid w:val="00DC1B3F"/>
    <w:rsid w:val="00DC30F3"/>
    <w:rsid w:val="00DC3470"/>
    <w:rsid w:val="00DC5332"/>
    <w:rsid w:val="00DC567F"/>
    <w:rsid w:val="00DC59F5"/>
    <w:rsid w:val="00DC6663"/>
    <w:rsid w:val="00DC6FEB"/>
    <w:rsid w:val="00DC769E"/>
    <w:rsid w:val="00DC7A3F"/>
    <w:rsid w:val="00DD0A28"/>
    <w:rsid w:val="00DD2161"/>
    <w:rsid w:val="00DD2498"/>
    <w:rsid w:val="00DD322C"/>
    <w:rsid w:val="00DD3E3D"/>
    <w:rsid w:val="00DD4F48"/>
    <w:rsid w:val="00DD51F0"/>
    <w:rsid w:val="00DD56AA"/>
    <w:rsid w:val="00DD5CF9"/>
    <w:rsid w:val="00DD66E7"/>
    <w:rsid w:val="00DD6E86"/>
    <w:rsid w:val="00DD6FDA"/>
    <w:rsid w:val="00DD7DFB"/>
    <w:rsid w:val="00DE1323"/>
    <w:rsid w:val="00DE134D"/>
    <w:rsid w:val="00DE1C00"/>
    <w:rsid w:val="00DE2206"/>
    <w:rsid w:val="00DE26E4"/>
    <w:rsid w:val="00DE2968"/>
    <w:rsid w:val="00DE3538"/>
    <w:rsid w:val="00DE3C28"/>
    <w:rsid w:val="00DE4085"/>
    <w:rsid w:val="00DE5B89"/>
    <w:rsid w:val="00DE65EA"/>
    <w:rsid w:val="00DE7B31"/>
    <w:rsid w:val="00DE7F8F"/>
    <w:rsid w:val="00DF11C4"/>
    <w:rsid w:val="00DF1625"/>
    <w:rsid w:val="00DF19A1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684C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921"/>
    <w:rsid w:val="00E23A9A"/>
    <w:rsid w:val="00E23F7F"/>
    <w:rsid w:val="00E2406F"/>
    <w:rsid w:val="00E242FF"/>
    <w:rsid w:val="00E24EBF"/>
    <w:rsid w:val="00E25D59"/>
    <w:rsid w:val="00E2620A"/>
    <w:rsid w:val="00E26A48"/>
    <w:rsid w:val="00E26DCE"/>
    <w:rsid w:val="00E279B5"/>
    <w:rsid w:val="00E30D12"/>
    <w:rsid w:val="00E310B0"/>
    <w:rsid w:val="00E31A0F"/>
    <w:rsid w:val="00E326DD"/>
    <w:rsid w:val="00E327B8"/>
    <w:rsid w:val="00E34189"/>
    <w:rsid w:val="00E36717"/>
    <w:rsid w:val="00E36A86"/>
    <w:rsid w:val="00E37BB4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7F9"/>
    <w:rsid w:val="00E46DBA"/>
    <w:rsid w:val="00E50EC2"/>
    <w:rsid w:val="00E51117"/>
    <w:rsid w:val="00E51EEA"/>
    <w:rsid w:val="00E52FB8"/>
    <w:rsid w:val="00E5348C"/>
    <w:rsid w:val="00E54297"/>
    <w:rsid w:val="00E54B2C"/>
    <w:rsid w:val="00E5510F"/>
    <w:rsid w:val="00E576C7"/>
    <w:rsid w:val="00E6008B"/>
    <w:rsid w:val="00E601A1"/>
    <w:rsid w:val="00E6044F"/>
    <w:rsid w:val="00E60526"/>
    <w:rsid w:val="00E60569"/>
    <w:rsid w:val="00E61E2C"/>
    <w:rsid w:val="00E6367A"/>
    <w:rsid w:val="00E63C8D"/>
    <w:rsid w:val="00E64337"/>
    <w:rsid w:val="00E656BF"/>
    <w:rsid w:val="00E65F37"/>
    <w:rsid w:val="00E66866"/>
    <w:rsid w:val="00E674AE"/>
    <w:rsid w:val="00E67A23"/>
    <w:rsid w:val="00E67BA7"/>
    <w:rsid w:val="00E700E1"/>
    <w:rsid w:val="00E71CEE"/>
    <w:rsid w:val="00E728AB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8E"/>
    <w:rsid w:val="00E92BAA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50B"/>
    <w:rsid w:val="00EA1765"/>
    <w:rsid w:val="00EA30B2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1FFB"/>
    <w:rsid w:val="00EB24B2"/>
    <w:rsid w:val="00EB25F3"/>
    <w:rsid w:val="00EB2AE8"/>
    <w:rsid w:val="00EB35E7"/>
    <w:rsid w:val="00EB395D"/>
    <w:rsid w:val="00EB42B2"/>
    <w:rsid w:val="00EB487B"/>
    <w:rsid w:val="00EB5700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9B0"/>
    <w:rsid w:val="00EC7188"/>
    <w:rsid w:val="00EC759E"/>
    <w:rsid w:val="00EC7897"/>
    <w:rsid w:val="00ED01B4"/>
    <w:rsid w:val="00ED0338"/>
    <w:rsid w:val="00ED0BF3"/>
    <w:rsid w:val="00ED0CFD"/>
    <w:rsid w:val="00ED0DE3"/>
    <w:rsid w:val="00ED1142"/>
    <w:rsid w:val="00ED1170"/>
    <w:rsid w:val="00ED218D"/>
    <w:rsid w:val="00ED2462"/>
    <w:rsid w:val="00ED36CA"/>
    <w:rsid w:val="00ED42AD"/>
    <w:rsid w:val="00ED4C1D"/>
    <w:rsid w:val="00ED5C1C"/>
    <w:rsid w:val="00ED6836"/>
    <w:rsid w:val="00ED6D43"/>
    <w:rsid w:val="00EE0172"/>
    <w:rsid w:val="00EE09A4"/>
    <w:rsid w:val="00EE0EB3"/>
    <w:rsid w:val="00EE0EF1"/>
    <w:rsid w:val="00EE11C5"/>
    <w:rsid w:val="00EE2663"/>
    <w:rsid w:val="00EE55F5"/>
    <w:rsid w:val="00EE5855"/>
    <w:rsid w:val="00EE5A09"/>
    <w:rsid w:val="00EE7019"/>
    <w:rsid w:val="00EE73A8"/>
    <w:rsid w:val="00EE7A99"/>
    <w:rsid w:val="00EF0B7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39F"/>
    <w:rsid w:val="00EF6526"/>
    <w:rsid w:val="00EF6DC3"/>
    <w:rsid w:val="00EF6DF2"/>
    <w:rsid w:val="00EF7868"/>
    <w:rsid w:val="00F00C96"/>
    <w:rsid w:val="00F01D1E"/>
    <w:rsid w:val="00F025FC"/>
    <w:rsid w:val="00F02DBC"/>
    <w:rsid w:val="00F03B10"/>
    <w:rsid w:val="00F04FC3"/>
    <w:rsid w:val="00F05954"/>
    <w:rsid w:val="00F06F30"/>
    <w:rsid w:val="00F11794"/>
    <w:rsid w:val="00F11AC7"/>
    <w:rsid w:val="00F11D9C"/>
    <w:rsid w:val="00F124AB"/>
    <w:rsid w:val="00F125C4"/>
    <w:rsid w:val="00F129A7"/>
    <w:rsid w:val="00F130E4"/>
    <w:rsid w:val="00F1389B"/>
    <w:rsid w:val="00F13FFF"/>
    <w:rsid w:val="00F141E2"/>
    <w:rsid w:val="00F15176"/>
    <w:rsid w:val="00F154A2"/>
    <w:rsid w:val="00F15F72"/>
    <w:rsid w:val="00F16EF4"/>
    <w:rsid w:val="00F1738A"/>
    <w:rsid w:val="00F20B78"/>
    <w:rsid w:val="00F20CF5"/>
    <w:rsid w:val="00F20DA5"/>
    <w:rsid w:val="00F213D0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339E3"/>
    <w:rsid w:val="00F36E1F"/>
    <w:rsid w:val="00F377C0"/>
    <w:rsid w:val="00F37F2C"/>
    <w:rsid w:val="00F403A5"/>
    <w:rsid w:val="00F406AC"/>
    <w:rsid w:val="00F40D4D"/>
    <w:rsid w:val="00F4140F"/>
    <w:rsid w:val="00F41B08"/>
    <w:rsid w:val="00F43549"/>
    <w:rsid w:val="00F4395E"/>
    <w:rsid w:val="00F449C0"/>
    <w:rsid w:val="00F4506C"/>
    <w:rsid w:val="00F45B4D"/>
    <w:rsid w:val="00F45B8B"/>
    <w:rsid w:val="00F50F31"/>
    <w:rsid w:val="00F51B3A"/>
    <w:rsid w:val="00F52BF5"/>
    <w:rsid w:val="00F53525"/>
    <w:rsid w:val="00F5375B"/>
    <w:rsid w:val="00F546F2"/>
    <w:rsid w:val="00F5526F"/>
    <w:rsid w:val="00F553EF"/>
    <w:rsid w:val="00F55654"/>
    <w:rsid w:val="00F556B0"/>
    <w:rsid w:val="00F562EA"/>
    <w:rsid w:val="00F5653D"/>
    <w:rsid w:val="00F60675"/>
    <w:rsid w:val="00F607C7"/>
    <w:rsid w:val="00F60A05"/>
    <w:rsid w:val="00F60C5F"/>
    <w:rsid w:val="00F61898"/>
    <w:rsid w:val="00F61A9D"/>
    <w:rsid w:val="00F61D7A"/>
    <w:rsid w:val="00F63223"/>
    <w:rsid w:val="00F634F3"/>
    <w:rsid w:val="00F64BF8"/>
    <w:rsid w:val="00F64DF9"/>
    <w:rsid w:val="00F658E7"/>
    <w:rsid w:val="00F676CB"/>
    <w:rsid w:val="00F67946"/>
    <w:rsid w:val="00F67CD4"/>
    <w:rsid w:val="00F7009A"/>
    <w:rsid w:val="00F700FB"/>
    <w:rsid w:val="00F70A3D"/>
    <w:rsid w:val="00F70E55"/>
    <w:rsid w:val="00F72E4F"/>
    <w:rsid w:val="00F73CAB"/>
    <w:rsid w:val="00F743B3"/>
    <w:rsid w:val="00F7451F"/>
    <w:rsid w:val="00F7467F"/>
    <w:rsid w:val="00F74984"/>
    <w:rsid w:val="00F7548C"/>
    <w:rsid w:val="00F7609B"/>
    <w:rsid w:val="00F76F71"/>
    <w:rsid w:val="00F8049A"/>
    <w:rsid w:val="00F825AC"/>
    <w:rsid w:val="00F82623"/>
    <w:rsid w:val="00F82C27"/>
    <w:rsid w:val="00F839B3"/>
    <w:rsid w:val="00F83B76"/>
    <w:rsid w:val="00F83CDE"/>
    <w:rsid w:val="00F8462A"/>
    <w:rsid w:val="00F85DFC"/>
    <w:rsid w:val="00F85F62"/>
    <w:rsid w:val="00F86162"/>
    <w:rsid w:val="00F86ED5"/>
    <w:rsid w:val="00F8715C"/>
    <w:rsid w:val="00F871C2"/>
    <w:rsid w:val="00F914CF"/>
    <w:rsid w:val="00F917C5"/>
    <w:rsid w:val="00F930CD"/>
    <w:rsid w:val="00F9314A"/>
    <w:rsid w:val="00F932ED"/>
    <w:rsid w:val="00F9448B"/>
    <w:rsid w:val="00F954E8"/>
    <w:rsid w:val="00F96621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5EB"/>
    <w:rsid w:val="00FA7A86"/>
    <w:rsid w:val="00FA7EAA"/>
    <w:rsid w:val="00FB068C"/>
    <w:rsid w:val="00FB12F4"/>
    <w:rsid w:val="00FB1530"/>
    <w:rsid w:val="00FB1C56"/>
    <w:rsid w:val="00FB1CB4"/>
    <w:rsid w:val="00FB2358"/>
    <w:rsid w:val="00FB2C0D"/>
    <w:rsid w:val="00FB35D5"/>
    <w:rsid w:val="00FB3AFB"/>
    <w:rsid w:val="00FB3CC9"/>
    <w:rsid w:val="00FB4ACF"/>
    <w:rsid w:val="00FB5EEB"/>
    <w:rsid w:val="00FB72F4"/>
    <w:rsid w:val="00FB78E7"/>
    <w:rsid w:val="00FB796B"/>
    <w:rsid w:val="00FC096C"/>
    <w:rsid w:val="00FC0FDC"/>
    <w:rsid w:val="00FC22F4"/>
    <w:rsid w:val="00FC283C"/>
    <w:rsid w:val="00FC31D8"/>
    <w:rsid w:val="00FC4412"/>
    <w:rsid w:val="00FC4B16"/>
    <w:rsid w:val="00FC5FA5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343F"/>
    <w:rsid w:val="00FD4DA5"/>
    <w:rsid w:val="00FD4DBF"/>
    <w:rsid w:val="00FD57B8"/>
    <w:rsid w:val="00FD5D78"/>
    <w:rsid w:val="00FD68C0"/>
    <w:rsid w:val="00FD7291"/>
    <w:rsid w:val="00FD7772"/>
    <w:rsid w:val="00FE1316"/>
    <w:rsid w:val="00FE20B2"/>
    <w:rsid w:val="00FE2467"/>
    <w:rsid w:val="00FE4310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42B55"/>
  <w15:docId w15:val="{295520BD-7498-412B-8253-6D0AB02F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en-US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">
    <w:name w:val="Unresolved Mention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086D32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086D32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086D32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086D32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086D32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086D32"/>
    <w:pPr>
      <w:spacing w:before="100" w:beforeAutospacing="1" w:after="100" w:afterAutospacing="1"/>
    </w:pPr>
  </w:style>
  <w:style w:type="character" w:customStyle="1" w:styleId="CharChar5">
    <w:name w:val="Char Char5"/>
    <w:locked/>
    <w:rsid w:val="00086D32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086D32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086D32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086D32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086D32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086D32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086D32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086D32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086D32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086D32"/>
    <w:rPr>
      <w:rFonts w:ascii="Arial LatArm" w:hAnsi="Arial LatArm" w:hint="default"/>
      <w:sz w:val="24"/>
      <w:lang w:val="en-US" w:eastAsia="ru-RU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1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1105"/>
    <w:rPr>
      <w:rFonts w:ascii="Courier New" w:hAnsi="Courier New" w:cs="Courier New"/>
      <w:lang w:val="en-US" w:eastAsia="en-US"/>
    </w:rPr>
  </w:style>
  <w:style w:type="character" w:customStyle="1" w:styleId="translation-word">
    <w:name w:val="translation-word"/>
    <w:basedOn w:val="DefaultParagraphFont"/>
    <w:rsid w:val="000C1105"/>
  </w:style>
  <w:style w:type="character" w:customStyle="1" w:styleId="y2iqfc">
    <w:name w:val="y2iqfc"/>
    <w:basedOn w:val="DefaultParagraphFont"/>
    <w:rsid w:val="00C12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i1fM/jHmkR6dT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drakyanlili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drakyanlili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F2697-9CCF-4098-A558-758776F0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2612</Words>
  <Characters>14895</Characters>
  <Application>Microsoft Office Word</Application>
  <DocSecurity>0</DocSecurity>
  <Lines>124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17473</CharactersWithSpaces>
  <SharedDoc>false</SharedDoc>
  <HLinks>
    <vt:vector size="6" baseType="variant">
      <vt:variant>
        <vt:i4>393258</vt:i4>
      </vt:variant>
      <vt:variant>
        <vt:i4>0</vt:i4>
      </vt:variant>
      <vt:variant>
        <vt:i4>0</vt:i4>
      </vt:variant>
      <vt:variant>
        <vt:i4>5</vt:i4>
      </vt:variant>
      <vt:variant>
        <vt:lpwstr>mailto:sedrakyanlilit@gmail.com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Lilit Sedrakyan</cp:lastModifiedBy>
  <cp:revision>25</cp:revision>
  <cp:lastPrinted>2023-01-16T06:55:00Z</cp:lastPrinted>
  <dcterms:created xsi:type="dcterms:W3CDTF">2023-03-01T11:23:00Z</dcterms:created>
  <dcterms:modified xsi:type="dcterms:W3CDTF">2023-06-16T10:08:00Z</dcterms:modified>
</cp:coreProperties>
</file>