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01A3DF3" w:rsidR="00642EFE" w:rsidRDefault="00BE33B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4FC002DF" w14:textId="77777777" w:rsidR="00BE33BE" w:rsidRPr="00064ADD" w:rsidRDefault="00BE33BE" w:rsidP="00EF3662">
      <w:pPr>
        <w:pStyle w:val="BodyTextIndent"/>
        <w:spacing w:line="240" w:lineRule="auto"/>
        <w:jc w:val="center"/>
        <w:rPr>
          <w:rFonts w:ascii="GHEA Grapalat" w:hAnsi="GHEA Grapalat"/>
          <w:i w:val="0"/>
          <w:lang w:val="af-ZA"/>
        </w:rPr>
      </w:pPr>
    </w:p>
    <w:p w14:paraId="0CD7E529" w14:textId="77777777"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517F02B3" w14:textId="1A0FA837"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720542">
        <w:rPr>
          <w:rFonts w:ascii="GHEA Grapalat" w:hAnsi="GHEA Grapalat"/>
          <w:i w:val="0"/>
          <w:lang w:val="af-ZA"/>
        </w:rPr>
        <w:t>սեպտեմբերի 03</w:t>
      </w:r>
      <w:r>
        <w:rPr>
          <w:rFonts w:ascii="GHEA Grapalat" w:hAnsi="GHEA Grapalat"/>
          <w:i w:val="0"/>
          <w:lang w:val="af-ZA"/>
        </w:rPr>
        <w:t>-ի թիվ 1</w:t>
      </w:r>
      <w:r w:rsidRPr="00064ADD">
        <w:rPr>
          <w:rFonts w:ascii="GHEA Grapalat" w:hAnsi="GHEA Grapalat"/>
          <w:i w:val="0"/>
          <w:lang w:val="af-ZA"/>
        </w:rPr>
        <w:t xml:space="preserve"> որոշմամբ </w:t>
      </w:r>
    </w:p>
    <w:p w14:paraId="10977EB2" w14:textId="77777777" w:rsidR="00BE33BE" w:rsidRPr="00064ADD" w:rsidRDefault="00BE33BE" w:rsidP="00BE33BE">
      <w:pPr>
        <w:pStyle w:val="BodyTextIndent"/>
        <w:spacing w:line="240" w:lineRule="auto"/>
        <w:jc w:val="center"/>
        <w:rPr>
          <w:rFonts w:ascii="GHEA Grapalat" w:hAnsi="GHEA Grapalat"/>
          <w:i w:val="0"/>
          <w:lang w:val="af-ZA"/>
        </w:rPr>
      </w:pPr>
    </w:p>
    <w:p w14:paraId="1EE43B32" w14:textId="4C6A008C" w:rsidR="00BE33BE" w:rsidRPr="00064ADD" w:rsidRDefault="00BE33BE" w:rsidP="00BE33BE">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ՁՊՀՆԿ-ԳՀԾՁԲ-25/0</w:t>
      </w:r>
      <w:r w:rsidR="00825ABC">
        <w:rPr>
          <w:rFonts w:ascii="GHEA Grapalat" w:hAnsi="GHEA Grapalat"/>
          <w:i w:val="0"/>
          <w:lang w:val="af-ZA"/>
        </w:rPr>
        <w:t>4</w:t>
      </w:r>
      <w:r w:rsidRPr="00064ADD">
        <w:rPr>
          <w:rFonts w:ascii="GHEA Grapalat" w:hAnsi="GHEA Grapalat"/>
          <w:i w:val="0"/>
          <w:u w:val="single"/>
          <w:lang w:val="af-ZA"/>
        </w:rPr>
        <w:t xml:space="preserve">        </w:t>
      </w:r>
    </w:p>
    <w:p w14:paraId="34BFC069" w14:textId="77777777" w:rsidR="00BE33BE" w:rsidRPr="00064ADD" w:rsidRDefault="00BE33BE" w:rsidP="00BE33BE">
      <w:pPr>
        <w:pStyle w:val="BodyTextIndent"/>
        <w:spacing w:line="240" w:lineRule="auto"/>
        <w:rPr>
          <w:rFonts w:ascii="GHEA Grapalat" w:hAnsi="GHEA Grapalat"/>
          <w:i w:val="0"/>
          <w:lang w:val="af-ZA"/>
        </w:rPr>
      </w:pPr>
    </w:p>
    <w:p w14:paraId="3B454E6B" w14:textId="4E5A4767" w:rsidR="00BE33BE" w:rsidRPr="00712340" w:rsidRDefault="00BE33BE" w:rsidP="00BE33BE">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sidRPr="000425DB">
        <w:rPr>
          <w:rFonts w:ascii="GHEA Grapalat" w:hAnsi="GHEA Grapalat"/>
          <w:i w:val="0"/>
          <w:lang w:val="af-ZA"/>
        </w:rPr>
        <w:t xml:space="preserve">«Ձեռնարկատեր+Պետություն հակաճգնաժամային ներդրումների կառավարիչ» ՓԲԸ-ն, </w:t>
      </w:r>
      <w:r w:rsidRPr="00712340">
        <w:rPr>
          <w:rFonts w:ascii="GHEA Grapalat" w:hAnsi="GHEA Grapalat"/>
          <w:i w:val="0"/>
          <w:lang w:val="af-ZA"/>
        </w:rPr>
        <w:t>որը գտնվում է</w:t>
      </w:r>
      <w:r w:rsidRPr="00B40355">
        <w:rPr>
          <w:lang w:val="af-ZA"/>
        </w:rPr>
        <w:t xml:space="preserve"> </w:t>
      </w:r>
      <w:r w:rsidRPr="00B40355">
        <w:rPr>
          <w:rFonts w:ascii="GHEA Grapalat" w:hAnsi="GHEA Grapalat"/>
          <w:i w:val="0"/>
          <w:lang w:val="af-ZA"/>
        </w:rPr>
        <w:t xml:space="preserve">ք. Երևան, </w:t>
      </w:r>
      <w:r>
        <w:rPr>
          <w:rFonts w:ascii="GHEA Grapalat" w:hAnsi="GHEA Grapalat"/>
          <w:i w:val="0"/>
          <w:lang w:val="af-ZA"/>
        </w:rPr>
        <w:t>Նալբանդյան 28</w:t>
      </w:r>
      <w:r w:rsidRPr="00712340">
        <w:rPr>
          <w:rFonts w:ascii="GHEA Grapalat" w:hAnsi="GHEA Grapalat"/>
          <w:i w:val="0"/>
          <w:lang w:val="af-ZA"/>
        </w:rPr>
        <w:t xml:space="preserve"> հասցեում,</w:t>
      </w:r>
      <w:r>
        <w:rPr>
          <w:rFonts w:ascii="GHEA Grapalat" w:hAnsi="GHEA Grapalat"/>
          <w:i w:val="0"/>
          <w:lang w:val="hy-AM"/>
        </w:rPr>
        <w:t xml:space="preserve">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14:paraId="6CDE2347" w14:textId="77777777" w:rsidR="00BE33BE" w:rsidRPr="00440220" w:rsidRDefault="00BE33BE" w:rsidP="00BE33BE">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440220">
        <w:rPr>
          <w:rFonts w:ascii="GHEA Grapalat" w:hAnsi="GHEA Grapalat"/>
          <w:i w:val="0"/>
          <w:lang w:val="af-ZA"/>
        </w:rPr>
        <w:t>աուդիտորական ծառայույթյունների</w:t>
      </w:r>
      <w:r w:rsidRPr="00064ADD">
        <w:rPr>
          <w:rFonts w:ascii="GHEA Grapalat" w:hAnsi="GHEA Grapalat"/>
          <w:i w:val="0"/>
          <w:lang w:val="af-ZA"/>
        </w:rPr>
        <w:t xml:space="preserve"> մատուցման պայմանագիր (այսուհետ` պայմանագիր)։ </w:t>
      </w:r>
      <w:r>
        <w:rPr>
          <w:rFonts w:ascii="GHEA Grapalat" w:hAnsi="GHEA Grapalat"/>
          <w:i w:val="0"/>
          <w:lang w:val="hy-AM"/>
        </w:rPr>
        <w:t xml:space="preserve"> </w:t>
      </w:r>
    </w:p>
    <w:p w14:paraId="20FC54C7" w14:textId="77777777" w:rsidR="00BE33BE" w:rsidRPr="00064ADD" w:rsidRDefault="00BE33BE" w:rsidP="00BE33BE">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4D250C" w14:textId="77777777" w:rsidR="00BE33BE" w:rsidRPr="00064ADD" w:rsidRDefault="00BE33BE" w:rsidP="00BE33BE">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992ED2A" w14:textId="77777777"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4A139C1" w14:textId="77777777"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8315E41" w14:textId="4C65EF4D" w:rsidR="00BE33BE" w:rsidRPr="00064ADD" w:rsidRDefault="00BE33BE" w:rsidP="00BE33BE">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440220">
        <w:rPr>
          <w:rFonts w:ascii="GHEA Grapalat" w:hAnsi="GHEA Grapalat"/>
          <w:i w:val="0"/>
          <w:lang w:val="af-ZA"/>
        </w:rPr>
        <w:t xml:space="preserve">ք. Երևան, </w:t>
      </w:r>
      <w:r>
        <w:rPr>
          <w:rFonts w:ascii="GHEA Grapalat" w:hAnsi="GHEA Grapalat"/>
          <w:i w:val="0"/>
          <w:lang w:val="af-ZA"/>
        </w:rPr>
        <w:t>Նալբանդյան 28</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11։00</w:t>
      </w:r>
      <w:r w:rsidRPr="00064ADD">
        <w:rPr>
          <w:rFonts w:ascii="GHEA Grapalat" w:hAnsi="GHEA Grapalat"/>
          <w:i w:val="0"/>
          <w:lang w:val="af-ZA"/>
        </w:rPr>
        <w:t>-</w:t>
      </w:r>
      <w:r w:rsidR="00720542">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58F9C5D8" w14:textId="4C743582" w:rsidR="00BE33BE" w:rsidRPr="00064ADD" w:rsidRDefault="00BE33BE" w:rsidP="00BE33BE">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440220">
        <w:rPr>
          <w:rFonts w:ascii="GHEA Grapalat" w:hAnsi="GHEA Grapalat"/>
          <w:i w:val="0"/>
          <w:lang w:val="af-ZA"/>
        </w:rPr>
        <w:t xml:space="preserve">ք. Երևան, </w:t>
      </w:r>
      <w:r>
        <w:rPr>
          <w:rFonts w:ascii="GHEA Grapalat" w:hAnsi="GHEA Grapalat"/>
          <w:i w:val="0"/>
          <w:lang w:val="af-ZA"/>
        </w:rPr>
        <w:t>Նալբանդյան 28</w:t>
      </w:r>
      <w:r>
        <w:rPr>
          <w:rFonts w:ascii="GHEA Grapalat" w:hAnsi="GHEA Grapalat"/>
          <w:i w:val="0"/>
          <w:lang w:val="hy-AM"/>
        </w:rPr>
        <w:t xml:space="preserve"> </w:t>
      </w:r>
      <w:r w:rsidRPr="00064ADD">
        <w:rPr>
          <w:rFonts w:ascii="GHEA Grapalat" w:hAnsi="GHEA Grapalat"/>
          <w:i w:val="0"/>
          <w:lang w:val="af-ZA"/>
        </w:rPr>
        <w:t xml:space="preserve">հասցեում,  </w:t>
      </w:r>
      <w:r>
        <w:rPr>
          <w:rFonts w:ascii="GHEA Grapalat" w:hAnsi="GHEA Grapalat"/>
          <w:i w:val="0"/>
          <w:lang w:val="hy-AM"/>
        </w:rPr>
        <w:t>2025</w:t>
      </w:r>
      <w:r w:rsidRPr="00064ADD">
        <w:rPr>
          <w:rFonts w:ascii="GHEA Grapalat" w:hAnsi="GHEA Grapalat"/>
          <w:i w:val="0"/>
          <w:lang w:val="af-ZA"/>
        </w:rPr>
        <w:t xml:space="preserve"> </w:t>
      </w:r>
      <w:r>
        <w:rPr>
          <w:rFonts w:ascii="GHEA Grapalat" w:hAnsi="GHEA Grapalat"/>
          <w:i w:val="0"/>
          <w:lang w:val="hy-AM"/>
        </w:rPr>
        <w:t xml:space="preserve">թվականի </w:t>
      </w:r>
      <w:r w:rsidR="00720542">
        <w:rPr>
          <w:rFonts w:ascii="GHEA Grapalat" w:hAnsi="GHEA Grapalat"/>
          <w:b/>
          <w:i w:val="0"/>
          <w:lang w:val="hy-AM"/>
        </w:rPr>
        <w:t>սեպտեմբերի 11</w:t>
      </w:r>
      <w:r w:rsidRPr="00AF3BC7">
        <w:rPr>
          <w:rFonts w:ascii="GHEA Grapalat" w:hAnsi="GHEA Grapalat"/>
          <w:b/>
          <w:i w:val="0"/>
          <w:lang w:val="af-ZA"/>
        </w:rPr>
        <w:t xml:space="preserve">-ին ժամը  </w:t>
      </w:r>
      <w:r w:rsidRPr="00AF3BC7">
        <w:rPr>
          <w:rFonts w:ascii="GHEA Grapalat" w:hAnsi="GHEA Grapalat"/>
          <w:b/>
          <w:i w:val="0"/>
          <w:u w:val="single"/>
          <w:lang w:val="hy-AM"/>
        </w:rPr>
        <w:t>11։00</w:t>
      </w:r>
      <w:r w:rsidRPr="00AF3BC7">
        <w:rPr>
          <w:rFonts w:ascii="GHEA Grapalat" w:hAnsi="GHEA Grapalat"/>
          <w:b/>
          <w:i w:val="0"/>
          <w:lang w:val="af-ZA"/>
        </w:rPr>
        <w:t>-ին։</w:t>
      </w:r>
      <w:r w:rsidRPr="00064ADD">
        <w:rPr>
          <w:rFonts w:ascii="GHEA Grapalat" w:hAnsi="GHEA Grapalat"/>
          <w:i w:val="0"/>
          <w:lang w:val="af-ZA"/>
        </w:rPr>
        <w:t xml:space="preserve">   </w:t>
      </w:r>
    </w:p>
    <w:p w14:paraId="0127CE55" w14:textId="77777777" w:rsidR="00BE33BE" w:rsidRPr="00064ADD" w:rsidRDefault="00BE33BE" w:rsidP="00BE33BE">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F2344B4" w14:textId="77777777" w:rsidR="00BE33BE" w:rsidRPr="00877E61" w:rsidRDefault="00BE33BE" w:rsidP="00BE33BE">
      <w:pPr>
        <w:pStyle w:val="BodyTextIndent"/>
        <w:spacing w:line="240" w:lineRule="auto"/>
        <w:rPr>
          <w:rFonts w:ascii="GHEA Grapalat" w:hAnsi="GHEA Grapalat"/>
          <w:i w:val="0"/>
          <w:lang w:val="af-ZA"/>
        </w:rPr>
      </w:pPr>
      <w:r w:rsidRPr="00877E6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425DB">
        <w:rPr>
          <w:rFonts w:ascii="GHEA Grapalat" w:hAnsi="GHEA Grapalat"/>
          <w:i w:val="0"/>
          <w:lang w:val="hy-AM"/>
        </w:rPr>
        <w:t>՝</w:t>
      </w:r>
      <w:r w:rsidRPr="00AD0BD6">
        <w:rPr>
          <w:rFonts w:ascii="GHEA Grapalat" w:hAnsi="GHEA Grapalat"/>
          <w:i w:val="0"/>
          <w:lang w:val="af-ZA"/>
        </w:rPr>
        <w:t xml:space="preserve"> </w:t>
      </w:r>
      <w:r w:rsidRPr="00AD0BD6">
        <w:rPr>
          <w:rFonts w:ascii="GHEA Grapalat" w:hAnsi="GHEA Grapalat"/>
          <w:i w:val="0"/>
          <w:lang w:val="hy-AM"/>
        </w:rPr>
        <w:t>Գ</w:t>
      </w:r>
      <w:r w:rsidRPr="00AD0BD6">
        <w:rPr>
          <w:rFonts w:ascii="Cambria Math" w:hAnsi="Cambria Math" w:cs="Cambria Math"/>
          <w:i w:val="0"/>
          <w:lang w:val="hy-AM"/>
        </w:rPr>
        <w:t>․</w:t>
      </w:r>
      <w:r w:rsidRPr="00AD0BD6">
        <w:rPr>
          <w:rFonts w:ascii="GHEA Grapalat" w:hAnsi="GHEA Grapalat"/>
          <w:i w:val="0"/>
          <w:lang w:val="hy-AM"/>
        </w:rPr>
        <w:t xml:space="preserve"> </w:t>
      </w:r>
      <w:r w:rsidRPr="00AD0BD6">
        <w:rPr>
          <w:rFonts w:ascii="GHEA Grapalat" w:hAnsi="GHEA Grapalat" w:cs="GHEA Grapalat"/>
          <w:i w:val="0"/>
          <w:lang w:val="hy-AM"/>
        </w:rPr>
        <w:t>Ոստանիկյանին</w:t>
      </w:r>
      <w:r w:rsidRPr="00AD0BD6">
        <w:rPr>
          <w:rFonts w:ascii="GHEA Grapalat" w:hAnsi="GHEA Grapalat"/>
          <w:i w:val="0"/>
          <w:lang w:val="af-ZA"/>
        </w:rPr>
        <w:t>:</w:t>
      </w:r>
    </w:p>
    <w:p w14:paraId="370FA594" w14:textId="77777777" w:rsidR="00BE33BE" w:rsidRPr="00877E61" w:rsidRDefault="00BE33BE" w:rsidP="00BE33BE">
      <w:pPr>
        <w:pStyle w:val="BodyTextIndent"/>
        <w:spacing w:line="240" w:lineRule="auto"/>
        <w:ind w:firstLine="0"/>
        <w:rPr>
          <w:rFonts w:ascii="GHEA Grapalat" w:hAnsi="GHEA Grapalat"/>
          <w:i w:val="0"/>
          <w:lang w:val="af-ZA"/>
        </w:rPr>
      </w:pP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r w:rsidRPr="00877E61">
        <w:rPr>
          <w:rFonts w:ascii="GHEA Grapalat" w:hAnsi="GHEA Grapalat"/>
          <w:i w:val="0"/>
          <w:lang w:val="af-ZA"/>
        </w:rPr>
        <w:tab/>
      </w:r>
    </w:p>
    <w:p w14:paraId="6E4FEB44" w14:textId="77777777" w:rsidR="00BE33BE" w:rsidRPr="00CB3390" w:rsidRDefault="00BE33BE" w:rsidP="00BE33BE">
      <w:pPr>
        <w:pStyle w:val="BodyTextIndent"/>
        <w:spacing w:line="240" w:lineRule="auto"/>
        <w:rPr>
          <w:rFonts w:ascii="GHEA Grapalat" w:hAnsi="GHEA Grapalat"/>
          <w:i w:val="0"/>
          <w:u w:val="single"/>
          <w:lang w:val="af-ZA"/>
        </w:rPr>
      </w:pPr>
      <w:r w:rsidRPr="00877E61">
        <w:rPr>
          <w:rFonts w:ascii="GHEA Grapalat" w:hAnsi="GHEA Grapalat"/>
          <w:i w:val="0"/>
          <w:lang w:val="af-ZA"/>
        </w:rPr>
        <w:t xml:space="preserve">                                      Հեռախոս </w:t>
      </w:r>
      <w:bookmarkStart w:id="2" w:name="_Hlk92984323"/>
      <w:r>
        <w:rPr>
          <w:rFonts w:ascii="GHEA Grapalat" w:hAnsi="GHEA Grapalat"/>
          <w:i w:val="0"/>
          <w:lang w:val="af-ZA"/>
        </w:rPr>
        <w:t>091457605</w:t>
      </w:r>
      <w:bookmarkEnd w:id="2"/>
    </w:p>
    <w:p w14:paraId="0B017B01" w14:textId="77777777" w:rsidR="00BE33BE" w:rsidRPr="00F566BF" w:rsidRDefault="00BE33BE" w:rsidP="00BE33BE">
      <w:pPr>
        <w:pStyle w:val="BodyTextIndent"/>
        <w:spacing w:line="240" w:lineRule="auto"/>
        <w:rPr>
          <w:rFonts w:ascii="GHEA Grapalat" w:hAnsi="GHEA Grapalat"/>
          <w:i w:val="0"/>
          <w:lang w:val="af-ZA"/>
        </w:rPr>
      </w:pPr>
    </w:p>
    <w:p w14:paraId="52D88D09" w14:textId="77777777" w:rsidR="00BE33BE" w:rsidRPr="00CB3390" w:rsidRDefault="00BE33BE" w:rsidP="00BE33BE">
      <w:pPr>
        <w:pStyle w:val="BodyTextIndent"/>
        <w:spacing w:line="240" w:lineRule="auto"/>
        <w:rPr>
          <w:rFonts w:ascii="GHEA Grapalat" w:hAnsi="GHEA Grapalat"/>
          <w:i w:val="0"/>
          <w:lang w:val="af-ZA"/>
        </w:rPr>
      </w:pPr>
      <w:r w:rsidRPr="00F566BF">
        <w:rPr>
          <w:rFonts w:ascii="GHEA Grapalat" w:hAnsi="GHEA Grapalat"/>
          <w:i w:val="0"/>
          <w:lang w:val="af-ZA"/>
        </w:rPr>
        <w:t xml:space="preserve">                                     </w:t>
      </w:r>
      <w:r w:rsidRPr="00CB3390">
        <w:rPr>
          <w:rFonts w:ascii="GHEA Grapalat" w:hAnsi="GHEA Grapalat"/>
          <w:i w:val="0"/>
          <w:lang w:val="af-ZA"/>
        </w:rPr>
        <w:t xml:space="preserve"> </w:t>
      </w:r>
      <w:r w:rsidRPr="00F566BF">
        <w:rPr>
          <w:rFonts w:ascii="GHEA Grapalat" w:hAnsi="GHEA Grapalat"/>
          <w:i w:val="0"/>
          <w:lang w:val="af-ZA"/>
        </w:rPr>
        <w:t xml:space="preserve">Էլ. </w:t>
      </w:r>
      <w:r w:rsidRPr="007E5AE2">
        <w:rPr>
          <w:rFonts w:ascii="GHEA Grapalat" w:hAnsi="GHEA Grapalat"/>
          <w:i w:val="0"/>
          <w:lang w:val="af-ZA"/>
        </w:rPr>
        <w:t>փոստ grigori.vostanikyan@anif.am</w:t>
      </w:r>
    </w:p>
    <w:p w14:paraId="58A76A89" w14:textId="77777777" w:rsidR="00BE33BE" w:rsidRPr="00712340" w:rsidRDefault="00BE33BE" w:rsidP="00BE33BE">
      <w:pPr>
        <w:pStyle w:val="BodyTextIndent"/>
        <w:spacing w:line="240" w:lineRule="auto"/>
        <w:rPr>
          <w:rFonts w:ascii="GHEA Grapalat" w:hAnsi="GHEA Grapalat"/>
          <w:i w:val="0"/>
          <w:lang w:val="af-ZA"/>
        </w:rPr>
      </w:pPr>
    </w:p>
    <w:p w14:paraId="29AEE290" w14:textId="77777777" w:rsidR="00BE33BE" w:rsidRPr="00712340" w:rsidRDefault="00BE33BE" w:rsidP="00BE33BE">
      <w:pPr>
        <w:pStyle w:val="BodyTextIndent"/>
        <w:spacing w:line="240" w:lineRule="auto"/>
        <w:rPr>
          <w:rFonts w:ascii="GHEA Grapalat" w:hAnsi="GHEA Grapalat"/>
          <w:i w:val="0"/>
          <w:lang w:val="af-ZA"/>
        </w:rPr>
      </w:pPr>
    </w:p>
    <w:p w14:paraId="35366B28" w14:textId="77777777" w:rsidR="00BE33BE" w:rsidRPr="00712340" w:rsidRDefault="00BE33BE" w:rsidP="00BE33BE">
      <w:pPr>
        <w:pStyle w:val="BodyTextIndent"/>
        <w:spacing w:line="240" w:lineRule="auto"/>
        <w:ind w:firstLine="0"/>
        <w:jc w:val="left"/>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241D61">
        <w:rPr>
          <w:rFonts w:ascii="GHEA Grapalat" w:hAnsi="GHEA Grapalat"/>
          <w:i w:val="0"/>
          <w:u w:val="single"/>
          <w:lang w:val="af-ZA"/>
        </w:rPr>
        <w:t>«Ձեռնարկատեր + Պետություն հակաճգնաժամային ներդրումների կառավարիչ»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33AB928F" w14:textId="77777777" w:rsidR="00720542" w:rsidRPr="00064ADD" w:rsidRDefault="00720542" w:rsidP="00720542">
      <w:pPr>
        <w:pStyle w:val="BodyText"/>
        <w:ind w:right="-7" w:firstLine="567"/>
        <w:jc w:val="right"/>
        <w:rPr>
          <w:rFonts w:ascii="GHEA Grapalat" w:hAnsi="GHEA Grapalat" w:cs="Sylfaen"/>
          <w:i/>
          <w:sz w:val="22"/>
          <w:lang w:val="af-ZA"/>
        </w:rPr>
      </w:pPr>
    </w:p>
    <w:p w14:paraId="58225635" w14:textId="77777777" w:rsidR="00720542" w:rsidRPr="00064ADD" w:rsidRDefault="00720542" w:rsidP="0072054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38521C6D" w14:textId="0A837C53" w:rsidR="00720542" w:rsidRPr="00064ADD" w:rsidRDefault="00720542" w:rsidP="0072054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ՁՊՀՆԿ-ԳՀԾՁԲ-25/04</w:t>
      </w:r>
      <w:r w:rsidRPr="00064ADD">
        <w:rPr>
          <w:rFonts w:ascii="GHEA Grapalat" w:hAnsi="GHEA Grapalat" w:cs="Sylfaen"/>
          <w:i/>
          <w:sz w:val="20"/>
          <w:szCs w:val="20"/>
          <w:lang w:val="af-ZA"/>
        </w:rPr>
        <w:t xml:space="preserve"> </w:t>
      </w:r>
      <w:proofErr w:type="spellStart"/>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proofErr w:type="spellEnd"/>
      <w:r w:rsidRPr="00064ADD">
        <w:rPr>
          <w:rFonts w:ascii="GHEA Grapalat" w:hAnsi="GHEA Grapalat" w:cs="Times Armenian"/>
          <w:i/>
          <w:sz w:val="20"/>
          <w:szCs w:val="20"/>
          <w:lang w:val="af-ZA"/>
        </w:rPr>
        <w:t xml:space="preserve"> </w:t>
      </w:r>
    </w:p>
    <w:p w14:paraId="41194E06" w14:textId="77777777" w:rsidR="00720542" w:rsidRPr="00064ADD" w:rsidRDefault="00720542" w:rsidP="0072054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02D32083" w14:textId="2FE2E93E" w:rsidR="00720542" w:rsidRPr="00064ADD" w:rsidRDefault="00720542" w:rsidP="0072054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af-ZA"/>
        </w:rPr>
        <w:t>Սեպտեմբերի 03</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Pr="00064ADD">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w:t>
      </w:r>
      <w:r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892FD61" w14:textId="77777777" w:rsidR="00720542" w:rsidRPr="00064ADD" w:rsidRDefault="00720542" w:rsidP="00720542">
      <w:pPr>
        <w:pStyle w:val="BodyText"/>
        <w:ind w:right="-7" w:firstLine="567"/>
        <w:jc w:val="center"/>
        <w:rPr>
          <w:rFonts w:ascii="GHEA Grapalat" w:hAnsi="GHEA Grapalat"/>
          <w:lang w:val="af-ZA"/>
        </w:rPr>
      </w:pPr>
    </w:p>
    <w:p w14:paraId="3A0F707F" w14:textId="77777777" w:rsidR="00720542" w:rsidRPr="00064ADD" w:rsidRDefault="00720542" w:rsidP="00720542">
      <w:pPr>
        <w:pStyle w:val="BodyText"/>
        <w:ind w:right="-7" w:firstLine="567"/>
        <w:jc w:val="center"/>
        <w:rPr>
          <w:rFonts w:ascii="GHEA Grapalat" w:hAnsi="GHEA Grapalat"/>
          <w:lang w:val="af-ZA"/>
        </w:rPr>
      </w:pPr>
    </w:p>
    <w:p w14:paraId="7D5B8516" w14:textId="77777777" w:rsidR="00720542" w:rsidRPr="00064ADD" w:rsidRDefault="00720542" w:rsidP="00720542">
      <w:pPr>
        <w:pStyle w:val="BodyText"/>
        <w:ind w:right="-7" w:firstLine="567"/>
        <w:jc w:val="center"/>
        <w:rPr>
          <w:rFonts w:ascii="GHEA Grapalat" w:hAnsi="GHEA Grapalat"/>
          <w:lang w:val="af-ZA"/>
        </w:rPr>
      </w:pPr>
    </w:p>
    <w:p w14:paraId="3B0D8BBD" w14:textId="77777777" w:rsidR="00720542" w:rsidRPr="00064ADD" w:rsidRDefault="00720542" w:rsidP="00720542">
      <w:pPr>
        <w:pStyle w:val="BodyText"/>
        <w:ind w:right="-7" w:firstLine="567"/>
        <w:jc w:val="center"/>
        <w:rPr>
          <w:rFonts w:ascii="GHEA Grapalat" w:hAnsi="GHEA Grapalat"/>
          <w:lang w:val="af-ZA"/>
        </w:rPr>
      </w:pPr>
    </w:p>
    <w:p w14:paraId="11B6971F" w14:textId="77777777" w:rsidR="00720542" w:rsidRPr="00712340" w:rsidRDefault="00720542" w:rsidP="00720542">
      <w:pPr>
        <w:pStyle w:val="BodyText"/>
        <w:tabs>
          <w:tab w:val="left" w:pos="5968"/>
        </w:tabs>
        <w:ind w:right="-7" w:firstLine="567"/>
        <w:rPr>
          <w:rFonts w:ascii="GHEA Grapalat" w:hAnsi="GHEA Grapalat"/>
          <w:lang w:val="af-ZA"/>
        </w:rPr>
      </w:pPr>
      <w:r w:rsidRPr="00241D61">
        <w:rPr>
          <w:rFonts w:ascii="GHEA Grapalat" w:hAnsi="GHEA Grapalat" w:cs="Times Armenian"/>
          <w:i/>
          <w:lang w:val="af-ZA"/>
        </w:rPr>
        <w:t>«Ձեռնարկատեր + Պետություն հակաճգնաժամային ներդրումների կառավարիչ» ՓԲԸ</w:t>
      </w:r>
      <w:r w:rsidRPr="00712340">
        <w:rPr>
          <w:rFonts w:ascii="GHEA Grapalat" w:hAnsi="GHEA Grapalat"/>
          <w:lang w:val="af-ZA"/>
        </w:rPr>
        <w:tab/>
      </w:r>
    </w:p>
    <w:p w14:paraId="24D0425A" w14:textId="77777777" w:rsidR="00720542" w:rsidRPr="00712340" w:rsidRDefault="00720542" w:rsidP="00720542">
      <w:pPr>
        <w:pStyle w:val="BodyText"/>
        <w:ind w:right="-7" w:firstLine="567"/>
        <w:jc w:val="center"/>
        <w:rPr>
          <w:rFonts w:ascii="GHEA Grapalat" w:hAnsi="GHEA Grapalat"/>
          <w:lang w:val="af-ZA"/>
        </w:rPr>
      </w:pPr>
    </w:p>
    <w:p w14:paraId="648E321D" w14:textId="77777777" w:rsidR="00720542" w:rsidRPr="00712340" w:rsidRDefault="00720542" w:rsidP="00720542">
      <w:pPr>
        <w:pStyle w:val="BodyText"/>
        <w:ind w:right="-7" w:firstLine="567"/>
        <w:jc w:val="center"/>
        <w:rPr>
          <w:rFonts w:ascii="GHEA Grapalat" w:hAnsi="GHEA Grapalat"/>
          <w:lang w:val="af-ZA"/>
        </w:rPr>
      </w:pPr>
    </w:p>
    <w:p w14:paraId="3E255DF3" w14:textId="77777777" w:rsidR="00720542" w:rsidRPr="00712340" w:rsidRDefault="00720542" w:rsidP="00720542">
      <w:pPr>
        <w:pStyle w:val="BodyText"/>
        <w:ind w:right="-7" w:firstLine="567"/>
        <w:jc w:val="center"/>
        <w:rPr>
          <w:rFonts w:ascii="GHEA Grapalat" w:hAnsi="GHEA Grapalat"/>
          <w:lang w:val="af-ZA"/>
        </w:rPr>
      </w:pPr>
    </w:p>
    <w:p w14:paraId="3A91FDD5" w14:textId="77777777" w:rsidR="00720542" w:rsidRPr="00712340" w:rsidRDefault="00720542" w:rsidP="00720542">
      <w:pPr>
        <w:pStyle w:val="BodyText"/>
        <w:ind w:right="-7" w:firstLine="567"/>
        <w:jc w:val="center"/>
        <w:rPr>
          <w:rFonts w:ascii="GHEA Grapalat" w:hAnsi="GHEA Grapalat"/>
          <w:lang w:val="af-ZA"/>
        </w:rPr>
      </w:pPr>
      <w:r w:rsidRPr="00712340">
        <w:rPr>
          <w:rFonts w:ascii="GHEA Grapalat" w:hAnsi="GHEA Grapalat" w:cs="Sylfaen"/>
        </w:rPr>
        <w:t>ՀՐԱՎԵՐ</w:t>
      </w:r>
    </w:p>
    <w:p w14:paraId="0DC3A3F5" w14:textId="77777777" w:rsidR="00720542" w:rsidRPr="00712340" w:rsidRDefault="00720542" w:rsidP="00720542">
      <w:pPr>
        <w:pStyle w:val="BodyText"/>
        <w:ind w:right="-7" w:firstLine="567"/>
        <w:jc w:val="center"/>
        <w:rPr>
          <w:rFonts w:ascii="GHEA Grapalat" w:hAnsi="GHEA Grapalat" w:cs="Sylfaen"/>
          <w:lang w:val="af-ZA"/>
        </w:rPr>
      </w:pPr>
    </w:p>
    <w:p w14:paraId="25759DBC" w14:textId="77777777" w:rsidR="00720542" w:rsidRPr="00712340" w:rsidRDefault="00720542" w:rsidP="00720542">
      <w:pPr>
        <w:pStyle w:val="BodyText"/>
        <w:ind w:right="-7" w:firstLine="567"/>
        <w:jc w:val="center"/>
        <w:rPr>
          <w:rFonts w:ascii="GHEA Grapalat" w:hAnsi="GHEA Grapalat" w:cs="Sylfaen"/>
          <w:lang w:val="af-ZA"/>
        </w:rPr>
      </w:pPr>
    </w:p>
    <w:p w14:paraId="2C3103D3" w14:textId="77777777" w:rsidR="00720542" w:rsidRPr="00712340" w:rsidRDefault="00720542" w:rsidP="00720542">
      <w:pPr>
        <w:pStyle w:val="BodyText"/>
        <w:ind w:right="-7" w:firstLine="567"/>
        <w:jc w:val="center"/>
        <w:rPr>
          <w:rFonts w:ascii="GHEA Grapalat" w:hAnsi="GHEA Grapalat" w:cs="Sylfaen"/>
          <w:lang w:val="af-ZA"/>
        </w:rPr>
      </w:pPr>
      <w:r w:rsidRPr="00241D61">
        <w:rPr>
          <w:rFonts w:ascii="GHEA Grapalat" w:hAnsi="GHEA Grapalat" w:cs="Sylfaen"/>
          <w:lang w:val="af-ZA"/>
        </w:rPr>
        <w:t xml:space="preserve">«Ձեռնարկատեր + Պետություն հակաճգնաժամային ներդրումների կառավարիչ» ՓԲԸ </w:t>
      </w:r>
      <w:r>
        <w:rPr>
          <w:rFonts w:ascii="GHEA Grapalat" w:hAnsi="GHEA Grapalat" w:cs="Sylfaen"/>
          <w:lang w:val="hy-AM"/>
        </w:rPr>
        <w:t>-</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Pr>
          <w:rFonts w:ascii="GHEA Grapalat" w:hAnsi="GHEA Grapalat" w:cs="Sylfaen"/>
          <w:lang w:val="hy-AM"/>
        </w:rPr>
        <w:t>ԱՈՒԴԻՏՈՐԱԿԱՆ</w:t>
      </w:r>
      <w:r w:rsidRPr="00241D61">
        <w:rPr>
          <w:rFonts w:ascii="GHEA Grapalat" w:hAnsi="GHEA Grapalat" w:cs="Sylfaen"/>
          <w:lang w:val="af-ZA"/>
        </w:rPr>
        <w:t xml:space="preserve"> ԾԱՌԱՅՈՒԹՅՈՒՆՆԵՐԻ</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B40355">
        <w:rPr>
          <w:rFonts w:ascii="GHEA Grapalat" w:hAnsi="GHEA Grapalat" w:cs="Sylfaen"/>
          <w:lang w:val="af-ZA"/>
        </w:rPr>
        <w:t xml:space="preserve"> </w:t>
      </w:r>
      <w:r>
        <w:rPr>
          <w:rFonts w:ascii="GHEA Grapalat" w:hAnsi="GHEA Grapalat" w:cs="Sylfaen"/>
        </w:rPr>
        <w:t>ՀԱՐՑ</w:t>
      </w:r>
      <w:r>
        <w:rPr>
          <w:rFonts w:ascii="GHEA Grapalat" w:hAnsi="GHEA Grapalat" w:cs="Sylfaen"/>
          <w:lang w:val="hy-AM"/>
        </w:rPr>
        <w:t>ՄԱՆ</w:t>
      </w:r>
    </w:p>
    <w:p w14:paraId="6F6C76EA" w14:textId="77777777" w:rsidR="00720542" w:rsidRPr="00064ADD" w:rsidRDefault="00720542" w:rsidP="00720542">
      <w:pPr>
        <w:pStyle w:val="BodyText"/>
        <w:ind w:right="-7" w:firstLine="567"/>
        <w:jc w:val="center"/>
        <w:rPr>
          <w:rFonts w:ascii="GHEA Grapalat" w:hAnsi="GHEA Grapalat"/>
          <w:lang w:val="af-ZA"/>
        </w:rPr>
      </w:pPr>
    </w:p>
    <w:p w14:paraId="2F1AD0DE" w14:textId="77777777" w:rsidR="00720542" w:rsidRPr="00064ADD" w:rsidRDefault="00720542" w:rsidP="00720542">
      <w:pPr>
        <w:pStyle w:val="BodyText"/>
        <w:ind w:right="-7" w:firstLine="567"/>
        <w:jc w:val="center"/>
        <w:rPr>
          <w:rFonts w:ascii="GHEA Grapalat" w:hAnsi="GHEA Grapalat"/>
          <w:lang w:val="af-ZA"/>
        </w:rPr>
      </w:pPr>
    </w:p>
    <w:p w14:paraId="32CB90D1" w14:textId="77777777" w:rsidR="00720542" w:rsidRPr="00064ADD" w:rsidRDefault="00720542" w:rsidP="00720542">
      <w:pPr>
        <w:pStyle w:val="BodyText"/>
        <w:ind w:right="-7" w:firstLine="567"/>
        <w:jc w:val="center"/>
        <w:rPr>
          <w:rFonts w:ascii="GHEA Grapalat" w:hAnsi="GHEA Grapalat"/>
          <w:lang w:val="af-ZA"/>
        </w:rPr>
      </w:pPr>
    </w:p>
    <w:p w14:paraId="467F764C" w14:textId="77777777" w:rsidR="00720542" w:rsidRPr="00064ADD" w:rsidRDefault="00720542" w:rsidP="00720542">
      <w:pPr>
        <w:pStyle w:val="BodyText"/>
        <w:ind w:right="-7" w:firstLine="567"/>
        <w:jc w:val="center"/>
        <w:rPr>
          <w:rFonts w:ascii="GHEA Grapalat" w:hAnsi="GHEA Grapalat"/>
          <w:lang w:val="af-ZA"/>
        </w:rPr>
      </w:pPr>
    </w:p>
    <w:p w14:paraId="22EA0951" w14:textId="77777777" w:rsidR="00720542" w:rsidRPr="00064ADD" w:rsidRDefault="00720542" w:rsidP="00720542">
      <w:pPr>
        <w:pStyle w:val="BodyText"/>
        <w:ind w:right="-7" w:firstLine="567"/>
        <w:jc w:val="center"/>
        <w:rPr>
          <w:rFonts w:ascii="GHEA Grapalat" w:hAnsi="GHEA Grapalat"/>
          <w:lang w:val="af-ZA"/>
        </w:rPr>
      </w:pPr>
    </w:p>
    <w:p w14:paraId="07743BC0" w14:textId="77777777" w:rsidR="00720542" w:rsidRPr="00064ADD" w:rsidRDefault="00720542" w:rsidP="00720542">
      <w:pPr>
        <w:pStyle w:val="BodyText"/>
        <w:ind w:right="-7" w:firstLine="567"/>
        <w:jc w:val="center"/>
        <w:rPr>
          <w:rFonts w:ascii="GHEA Grapalat" w:hAnsi="GHEA Grapalat"/>
          <w:lang w:val="af-ZA"/>
        </w:rPr>
      </w:pPr>
    </w:p>
    <w:p w14:paraId="1124E7A1" w14:textId="77777777" w:rsidR="00720542" w:rsidRPr="00064ADD" w:rsidRDefault="00720542" w:rsidP="00720542">
      <w:pPr>
        <w:pStyle w:val="BodyText"/>
        <w:ind w:right="-7" w:firstLine="567"/>
        <w:jc w:val="center"/>
        <w:rPr>
          <w:rFonts w:ascii="GHEA Grapalat" w:hAnsi="GHEA Grapalat"/>
          <w:lang w:val="af-ZA"/>
        </w:rPr>
      </w:pPr>
    </w:p>
    <w:p w14:paraId="4FD6CBC7" w14:textId="77777777" w:rsidR="00720542" w:rsidRPr="00064ADD" w:rsidRDefault="00720542" w:rsidP="00720542">
      <w:pPr>
        <w:pStyle w:val="BodyText"/>
        <w:ind w:right="-7" w:firstLine="567"/>
        <w:jc w:val="center"/>
        <w:rPr>
          <w:rFonts w:ascii="GHEA Grapalat" w:hAnsi="GHEA Grapalat"/>
          <w:lang w:val="af-ZA"/>
        </w:rPr>
      </w:pPr>
    </w:p>
    <w:p w14:paraId="7E546549" w14:textId="77777777" w:rsidR="00720542" w:rsidRPr="00064ADD" w:rsidRDefault="00720542" w:rsidP="00720542">
      <w:pPr>
        <w:pStyle w:val="BodyText"/>
        <w:ind w:right="-7" w:firstLine="567"/>
        <w:jc w:val="center"/>
        <w:rPr>
          <w:rFonts w:ascii="GHEA Grapalat" w:hAnsi="GHEA Grapalat"/>
          <w:lang w:val="af-ZA"/>
        </w:rPr>
      </w:pPr>
    </w:p>
    <w:p w14:paraId="06BE931D" w14:textId="77777777" w:rsidR="00720542" w:rsidRPr="00064ADD" w:rsidRDefault="00720542" w:rsidP="00720542">
      <w:pPr>
        <w:pStyle w:val="BodyText"/>
        <w:ind w:right="-7" w:firstLine="567"/>
        <w:jc w:val="center"/>
        <w:rPr>
          <w:rFonts w:ascii="GHEA Grapalat" w:hAnsi="GHEA Grapalat"/>
          <w:lang w:val="af-ZA"/>
        </w:rPr>
      </w:pPr>
    </w:p>
    <w:p w14:paraId="581E8119" w14:textId="77777777" w:rsidR="00720542" w:rsidRPr="00064ADD" w:rsidRDefault="00720542" w:rsidP="00720542">
      <w:pPr>
        <w:pStyle w:val="BodyText"/>
        <w:ind w:right="-7" w:firstLine="567"/>
        <w:jc w:val="center"/>
        <w:rPr>
          <w:rFonts w:ascii="GHEA Grapalat" w:hAnsi="GHEA Grapalat"/>
          <w:lang w:val="af-ZA"/>
        </w:rPr>
      </w:pPr>
    </w:p>
    <w:p w14:paraId="254B7373" w14:textId="77777777" w:rsidR="00720542" w:rsidRPr="00064ADD" w:rsidRDefault="00720542" w:rsidP="00720542">
      <w:pPr>
        <w:pStyle w:val="BodyText"/>
        <w:ind w:right="-7" w:firstLine="567"/>
        <w:jc w:val="center"/>
        <w:rPr>
          <w:rFonts w:ascii="GHEA Grapalat" w:hAnsi="GHEA Grapalat"/>
          <w:lang w:val="af-ZA"/>
        </w:rPr>
      </w:pPr>
    </w:p>
    <w:p w14:paraId="5A98D4AC" w14:textId="77777777" w:rsidR="00720542" w:rsidRPr="00064ADD" w:rsidRDefault="00720542" w:rsidP="00720542">
      <w:pPr>
        <w:pStyle w:val="BodyText"/>
        <w:ind w:right="-7" w:firstLine="567"/>
        <w:jc w:val="center"/>
        <w:rPr>
          <w:rFonts w:ascii="GHEA Grapalat" w:hAnsi="GHEA Grapalat"/>
          <w:lang w:val="af-ZA"/>
        </w:rPr>
      </w:pPr>
    </w:p>
    <w:p w14:paraId="3423B8C8" w14:textId="77777777" w:rsidR="00720542" w:rsidRPr="00064ADD" w:rsidRDefault="00720542" w:rsidP="00720542">
      <w:pPr>
        <w:pStyle w:val="BodyText"/>
        <w:ind w:right="-7" w:firstLine="567"/>
        <w:jc w:val="center"/>
        <w:rPr>
          <w:rFonts w:ascii="GHEA Grapalat" w:hAnsi="GHEA Grapalat"/>
          <w:lang w:val="af-ZA"/>
        </w:rPr>
      </w:pPr>
    </w:p>
    <w:p w14:paraId="1D8468D0" w14:textId="59749284" w:rsidR="001A43A4" w:rsidRPr="00064ADD" w:rsidRDefault="00720542" w:rsidP="0072054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FC70FD2" w14:textId="77777777" w:rsidR="00720542" w:rsidRPr="00064ADD" w:rsidRDefault="00720542" w:rsidP="0072054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2B695FF" w14:textId="77777777" w:rsidR="00720542" w:rsidRPr="00064ADD" w:rsidRDefault="00720542" w:rsidP="00720542">
      <w:pPr>
        <w:ind w:firstLine="567"/>
        <w:jc w:val="center"/>
        <w:rPr>
          <w:rFonts w:ascii="GHEA Grapalat" w:hAnsi="GHEA Grapalat"/>
          <w:i/>
          <w:sz w:val="20"/>
          <w:lang w:val="af-ZA"/>
        </w:rPr>
      </w:pPr>
    </w:p>
    <w:p w14:paraId="11A54602" w14:textId="77777777" w:rsidR="00720542" w:rsidRPr="002B3C6D" w:rsidRDefault="00720542" w:rsidP="00720542">
      <w:pPr>
        <w:ind w:firstLine="567"/>
        <w:jc w:val="center"/>
        <w:rPr>
          <w:rFonts w:ascii="GHEA Grapalat" w:hAnsi="GHEA Grapalat"/>
          <w:b/>
          <w:bCs/>
          <w:sz w:val="20"/>
          <w:szCs w:val="20"/>
          <w:lang w:val="af-ZA"/>
        </w:rPr>
      </w:pPr>
      <w:r w:rsidRPr="002B3C6D">
        <w:rPr>
          <w:rFonts w:ascii="GHEA Grapalat" w:hAnsi="GHEA Grapalat"/>
          <w:b/>
          <w:bCs/>
          <w:sz w:val="20"/>
          <w:szCs w:val="20"/>
          <w:lang w:val="af-ZA"/>
        </w:rPr>
        <w:t xml:space="preserve">«Ձեռնարկատեր + Պետություն հակաճգնաժամային ներդրումների կառավարիչ» ՓԲԸ -Ի ԿԱՐԻՔՆԵՐԻ ՀԱՄԱՐ </w:t>
      </w:r>
      <w:r>
        <w:rPr>
          <w:rFonts w:ascii="GHEA Grapalat" w:hAnsi="GHEA Grapalat"/>
          <w:b/>
          <w:bCs/>
          <w:sz w:val="20"/>
          <w:szCs w:val="20"/>
          <w:lang w:val="hy-AM"/>
        </w:rPr>
        <w:t>ԱՈՒԴԻՏՈՐԱԿԱՆ</w:t>
      </w:r>
      <w:r w:rsidRPr="002B3C6D">
        <w:rPr>
          <w:rFonts w:ascii="GHEA Grapalat" w:hAnsi="GHEA Grapalat"/>
          <w:b/>
          <w:bCs/>
          <w:sz w:val="20"/>
          <w:szCs w:val="20"/>
          <w:lang w:val="af-ZA"/>
        </w:rPr>
        <w:t xml:space="preserve"> ԾԱՌԱՅՈՒԹՅՈՒՆՆԵՐԻ</w:t>
      </w:r>
    </w:p>
    <w:p w14:paraId="0C7B838F" w14:textId="77777777" w:rsidR="00720542" w:rsidRPr="002B3C6D" w:rsidRDefault="00720542" w:rsidP="00720542">
      <w:pPr>
        <w:ind w:firstLine="567"/>
        <w:jc w:val="center"/>
        <w:rPr>
          <w:rFonts w:ascii="GHEA Grapalat" w:hAnsi="GHEA Grapalat"/>
          <w:i/>
          <w:sz w:val="20"/>
          <w:szCs w:val="20"/>
          <w:lang w:val="af-ZA"/>
        </w:rPr>
      </w:pPr>
      <w:r w:rsidRPr="002B3C6D">
        <w:rPr>
          <w:rFonts w:ascii="GHEA Grapalat" w:hAnsi="GHEA Grapalat"/>
          <w:b/>
          <w:sz w:val="20"/>
          <w:szCs w:val="20"/>
          <w:lang w:val="af-ZA"/>
        </w:rPr>
        <w:t xml:space="preserve">ՁԵՌՔԲԵՐՄԱՆ ՆՊԱՏԱԿՈՎ ՀԱՅՏԱՐԱՐՎԱԾ </w:t>
      </w:r>
    </w:p>
    <w:p w14:paraId="7972CDB4" w14:textId="77777777" w:rsidR="00720542" w:rsidRPr="00064ADD" w:rsidRDefault="00720542" w:rsidP="00720542">
      <w:pPr>
        <w:ind w:firstLine="567"/>
        <w:jc w:val="center"/>
        <w:rPr>
          <w:rFonts w:ascii="GHEA Grapalat" w:hAnsi="GHEA Grapalat"/>
          <w:i/>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088CEBDD" w:rsidR="00096865" w:rsidRPr="00720542" w:rsidRDefault="00087A30" w:rsidP="00EF3662">
      <w:pPr>
        <w:ind w:firstLine="1134"/>
        <w:jc w:val="both"/>
        <w:rPr>
          <w:rFonts w:ascii="GHEA Grapalat" w:hAnsi="GHEA Grapalat"/>
          <w:strike/>
          <w:sz w:val="20"/>
          <w:lang w:val="af-ZA"/>
        </w:rPr>
      </w:pPr>
      <w:r w:rsidRPr="00720542">
        <w:rPr>
          <w:rFonts w:ascii="GHEA Grapalat" w:hAnsi="GHEA Grapalat"/>
          <w:strike/>
          <w:sz w:val="20"/>
          <w:lang w:val="af-ZA"/>
        </w:rPr>
        <w:t>7</w:t>
      </w:r>
      <w:r w:rsidR="00096865" w:rsidRPr="00720542">
        <w:rPr>
          <w:rFonts w:ascii="GHEA Grapalat" w:hAnsi="GHEA Grapalat"/>
          <w:strike/>
          <w:sz w:val="20"/>
          <w:lang w:val="af-ZA"/>
        </w:rPr>
        <w:t xml:space="preserve">. </w:t>
      </w:r>
      <w:proofErr w:type="spellStart"/>
      <w:r w:rsidR="00096865" w:rsidRPr="00720542">
        <w:rPr>
          <w:rFonts w:ascii="GHEA Grapalat" w:hAnsi="GHEA Grapalat" w:cs="Sylfaen"/>
          <w:strike/>
          <w:sz w:val="20"/>
        </w:rPr>
        <w:t>Հայտի</w:t>
      </w:r>
      <w:proofErr w:type="spellEnd"/>
      <w:r w:rsidR="00096865" w:rsidRPr="00720542">
        <w:rPr>
          <w:rFonts w:ascii="GHEA Grapalat" w:hAnsi="GHEA Grapalat" w:cs="Times Armenian"/>
          <w:strike/>
          <w:sz w:val="20"/>
          <w:lang w:val="af-ZA"/>
        </w:rPr>
        <w:t xml:space="preserve"> </w:t>
      </w:r>
      <w:proofErr w:type="spellStart"/>
      <w:r w:rsidR="00096865" w:rsidRPr="00720542">
        <w:rPr>
          <w:rFonts w:ascii="GHEA Grapalat" w:hAnsi="GHEA Grapalat" w:cs="Sylfaen"/>
          <w:strike/>
          <w:sz w:val="20"/>
        </w:rPr>
        <w:t>ապահովումը</w:t>
      </w:r>
      <w:proofErr w:type="spellEnd"/>
      <w:r w:rsidR="00096865" w:rsidRPr="00720542">
        <w:rPr>
          <w:rFonts w:ascii="GHEA Grapalat" w:hAnsi="GHEA Grapalat" w:cs="Times Armenian"/>
          <w:strike/>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EB3754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E33BE">
        <w:rPr>
          <w:rFonts w:ascii="GHEA Grapalat" w:hAnsi="GHEA Grapalat" w:cs="Sylfaen"/>
          <w:b/>
          <w:sz w:val="20"/>
        </w:rPr>
        <w:t xml:space="preserve">ԳՆԱՆՇՄԱՆ </w:t>
      </w:r>
      <w:proofErr w:type="gramStart"/>
      <w:r w:rsidR="00BE33B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F3CCBC5" w14:textId="3D0E2EA5" w:rsidR="00720542" w:rsidRPr="00064ADD" w:rsidRDefault="00720542" w:rsidP="0072054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Pr>
          <w:rFonts w:ascii="GHEA Grapalat" w:hAnsi="GHEA Grapalat" w:cs="Times Armenian"/>
          <w:sz w:val="20"/>
          <w:lang w:val="af-ZA"/>
        </w:rPr>
        <w:t xml:space="preserve">ՁՊՀՆԿ-ԳՀԾՁԲ-25/04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հարցումի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7A61FAE3" w14:textId="77777777" w:rsidR="00720542" w:rsidRPr="00064ADD" w:rsidRDefault="00720542" w:rsidP="0072054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AF0012">
        <w:rPr>
          <w:rFonts w:ascii="GHEA Grapalat" w:hAnsi="GHEA Grapalat"/>
          <w:sz w:val="20"/>
          <w:lang w:val="af-ZA"/>
        </w:rPr>
        <w:t>«Ձեռնարկատեր + Պետություն հակաճգնաժամա</w:t>
      </w:r>
      <w:r>
        <w:rPr>
          <w:rFonts w:ascii="GHEA Grapalat" w:hAnsi="GHEA Grapalat"/>
          <w:sz w:val="20"/>
          <w:lang w:val="af-ZA"/>
        </w:rPr>
        <w:t>յին ներդրումների կառավարիչ» ՓԲԸ</w:t>
      </w:r>
      <w:r w:rsidRPr="00AF0012">
        <w:rPr>
          <w:rFonts w:ascii="GHEA Grapalat" w:hAnsi="GHEA Grapalat"/>
          <w:sz w:val="20"/>
          <w:lang w:val="af-ZA"/>
        </w:rPr>
        <w:t xml:space="preserve">-ի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1BE2CAC2" w14:textId="77777777" w:rsidR="00720542" w:rsidRPr="00064ADD" w:rsidRDefault="00720542" w:rsidP="0072054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6689245B" w14:textId="77777777" w:rsidR="00720542" w:rsidRPr="00064ADD" w:rsidRDefault="00720542" w:rsidP="0072054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36449385" w14:textId="77777777" w:rsidR="00720542" w:rsidRPr="00AF0012" w:rsidRDefault="00720542" w:rsidP="00720542">
      <w:pPr>
        <w:pStyle w:val="BodyTextIndent2"/>
        <w:spacing w:line="240" w:lineRule="auto"/>
        <w:ind w:firstLine="567"/>
        <w:rPr>
          <w:rFonts w:ascii="GHEA Grapalat" w:hAnsi="GHEA Grapalat"/>
          <w:sz w:val="24"/>
          <w:szCs w:val="24"/>
          <w:lang w:val="hy-AM"/>
        </w:rPr>
      </w:pPr>
      <w:r w:rsidRPr="00064ADD">
        <w:rPr>
          <w:rFonts w:ascii="GHEA Grapalat" w:hAnsi="GHEA Grapalat"/>
        </w:rPr>
        <w:t>Գնահատող հանձնաժողովի քարտուղարի էլեկտրոնային փոստի հասցեն է</w:t>
      </w:r>
      <w:r w:rsidRPr="00086F45">
        <w:rPr>
          <w:rFonts w:ascii="GHEA Grapalat" w:hAnsi="GHEA Grapalat"/>
        </w:rPr>
        <w:t xml:space="preserve">` </w:t>
      </w:r>
      <w:r w:rsidRPr="00086F45">
        <w:fldChar w:fldCharType="begin"/>
      </w:r>
      <w:r w:rsidRPr="00086F45">
        <w:instrText>HYPERLINK "mailto:grigori.vostanikyan@anif.am"</w:instrText>
      </w:r>
      <w:r w:rsidRPr="00086F45">
        <w:fldChar w:fldCharType="separate"/>
      </w:r>
      <w:r w:rsidRPr="00086F45">
        <w:rPr>
          <w:rStyle w:val="Hyperlink"/>
          <w:rFonts w:ascii="GHEA Grapalat" w:hAnsi="GHEA Grapalat"/>
        </w:rPr>
        <w:t>grigori.vostanikyan@anif.am</w:t>
      </w:r>
      <w:r w:rsidRPr="00086F45">
        <w:fldChar w:fldCharType="end"/>
      </w:r>
      <w:r>
        <w:rPr>
          <w:rFonts w:ascii="GHEA Grapalat" w:hAnsi="GHEA Grapalat"/>
          <w:lang w:val="hy-AM"/>
        </w:rPr>
        <w:t xml:space="preserve"> </w:t>
      </w:r>
    </w:p>
    <w:p w14:paraId="5AD4F667" w14:textId="64203FDA" w:rsidR="00096865" w:rsidRPr="00064ADD" w:rsidRDefault="00720542" w:rsidP="0072054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CC6B2B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720542" w:rsidRPr="00712340">
        <w:rPr>
          <w:rFonts w:ascii="GHEA Grapalat" w:hAnsi="GHEA Grapalat" w:cs="Sylfaen"/>
          <w:i w:val="0"/>
        </w:rPr>
        <w:t>Գնման</w:t>
      </w:r>
      <w:proofErr w:type="spellEnd"/>
      <w:r w:rsidR="00720542" w:rsidRPr="00712340">
        <w:rPr>
          <w:rFonts w:ascii="GHEA Grapalat" w:hAnsi="GHEA Grapalat" w:cs="Sylfaen"/>
          <w:i w:val="0"/>
          <w:lang w:val="af-ZA"/>
        </w:rPr>
        <w:t xml:space="preserve"> </w:t>
      </w:r>
      <w:proofErr w:type="spellStart"/>
      <w:r w:rsidR="00720542" w:rsidRPr="00712340">
        <w:rPr>
          <w:rFonts w:ascii="GHEA Grapalat" w:hAnsi="GHEA Grapalat" w:cs="Sylfaen"/>
          <w:i w:val="0"/>
        </w:rPr>
        <w:t>առարկա</w:t>
      </w:r>
      <w:proofErr w:type="spellEnd"/>
      <w:r w:rsidR="00720542" w:rsidRPr="00712340">
        <w:rPr>
          <w:rFonts w:ascii="GHEA Grapalat" w:hAnsi="GHEA Grapalat" w:cs="Sylfaen"/>
          <w:i w:val="0"/>
          <w:lang w:val="af-ZA"/>
        </w:rPr>
        <w:t xml:space="preserve"> </w:t>
      </w:r>
      <w:r w:rsidR="00720542" w:rsidRPr="00712340">
        <w:rPr>
          <w:rFonts w:ascii="GHEA Grapalat" w:hAnsi="GHEA Grapalat" w:cs="Sylfaen"/>
          <w:i w:val="0"/>
        </w:rPr>
        <w:t>է</w:t>
      </w:r>
      <w:r w:rsidR="00720542" w:rsidRPr="00712340">
        <w:rPr>
          <w:rFonts w:ascii="GHEA Grapalat" w:hAnsi="GHEA Grapalat" w:cs="Sylfaen"/>
          <w:i w:val="0"/>
          <w:lang w:val="af-ZA"/>
        </w:rPr>
        <w:t xml:space="preserve"> </w:t>
      </w:r>
      <w:proofErr w:type="spellStart"/>
      <w:r w:rsidR="00720542" w:rsidRPr="00712340">
        <w:rPr>
          <w:rFonts w:ascii="GHEA Grapalat" w:hAnsi="GHEA Grapalat" w:cs="Sylfaen"/>
          <w:i w:val="0"/>
        </w:rPr>
        <w:t>հանդիսանում</w:t>
      </w:r>
      <w:proofErr w:type="spellEnd"/>
      <w:r w:rsidR="00720542">
        <w:rPr>
          <w:rFonts w:ascii="GHEA Grapalat" w:hAnsi="GHEA Grapalat" w:cs="Sylfaen"/>
          <w:i w:val="0"/>
          <w:lang w:val="af-ZA"/>
        </w:rPr>
        <w:t xml:space="preserve"> </w:t>
      </w:r>
      <w:r w:rsidR="00720542" w:rsidRPr="00322051">
        <w:rPr>
          <w:rFonts w:ascii="GHEA Grapalat" w:hAnsi="GHEA Grapalat" w:cs="Sylfaen"/>
          <w:i w:val="0"/>
          <w:lang w:val="af-ZA"/>
        </w:rPr>
        <w:t>«Ձեռնարկատեր + Պետություն հակաճգնաժամային ներդրումների կառավարիչ» ՓԲԸ</w:t>
      </w:r>
      <w:r w:rsidR="00720542">
        <w:rPr>
          <w:rFonts w:ascii="GHEA Grapalat" w:hAnsi="GHEA Grapalat" w:cs="Sylfaen"/>
          <w:i w:val="0"/>
          <w:lang w:val="hy-AM"/>
        </w:rPr>
        <w:t>-ի</w:t>
      </w:r>
      <w:r w:rsidR="00720542" w:rsidRPr="00712340">
        <w:rPr>
          <w:rFonts w:ascii="GHEA Grapalat" w:hAnsi="GHEA Grapalat"/>
          <w:i w:val="0"/>
          <w:lang w:val="af-ZA"/>
        </w:rPr>
        <w:t xml:space="preserve"> </w:t>
      </w:r>
      <w:proofErr w:type="spellStart"/>
      <w:r w:rsidR="00720542" w:rsidRPr="00712340">
        <w:rPr>
          <w:rFonts w:ascii="GHEA Grapalat" w:hAnsi="GHEA Grapalat" w:cs="Sylfaen"/>
          <w:i w:val="0"/>
        </w:rPr>
        <w:t>կարիքների</w:t>
      </w:r>
      <w:proofErr w:type="spellEnd"/>
      <w:r w:rsidR="00720542" w:rsidRPr="00712340">
        <w:rPr>
          <w:rFonts w:ascii="GHEA Grapalat" w:hAnsi="GHEA Grapalat" w:cs="Times Armenian"/>
          <w:i w:val="0"/>
          <w:lang w:val="af-ZA"/>
        </w:rPr>
        <w:t xml:space="preserve"> </w:t>
      </w:r>
      <w:proofErr w:type="spellStart"/>
      <w:r w:rsidR="00720542" w:rsidRPr="00712340">
        <w:rPr>
          <w:rFonts w:ascii="GHEA Grapalat" w:hAnsi="GHEA Grapalat" w:cs="Sylfaen"/>
          <w:i w:val="0"/>
        </w:rPr>
        <w:t>համար</w:t>
      </w:r>
      <w:proofErr w:type="spellEnd"/>
      <w:r w:rsidR="00720542" w:rsidRPr="00712340">
        <w:rPr>
          <w:rFonts w:ascii="GHEA Grapalat" w:hAnsi="GHEA Grapalat" w:cs="Times Armenian"/>
          <w:i w:val="0"/>
          <w:lang w:val="af-ZA"/>
        </w:rPr>
        <w:t xml:space="preserve">` </w:t>
      </w:r>
      <w:r w:rsidR="00720542">
        <w:rPr>
          <w:rFonts w:ascii="GHEA Grapalat" w:hAnsi="GHEA Grapalat"/>
          <w:i w:val="0"/>
          <w:lang w:val="hy-AM"/>
        </w:rPr>
        <w:t>աուդիտորական</w:t>
      </w:r>
      <w:r w:rsidR="00720542" w:rsidRPr="00322051">
        <w:rPr>
          <w:rFonts w:ascii="GHEA Grapalat" w:hAnsi="GHEA Grapalat"/>
          <w:i w:val="0"/>
          <w:lang w:val="af-ZA"/>
        </w:rPr>
        <w:t xml:space="preserve"> ծառայությունների</w:t>
      </w:r>
      <w:r w:rsidR="00720542" w:rsidRPr="00712340">
        <w:rPr>
          <w:rFonts w:ascii="GHEA Grapalat" w:hAnsi="GHEA Grapalat"/>
          <w:i w:val="0"/>
          <w:lang w:val="af-ZA"/>
        </w:rPr>
        <w:t xml:space="preserve"> </w:t>
      </w:r>
      <w:proofErr w:type="spellStart"/>
      <w:r w:rsidR="00720542" w:rsidRPr="00712340">
        <w:rPr>
          <w:rFonts w:ascii="GHEA Grapalat" w:hAnsi="GHEA Grapalat"/>
          <w:i w:val="0"/>
        </w:rPr>
        <w:t>ձեռքբերումը</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այսուհետ</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նաև</w:t>
      </w:r>
      <w:proofErr w:type="spellEnd"/>
      <w:r w:rsidR="00720542" w:rsidRPr="00712340">
        <w:rPr>
          <w:rFonts w:ascii="GHEA Grapalat" w:hAnsi="GHEA Grapalat"/>
          <w:i w:val="0"/>
        </w:rPr>
        <w:t xml:space="preserve"> </w:t>
      </w:r>
      <w:proofErr w:type="spellStart"/>
      <w:r w:rsidR="00720542" w:rsidRPr="00712340">
        <w:rPr>
          <w:rFonts w:ascii="GHEA Grapalat" w:hAnsi="GHEA Grapalat"/>
          <w:i w:val="0"/>
        </w:rPr>
        <w:t>ծառայություն</w:t>
      </w:r>
      <w:proofErr w:type="spellEnd"/>
      <w:r w:rsidR="00720542" w:rsidRPr="00712340">
        <w:rPr>
          <w:rFonts w:ascii="GHEA Grapalat" w:hAnsi="GHEA Grapalat"/>
          <w:i w:val="0"/>
        </w:rPr>
        <w:t>)</w:t>
      </w:r>
      <w:r w:rsidR="00720542" w:rsidRPr="00712340">
        <w:rPr>
          <w:rFonts w:ascii="GHEA Grapalat" w:hAnsi="GHEA Grapalat"/>
          <w:i w:val="0"/>
          <w:lang w:val="af-ZA"/>
        </w:rPr>
        <w:t xml:space="preserve">, </w:t>
      </w:r>
      <w:proofErr w:type="spellStart"/>
      <w:r w:rsidR="00720542" w:rsidRPr="00712340">
        <w:rPr>
          <w:rFonts w:ascii="GHEA Grapalat" w:hAnsi="GHEA Grapalat"/>
          <w:i w:val="0"/>
        </w:rPr>
        <w:t>որոնք</w:t>
      </w:r>
      <w:proofErr w:type="spellEnd"/>
      <w:r w:rsidR="00720542" w:rsidRPr="00712340">
        <w:rPr>
          <w:rFonts w:ascii="GHEA Grapalat" w:hAnsi="GHEA Grapalat"/>
          <w:i w:val="0"/>
          <w:lang w:val="af-ZA"/>
        </w:rPr>
        <w:t xml:space="preserve"> </w:t>
      </w:r>
      <w:proofErr w:type="spellStart"/>
      <w:r w:rsidR="00720542" w:rsidRPr="00712340">
        <w:rPr>
          <w:rFonts w:ascii="GHEA Grapalat" w:hAnsi="GHEA Grapalat"/>
          <w:i w:val="0"/>
        </w:rPr>
        <w:t>խմբավորված</w:t>
      </w:r>
      <w:proofErr w:type="spellEnd"/>
      <w:r w:rsidR="00720542">
        <w:rPr>
          <w:rFonts w:ascii="GHEA Grapalat" w:hAnsi="GHEA Grapalat"/>
          <w:i w:val="0"/>
          <w:lang w:val="af-ZA"/>
        </w:rPr>
        <w:t xml:space="preserve"> </w:t>
      </w:r>
      <w:proofErr w:type="spellStart"/>
      <w:r w:rsidR="00720542" w:rsidRPr="00712340">
        <w:rPr>
          <w:rFonts w:ascii="GHEA Grapalat" w:hAnsi="GHEA Grapalat"/>
          <w:i w:val="0"/>
        </w:rPr>
        <w:t>են</w:t>
      </w:r>
      <w:proofErr w:type="spellEnd"/>
      <w:r w:rsidR="00720542" w:rsidRPr="00712340">
        <w:rPr>
          <w:rFonts w:ascii="GHEA Grapalat" w:hAnsi="GHEA Grapalat"/>
          <w:i w:val="0"/>
          <w:lang w:val="af-ZA"/>
        </w:rPr>
        <w:t xml:space="preserve"> </w:t>
      </w:r>
      <w:r w:rsidR="00720542">
        <w:rPr>
          <w:rFonts w:ascii="GHEA Grapalat" w:hAnsi="GHEA Grapalat"/>
          <w:i w:val="0"/>
          <w:lang w:val="hy-AM"/>
        </w:rPr>
        <w:t>1</w:t>
      </w:r>
      <w:r w:rsidR="00720542" w:rsidRPr="00712340">
        <w:rPr>
          <w:rFonts w:ascii="GHEA Grapalat" w:hAnsi="GHEA Grapalat"/>
          <w:i w:val="0"/>
          <w:lang w:val="af-ZA"/>
        </w:rPr>
        <w:t xml:space="preserve"> </w:t>
      </w:r>
      <w:proofErr w:type="spellStart"/>
      <w:r w:rsidR="00720542" w:rsidRPr="00712340">
        <w:rPr>
          <w:rFonts w:ascii="GHEA Grapalat" w:hAnsi="GHEA Grapalat" w:cs="Sylfaen"/>
          <w:i w:val="0"/>
        </w:rPr>
        <w:t>չափաբաժ</w:t>
      </w:r>
      <w:proofErr w:type="spellEnd"/>
      <w:r w:rsidR="00720542">
        <w:rPr>
          <w:rFonts w:ascii="GHEA Grapalat" w:hAnsi="GHEA Grapalat" w:cs="Sylfaen"/>
          <w:i w:val="0"/>
          <w:lang w:val="hy-AM"/>
        </w:rPr>
        <w:t>ն</w:t>
      </w:r>
      <w:proofErr w:type="spellStart"/>
      <w:r w:rsidR="00720542" w:rsidRPr="00712340">
        <w:rPr>
          <w:rFonts w:ascii="GHEA Grapalat" w:hAnsi="GHEA Grapalat" w:cs="Sylfaen"/>
          <w:i w:val="0"/>
        </w:rPr>
        <w:t>ում</w:t>
      </w:r>
      <w:proofErr w:type="spellEnd"/>
      <w:r w:rsidR="00720542"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4C36CE">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B301B"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2D1E9B2" w:rsidR="005D26B6" w:rsidRPr="00064ADD" w:rsidRDefault="004C36CE" w:rsidP="005D26B6">
            <w:pPr>
              <w:pStyle w:val="BodyTextIndent2"/>
              <w:spacing w:line="240" w:lineRule="auto"/>
              <w:ind w:firstLine="0"/>
              <w:jc w:val="center"/>
              <w:rPr>
                <w:rFonts w:ascii="GHEA Grapalat" w:hAnsi="GHEA Grapalat"/>
                <w:sz w:val="16"/>
              </w:rPr>
            </w:pPr>
            <w:r w:rsidRPr="004C36CE">
              <w:rPr>
                <w:rFonts w:ascii="GHEA Grapalat" w:hAnsi="GHEA Grapalat"/>
                <w:sz w:val="16"/>
              </w:rPr>
              <w:t>1.200.000</w:t>
            </w:r>
          </w:p>
        </w:tc>
        <w:tc>
          <w:tcPr>
            <w:tcW w:w="7231" w:type="dxa"/>
            <w:vAlign w:val="center"/>
          </w:tcPr>
          <w:p w14:paraId="619E65AF" w14:textId="5F28616E" w:rsidR="005D26B6" w:rsidRPr="00720542" w:rsidRDefault="00720542" w:rsidP="00EF3662">
            <w:pPr>
              <w:pStyle w:val="BodyTextIndent2"/>
              <w:spacing w:line="240" w:lineRule="auto"/>
              <w:ind w:firstLine="0"/>
              <w:rPr>
                <w:rFonts w:ascii="GHEA Grapalat" w:hAnsi="GHEA Grapalat"/>
                <w:vertAlign w:val="subscript"/>
              </w:rPr>
            </w:pPr>
            <w:r w:rsidRPr="00720542">
              <w:rPr>
                <w:rFonts w:ascii="GHEA Grapalat" w:hAnsi="GHEA Grapalat"/>
              </w:rPr>
              <w:t>Աուդիտորական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851F54">
      <w:pP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lastRenderedPageBreak/>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E5C55D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3EFB76B"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BD1D3E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E33B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1405BA" w14:textId="77777777" w:rsidR="00637C73" w:rsidRPr="00064ADD" w:rsidRDefault="00637C73" w:rsidP="00637C7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Pr>
          <w:rFonts w:ascii="GHEA Grapalat" w:hAnsi="GHEA Grapalat" w:cs="Sylfaen"/>
          <w:szCs w:val="24"/>
          <w:lang w:val="hy-AM"/>
        </w:rPr>
        <w:t>11։00</w:t>
      </w:r>
      <w:r w:rsidRPr="00064ADD">
        <w:rPr>
          <w:rFonts w:ascii="GHEA Grapalat" w:hAnsi="GHEA Grapalat" w:cs="Sylfaen"/>
          <w:szCs w:val="24"/>
          <w:lang w:val="hy-AM"/>
        </w:rPr>
        <w:t xml:space="preserve">-ն, </w:t>
      </w:r>
      <w:r w:rsidRPr="00AD5071">
        <w:rPr>
          <w:rFonts w:ascii="GHEA Grapalat" w:hAnsi="GHEA Grapalat" w:cs="Sylfaen"/>
          <w:szCs w:val="24"/>
          <w:lang w:val="hy-AM"/>
        </w:rPr>
        <w:t xml:space="preserve">ք. Երևան, Նալբանդյան 28 </w:t>
      </w:r>
      <w:r w:rsidRPr="00064ADD">
        <w:rPr>
          <w:rFonts w:ascii="GHEA Grapalat" w:hAnsi="GHEA Grapalat" w:cs="Sylfaen"/>
          <w:szCs w:val="24"/>
          <w:lang w:val="hy-AM"/>
        </w:rPr>
        <w:t>հասցեով:</w:t>
      </w:r>
    </w:p>
    <w:p w14:paraId="29073889" w14:textId="49B167AC" w:rsidR="00A3468D" w:rsidRPr="00064ADD" w:rsidRDefault="00637C73" w:rsidP="00637C73">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AD5071">
        <w:rPr>
          <w:rFonts w:ascii="GHEA Grapalat" w:hAnsi="GHEA Grapalat" w:cs="Sylfaen"/>
          <w:lang w:val="hy-AM"/>
        </w:rPr>
        <w:t xml:space="preserve">քարտուղար </w:t>
      </w:r>
      <w:r w:rsidRPr="00AD5071">
        <w:rPr>
          <w:rFonts w:ascii="GHEA Grapalat" w:hAnsi="GHEA Grapalat"/>
        </w:rPr>
        <w:t>Գ</w:t>
      </w:r>
      <w:r w:rsidRPr="00AD5071">
        <w:rPr>
          <w:rFonts w:ascii="Microsoft JhengHei" w:eastAsia="Microsoft JhengHei" w:hAnsi="Microsoft JhengHei" w:cs="Microsoft JhengHei" w:hint="eastAsia"/>
        </w:rPr>
        <w:t>․</w:t>
      </w:r>
      <w:r w:rsidRPr="00AD5071">
        <w:rPr>
          <w:rFonts w:ascii="GHEA Grapalat" w:eastAsia="Microsoft JhengHei" w:hAnsi="GHEA Grapalat" w:cs="Microsoft JhengHei"/>
        </w:rPr>
        <w:t xml:space="preserve"> Ոստանիկյանին</w:t>
      </w:r>
      <w:r w:rsidRPr="00AD5071">
        <w:rPr>
          <w:rFonts w:ascii="GHEA Grapalat" w:hAnsi="GHEA Grapalat" w:cs="Sylfaen"/>
          <w:sz w:val="24"/>
          <w:szCs w:val="24"/>
          <w:vertAlign w:val="subscript"/>
          <w:lang w:val="hy-AM"/>
        </w:rPr>
        <w:t>։</w:t>
      </w:r>
      <w:r>
        <w:rPr>
          <w:rFonts w:ascii="GHEA Grapalat" w:hAnsi="GHEA Grapalat" w:cs="Sylfaen"/>
          <w:sz w:val="24"/>
          <w:szCs w:val="24"/>
          <w:vertAlign w:val="subscript"/>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5E3015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p>
    <w:p w14:paraId="53141CC5" w14:textId="79846B84" w:rsidR="006C3115" w:rsidRPr="00637C73" w:rsidRDefault="00AC16CF" w:rsidP="00637C73">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610682" w:rsidRDefault="000D701E" w:rsidP="00EF3662">
      <w:pPr>
        <w:ind w:firstLine="567"/>
        <w:jc w:val="center"/>
        <w:rPr>
          <w:rFonts w:ascii="GHEA Grapalat" w:hAnsi="GHEA Grapalat"/>
          <w:b/>
          <w:strike/>
          <w:sz w:val="20"/>
          <w:lang w:val="af-ZA"/>
        </w:rPr>
      </w:pPr>
      <w:r w:rsidRPr="00610682">
        <w:rPr>
          <w:rFonts w:ascii="GHEA Grapalat" w:hAnsi="GHEA Grapalat"/>
          <w:b/>
          <w:strike/>
          <w:sz w:val="20"/>
          <w:lang w:val="af-ZA"/>
        </w:rPr>
        <w:t>7</w:t>
      </w:r>
      <w:r w:rsidR="00955A1E" w:rsidRPr="00610682">
        <w:rPr>
          <w:rFonts w:ascii="GHEA Grapalat" w:hAnsi="GHEA Grapalat"/>
          <w:b/>
          <w:strike/>
          <w:sz w:val="20"/>
          <w:lang w:val="af-ZA"/>
        </w:rPr>
        <w:t xml:space="preserve">. </w:t>
      </w:r>
      <w:r w:rsidR="00955A1E" w:rsidRPr="00610682">
        <w:rPr>
          <w:rFonts w:ascii="GHEA Grapalat" w:hAnsi="GHEA Grapalat" w:cs="Sylfaen"/>
          <w:b/>
          <w:strike/>
          <w:sz w:val="20"/>
          <w:lang w:val="es-ES"/>
        </w:rPr>
        <w:t>ՀԱՅՏԻ</w:t>
      </w:r>
      <w:r w:rsidR="00955A1E" w:rsidRPr="00610682">
        <w:rPr>
          <w:rFonts w:ascii="GHEA Grapalat" w:hAnsi="GHEA Grapalat" w:cs="Times Armenian"/>
          <w:b/>
          <w:strike/>
          <w:sz w:val="20"/>
          <w:lang w:val="af-ZA"/>
        </w:rPr>
        <w:t xml:space="preserve"> </w:t>
      </w:r>
      <w:r w:rsidR="00955A1E" w:rsidRPr="00610682">
        <w:rPr>
          <w:rFonts w:ascii="GHEA Grapalat" w:hAnsi="GHEA Grapalat" w:cs="Sylfaen"/>
          <w:b/>
          <w:strike/>
          <w:sz w:val="20"/>
          <w:lang w:val="es-ES"/>
        </w:rPr>
        <w:t>ԱՊԱՀՈՎՈՒՄԸ</w:t>
      </w:r>
      <w:r w:rsidR="00955A1E" w:rsidRPr="00610682">
        <w:rPr>
          <w:rFonts w:ascii="GHEA Grapalat" w:hAnsi="GHEA Grapalat" w:cs="Times Armenian"/>
          <w:b/>
          <w:strike/>
          <w:color w:val="FFFFFF"/>
          <w:sz w:val="20"/>
          <w:lang w:val="af-ZA"/>
        </w:rPr>
        <w:t xml:space="preserve"> </w:t>
      </w:r>
    </w:p>
    <w:p w14:paraId="6E214D59" w14:textId="77777777" w:rsidR="00096865" w:rsidRPr="00610682" w:rsidRDefault="00096865" w:rsidP="00EF3662">
      <w:pPr>
        <w:ind w:firstLine="567"/>
        <w:jc w:val="both"/>
        <w:rPr>
          <w:rFonts w:ascii="GHEA Grapalat" w:hAnsi="GHEA Grapalat"/>
          <w:b/>
          <w:strike/>
          <w:sz w:val="20"/>
          <w:lang w:val="af-ZA"/>
        </w:rPr>
      </w:pPr>
    </w:p>
    <w:p w14:paraId="0EA13790" w14:textId="77777777" w:rsidR="007A3EE6" w:rsidRPr="00610682" w:rsidRDefault="00283198" w:rsidP="00EF3662">
      <w:pPr>
        <w:ind w:firstLine="567"/>
        <w:jc w:val="both"/>
        <w:rPr>
          <w:rFonts w:ascii="GHEA Grapalat" w:hAnsi="GHEA Grapalat"/>
          <w:strike/>
          <w:sz w:val="20"/>
          <w:szCs w:val="20"/>
          <w:lang w:val="af-ZA"/>
        </w:rPr>
      </w:pPr>
      <w:r w:rsidRPr="00610682">
        <w:rPr>
          <w:rFonts w:ascii="GHEA Grapalat" w:hAnsi="GHEA Grapalat"/>
          <w:strike/>
          <w:sz w:val="20"/>
          <w:lang w:val="af-ZA"/>
        </w:rPr>
        <w:t>7</w:t>
      </w:r>
      <w:r w:rsidR="00096865" w:rsidRPr="00610682">
        <w:rPr>
          <w:rFonts w:ascii="GHEA Grapalat" w:hAnsi="GHEA Grapalat"/>
          <w:strike/>
          <w:sz w:val="20"/>
          <w:lang w:val="af-ZA"/>
        </w:rPr>
        <w:t xml:space="preserve">.1 </w:t>
      </w:r>
      <w:r w:rsidR="00096865" w:rsidRPr="00610682">
        <w:rPr>
          <w:rFonts w:ascii="GHEA Grapalat" w:hAnsi="GHEA Grapalat" w:cs="Sylfaen"/>
          <w:strike/>
          <w:sz w:val="20"/>
          <w:lang w:val="ru-RU"/>
        </w:rPr>
        <w:t>Մասնակիցը</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հայտով</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սույն</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հրավերով</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սահմանված</w:t>
      </w:r>
      <w:r w:rsidR="00096865" w:rsidRPr="00610682">
        <w:rPr>
          <w:rFonts w:ascii="GHEA Grapalat" w:hAnsi="GHEA Grapalat" w:cs="Sylfaen"/>
          <w:strike/>
          <w:sz w:val="20"/>
          <w:lang w:val="af-ZA"/>
        </w:rPr>
        <w:t xml:space="preserve"> </w:t>
      </w:r>
      <w:r w:rsidR="00712311" w:rsidRPr="00610682">
        <w:rPr>
          <w:rFonts w:ascii="GHEA Grapalat" w:hAnsi="GHEA Grapalat" w:cs="Sylfaen"/>
          <w:strike/>
          <w:sz w:val="20"/>
          <w:lang w:val="af-ZA"/>
        </w:rPr>
        <w:t xml:space="preserve">կարգով </w:t>
      </w:r>
      <w:proofErr w:type="spellStart"/>
      <w:r w:rsidR="00903898" w:rsidRPr="00610682">
        <w:rPr>
          <w:rFonts w:ascii="GHEA Grapalat" w:hAnsi="GHEA Grapalat" w:cs="Sylfaen"/>
          <w:bCs/>
          <w:strike/>
          <w:sz w:val="20"/>
          <w:szCs w:val="20"/>
        </w:rPr>
        <w:t>ներկայացնում</w:t>
      </w:r>
      <w:proofErr w:type="spellEnd"/>
      <w:r w:rsidR="00903898" w:rsidRPr="00610682">
        <w:rPr>
          <w:rFonts w:ascii="GHEA Grapalat" w:hAnsi="GHEA Grapalat" w:cs="Sylfaen"/>
          <w:bCs/>
          <w:strike/>
          <w:sz w:val="20"/>
          <w:szCs w:val="20"/>
          <w:lang w:val="af-ZA"/>
        </w:rPr>
        <w:t xml:space="preserve"> </w:t>
      </w:r>
      <w:r w:rsidR="00903898" w:rsidRPr="00610682">
        <w:rPr>
          <w:rFonts w:ascii="GHEA Grapalat" w:hAnsi="GHEA Grapalat" w:cs="Sylfaen"/>
          <w:bCs/>
          <w:strike/>
          <w:sz w:val="20"/>
          <w:szCs w:val="20"/>
        </w:rPr>
        <w:t>է</w:t>
      </w:r>
      <w:r w:rsidR="00903898" w:rsidRPr="00610682">
        <w:rPr>
          <w:rFonts w:ascii="GHEA Grapalat" w:hAnsi="GHEA Grapalat" w:cs="Sylfaen"/>
          <w:bCs/>
          <w:strike/>
          <w:sz w:val="20"/>
          <w:szCs w:val="20"/>
          <w:lang w:val="af-ZA"/>
        </w:rPr>
        <w:t xml:space="preserve"> </w:t>
      </w:r>
      <w:proofErr w:type="spellStart"/>
      <w:r w:rsidR="00903898" w:rsidRPr="00610682">
        <w:rPr>
          <w:rFonts w:ascii="GHEA Grapalat" w:hAnsi="GHEA Grapalat" w:cs="Sylfaen"/>
          <w:bCs/>
          <w:strike/>
          <w:sz w:val="20"/>
          <w:szCs w:val="20"/>
        </w:rPr>
        <w:t>հայտի</w:t>
      </w:r>
      <w:proofErr w:type="spellEnd"/>
      <w:r w:rsidR="00903898" w:rsidRPr="00610682">
        <w:rPr>
          <w:rFonts w:ascii="GHEA Grapalat" w:hAnsi="GHEA Grapalat" w:cs="Sylfaen"/>
          <w:bCs/>
          <w:strike/>
          <w:sz w:val="20"/>
          <w:szCs w:val="20"/>
          <w:lang w:val="af-ZA"/>
        </w:rPr>
        <w:t xml:space="preserve"> </w:t>
      </w:r>
      <w:proofErr w:type="spellStart"/>
      <w:r w:rsidR="00903898" w:rsidRPr="00610682">
        <w:rPr>
          <w:rFonts w:ascii="GHEA Grapalat" w:hAnsi="GHEA Grapalat" w:cs="Sylfaen"/>
          <w:bCs/>
          <w:strike/>
          <w:sz w:val="20"/>
          <w:szCs w:val="20"/>
        </w:rPr>
        <w:t>ապահովում</w:t>
      </w:r>
      <w:proofErr w:type="spellEnd"/>
      <w:r w:rsidR="00AE3822" w:rsidRPr="00610682">
        <w:rPr>
          <w:rFonts w:ascii="GHEA Grapalat" w:hAnsi="GHEA Grapalat" w:cs="Sylfaen"/>
          <w:bCs/>
          <w:strike/>
          <w:sz w:val="20"/>
          <w:szCs w:val="20"/>
          <w:lang w:val="af-ZA"/>
        </w:rPr>
        <w:t>:</w:t>
      </w:r>
      <w:r w:rsidR="00903898" w:rsidRPr="00610682">
        <w:rPr>
          <w:rFonts w:ascii="GHEA Grapalat" w:hAnsi="GHEA Grapalat"/>
          <w:strike/>
          <w:sz w:val="20"/>
          <w:szCs w:val="20"/>
          <w:lang w:val="af-ZA"/>
        </w:rPr>
        <w:t xml:space="preserve"> </w:t>
      </w:r>
    </w:p>
    <w:p w14:paraId="59DD35E6" w14:textId="77777777" w:rsidR="00903898" w:rsidRPr="00610682" w:rsidRDefault="00771C0F" w:rsidP="00EF3662">
      <w:pPr>
        <w:ind w:firstLine="567"/>
        <w:jc w:val="both"/>
        <w:rPr>
          <w:rFonts w:ascii="GHEA Grapalat" w:hAnsi="GHEA Grapalat" w:cs="Sylfaen"/>
          <w:strike/>
          <w:sz w:val="20"/>
          <w:szCs w:val="20"/>
          <w:lang w:val="af-ZA"/>
        </w:rPr>
      </w:pPr>
      <w:proofErr w:type="spellStart"/>
      <w:r w:rsidRPr="00610682">
        <w:rPr>
          <w:rFonts w:ascii="GHEA Grapalat" w:hAnsi="GHEA Grapalat" w:cs="Sylfaen"/>
          <w:strike/>
          <w:sz w:val="20"/>
          <w:szCs w:val="20"/>
        </w:rPr>
        <w:t>Հ</w:t>
      </w:r>
      <w:r w:rsidR="00903898" w:rsidRPr="00610682">
        <w:rPr>
          <w:rFonts w:ascii="GHEA Grapalat" w:hAnsi="GHEA Grapalat" w:cs="Sylfaen"/>
          <w:strike/>
          <w:sz w:val="20"/>
          <w:szCs w:val="20"/>
        </w:rPr>
        <w:t>այտի</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ապահովումը</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ներկայացվում</w:t>
      </w:r>
      <w:proofErr w:type="spellEnd"/>
      <w:r w:rsidR="00903898" w:rsidRPr="00610682">
        <w:rPr>
          <w:rFonts w:ascii="GHEA Grapalat" w:hAnsi="GHEA Grapalat" w:cs="Sylfaen"/>
          <w:strike/>
          <w:sz w:val="20"/>
          <w:szCs w:val="20"/>
          <w:lang w:val="af-ZA"/>
        </w:rPr>
        <w:t xml:space="preserve"> </w:t>
      </w:r>
      <w:r w:rsidR="00903898" w:rsidRPr="00610682">
        <w:rPr>
          <w:rFonts w:ascii="GHEA Grapalat" w:hAnsi="GHEA Grapalat" w:cs="Sylfaen"/>
          <w:strike/>
          <w:sz w:val="20"/>
          <w:szCs w:val="20"/>
        </w:rPr>
        <w:t>է</w:t>
      </w:r>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բանկային</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երաշխիքի</w:t>
      </w:r>
      <w:proofErr w:type="spellEnd"/>
      <w:r w:rsidR="00903898" w:rsidRPr="00610682">
        <w:rPr>
          <w:rFonts w:ascii="GHEA Grapalat" w:hAnsi="GHEA Grapalat" w:cs="Sylfaen"/>
          <w:strike/>
          <w:sz w:val="20"/>
          <w:szCs w:val="20"/>
          <w:lang w:val="af-ZA"/>
        </w:rPr>
        <w:t xml:space="preserve"> </w:t>
      </w:r>
      <w:r w:rsidR="00406C77" w:rsidRPr="00610682">
        <w:rPr>
          <w:rFonts w:ascii="GHEA Grapalat" w:hAnsi="GHEA Grapalat" w:cs="Sylfaen"/>
          <w:strike/>
          <w:sz w:val="20"/>
          <w:szCs w:val="20"/>
          <w:lang w:val="af-ZA"/>
        </w:rPr>
        <w:t xml:space="preserve">(հավելված 3) </w:t>
      </w:r>
      <w:proofErr w:type="spellStart"/>
      <w:r w:rsidR="00903898" w:rsidRPr="00610682">
        <w:rPr>
          <w:rFonts w:ascii="GHEA Grapalat" w:hAnsi="GHEA Grapalat" w:cs="Sylfaen"/>
          <w:strike/>
          <w:sz w:val="20"/>
          <w:szCs w:val="20"/>
        </w:rPr>
        <w:t>կամ</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կանխիկ</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փողի</w:t>
      </w:r>
      <w:proofErr w:type="spellEnd"/>
      <w:r w:rsidR="00903898" w:rsidRPr="00610682">
        <w:rPr>
          <w:rFonts w:ascii="GHEA Grapalat" w:hAnsi="GHEA Grapalat" w:cs="Sylfaen"/>
          <w:strike/>
          <w:sz w:val="20"/>
          <w:szCs w:val="20"/>
          <w:lang w:val="af-ZA"/>
        </w:rPr>
        <w:t xml:space="preserve"> </w:t>
      </w:r>
      <w:proofErr w:type="spellStart"/>
      <w:r w:rsidR="00903898" w:rsidRPr="00610682">
        <w:rPr>
          <w:rFonts w:ascii="GHEA Grapalat" w:hAnsi="GHEA Grapalat" w:cs="Sylfaen"/>
          <w:strike/>
          <w:sz w:val="20"/>
          <w:szCs w:val="20"/>
        </w:rPr>
        <w:t>ձևով</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որի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չափը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հավասար</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r w:rsidR="00C8495D" w:rsidRPr="00610682">
        <w:rPr>
          <w:rFonts w:ascii="GHEA Grapalat" w:hAnsi="GHEA Grapalat" w:cs="Sylfaen"/>
          <w:strike/>
          <w:sz w:val="20"/>
          <w:szCs w:val="20"/>
          <w:lang w:val="hy-AM"/>
        </w:rPr>
        <w:t xml:space="preserve">գնման </w:t>
      </w:r>
      <w:proofErr w:type="gramStart"/>
      <w:r w:rsidR="00C8495D" w:rsidRPr="00610682">
        <w:rPr>
          <w:rFonts w:ascii="GHEA Grapalat" w:hAnsi="GHEA Grapalat" w:cs="Sylfaen"/>
          <w:strike/>
          <w:sz w:val="20"/>
          <w:szCs w:val="20"/>
          <w:lang w:val="hy-AM"/>
        </w:rPr>
        <w:t xml:space="preserve">գնի </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հինգ</w:t>
      </w:r>
      <w:proofErr w:type="spellEnd"/>
      <w:proofErr w:type="gram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տոկոսին</w:t>
      </w:r>
      <w:proofErr w:type="spellEnd"/>
      <w:r w:rsidR="00903898" w:rsidRPr="00610682">
        <w:rPr>
          <w:rFonts w:ascii="GHEA Grapalat" w:hAnsi="GHEA Grapalat" w:cs="Sylfaen"/>
          <w:strike/>
          <w:sz w:val="20"/>
          <w:szCs w:val="20"/>
          <w:lang w:val="af-ZA"/>
        </w:rPr>
        <w:t>:</w:t>
      </w:r>
      <w:r w:rsidR="00AE3822" w:rsidRPr="00610682">
        <w:rPr>
          <w:rFonts w:ascii="GHEA Grapalat" w:hAnsi="GHEA Grapalat" w:cs="Sylfaen"/>
          <w:strike/>
          <w:sz w:val="20"/>
          <w:szCs w:val="20"/>
          <w:lang w:val="af-ZA"/>
        </w:rPr>
        <w:t xml:space="preserve"> </w:t>
      </w:r>
      <w:proofErr w:type="spellStart"/>
      <w:r w:rsidR="00C8495D" w:rsidRPr="00610682">
        <w:rPr>
          <w:rFonts w:ascii="GHEA Grapalat" w:hAnsi="GHEA Grapalat" w:cs="Sylfaen"/>
          <w:bCs/>
          <w:strike/>
          <w:sz w:val="20"/>
          <w:szCs w:val="20"/>
        </w:rPr>
        <w:t>Եթե</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մասնակցի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գնային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առաջարկը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գերազանցում</w:t>
      </w:r>
      <w:proofErr w:type="spellEnd"/>
      <w:r w:rsidR="00C8495D" w:rsidRPr="00610682">
        <w:rPr>
          <w:rFonts w:ascii="GHEA Grapalat" w:hAnsi="GHEA Grapalat" w:cs="Sylfaen"/>
          <w:bCs/>
          <w:strike/>
          <w:sz w:val="20"/>
          <w:szCs w:val="20"/>
          <w:lang w:val="af-ZA"/>
        </w:rPr>
        <w:t xml:space="preserve"> </w:t>
      </w:r>
      <w:r w:rsidR="00C8495D" w:rsidRPr="00610682">
        <w:rPr>
          <w:rFonts w:ascii="GHEA Grapalat" w:hAnsi="GHEA Grapalat" w:cs="Sylfaen"/>
          <w:bCs/>
          <w:strike/>
          <w:sz w:val="20"/>
          <w:szCs w:val="20"/>
        </w:rPr>
        <w:t>է</w:t>
      </w:r>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գնման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գինը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ապա</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հայտի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ապահովման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չափը</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հավասար</w:t>
      </w:r>
      <w:proofErr w:type="spellEnd"/>
      <w:r w:rsidR="00C8495D" w:rsidRPr="00610682">
        <w:rPr>
          <w:rFonts w:ascii="GHEA Grapalat" w:hAnsi="GHEA Grapalat" w:cs="Sylfaen"/>
          <w:bCs/>
          <w:strike/>
          <w:sz w:val="20"/>
          <w:szCs w:val="20"/>
          <w:lang w:val="af-ZA"/>
        </w:rPr>
        <w:t xml:space="preserve"> </w:t>
      </w:r>
      <w:r w:rsidR="00C8495D" w:rsidRPr="00610682">
        <w:rPr>
          <w:rFonts w:ascii="GHEA Grapalat" w:hAnsi="GHEA Grapalat" w:cs="Sylfaen"/>
          <w:bCs/>
          <w:strike/>
          <w:sz w:val="20"/>
          <w:szCs w:val="20"/>
        </w:rPr>
        <w:t>է</w:t>
      </w:r>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գնային</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առաջարկի</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հինգ</w:t>
      </w:r>
      <w:proofErr w:type="spellEnd"/>
      <w:r w:rsidR="00C8495D" w:rsidRPr="00610682">
        <w:rPr>
          <w:rFonts w:ascii="GHEA Grapalat" w:hAnsi="GHEA Grapalat" w:cs="Sylfaen"/>
          <w:bCs/>
          <w:strike/>
          <w:sz w:val="20"/>
          <w:szCs w:val="20"/>
          <w:lang w:val="af-ZA"/>
        </w:rPr>
        <w:t xml:space="preserve"> </w:t>
      </w:r>
      <w:proofErr w:type="spellStart"/>
      <w:r w:rsidR="00C8495D" w:rsidRPr="00610682">
        <w:rPr>
          <w:rFonts w:ascii="GHEA Grapalat" w:hAnsi="GHEA Grapalat" w:cs="Sylfaen"/>
          <w:bCs/>
          <w:strike/>
          <w:sz w:val="20"/>
          <w:szCs w:val="20"/>
        </w:rPr>
        <w:t>տոկոսին</w:t>
      </w:r>
      <w:proofErr w:type="spellEnd"/>
      <w:r w:rsidR="00C8495D" w:rsidRPr="00610682">
        <w:rPr>
          <w:rFonts w:ascii="GHEA Grapalat" w:hAnsi="GHEA Grapalat" w:cs="Sylfaen"/>
          <w:strike/>
          <w:sz w:val="20"/>
          <w:szCs w:val="20"/>
          <w:lang w:val="hy-AM"/>
        </w:rPr>
        <w:t xml:space="preserve">: </w:t>
      </w:r>
      <w:proofErr w:type="spellStart"/>
      <w:r w:rsidR="00AE3822" w:rsidRPr="00610682">
        <w:rPr>
          <w:rFonts w:ascii="GHEA Grapalat" w:hAnsi="GHEA Grapalat" w:cs="Sylfaen"/>
          <w:strike/>
          <w:sz w:val="20"/>
          <w:szCs w:val="20"/>
        </w:rPr>
        <w:t>Ընդ</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որում</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եթե</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մասնակիցը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հայտի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ապահովումը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ներկայացրել</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սույն</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կետով</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սահմանված</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չափից</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ավել</w:t>
      </w:r>
      <w:r w:rsidR="00A22EB5" w:rsidRPr="00610682">
        <w:rPr>
          <w:rFonts w:ascii="GHEA Grapalat" w:hAnsi="GHEA Grapalat" w:cs="Sylfaen"/>
          <w:strike/>
          <w:sz w:val="20"/>
          <w:szCs w:val="20"/>
        </w:rPr>
        <w:t>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ապա</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հայտը</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համարվում</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է</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հրավերի</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պահանջներին</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բավարարող</w:t>
      </w:r>
      <w:proofErr w:type="spellEnd"/>
      <w:r w:rsidR="00AE3822" w:rsidRPr="00610682">
        <w:rPr>
          <w:rFonts w:ascii="GHEA Grapalat" w:hAnsi="GHEA Grapalat" w:cs="Sylfaen"/>
          <w:strike/>
          <w:sz w:val="20"/>
          <w:szCs w:val="20"/>
          <w:lang w:val="af-ZA"/>
        </w:rPr>
        <w:t xml:space="preserve"> </w:t>
      </w:r>
      <w:r w:rsidR="00AE3822" w:rsidRPr="00610682">
        <w:rPr>
          <w:rFonts w:ascii="GHEA Grapalat" w:hAnsi="GHEA Grapalat" w:cs="Sylfaen"/>
          <w:strike/>
          <w:sz w:val="20"/>
          <w:szCs w:val="20"/>
        </w:rPr>
        <w:t>և</w:t>
      </w:r>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ենթակա</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չէ</w:t>
      </w:r>
      <w:proofErr w:type="spellEnd"/>
      <w:r w:rsidR="00AE3822" w:rsidRPr="00610682">
        <w:rPr>
          <w:rFonts w:ascii="GHEA Grapalat" w:hAnsi="GHEA Grapalat" w:cs="Sylfaen"/>
          <w:strike/>
          <w:sz w:val="20"/>
          <w:szCs w:val="20"/>
          <w:lang w:val="af-ZA"/>
        </w:rPr>
        <w:t xml:space="preserve"> </w:t>
      </w:r>
      <w:proofErr w:type="spellStart"/>
      <w:r w:rsidR="00AE3822" w:rsidRPr="00610682">
        <w:rPr>
          <w:rFonts w:ascii="GHEA Grapalat" w:hAnsi="GHEA Grapalat" w:cs="Sylfaen"/>
          <w:strike/>
          <w:sz w:val="20"/>
          <w:szCs w:val="20"/>
        </w:rPr>
        <w:t>մերժման</w:t>
      </w:r>
      <w:proofErr w:type="spellEnd"/>
      <w:r w:rsidR="00AE3822" w:rsidRPr="00610682">
        <w:rPr>
          <w:rFonts w:ascii="GHEA Grapalat" w:hAnsi="GHEA Grapalat" w:cs="Sylfaen"/>
          <w:strike/>
          <w:sz w:val="20"/>
          <w:szCs w:val="20"/>
          <w:lang w:val="af-ZA"/>
        </w:rPr>
        <w:t>:</w:t>
      </w:r>
    </w:p>
    <w:p w14:paraId="1669A74D" w14:textId="12295057" w:rsidR="00AF3CCA" w:rsidRPr="00610682" w:rsidRDefault="001578D4" w:rsidP="00B864E3">
      <w:pPr>
        <w:ind w:firstLine="567"/>
        <w:jc w:val="both"/>
        <w:rPr>
          <w:rFonts w:ascii="GHEA Grapalat" w:hAnsi="GHEA Grapalat"/>
          <w:strike/>
          <w:sz w:val="20"/>
          <w:szCs w:val="20"/>
          <w:lang w:val="af-ZA"/>
        </w:rPr>
      </w:pPr>
      <w:proofErr w:type="spellStart"/>
      <w:r w:rsidRPr="00610682">
        <w:rPr>
          <w:rFonts w:ascii="GHEA Grapalat" w:hAnsi="GHEA Grapalat"/>
          <w:strike/>
          <w:sz w:val="20"/>
          <w:szCs w:val="20"/>
        </w:rPr>
        <w:t>Կանխիկ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փողի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ձևով</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պետք</w:t>
      </w:r>
      <w:proofErr w:type="spellEnd"/>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rPr>
        <w:t>է</w:t>
      </w:r>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փոխանցվի</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Կենտրոնական</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գանձապետարանում</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լիազորված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մարմնի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անվամբ</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բացված</w:t>
      </w:r>
      <w:proofErr w:type="spellEnd"/>
      <w:r w:rsidRPr="00610682">
        <w:rPr>
          <w:rFonts w:ascii="GHEA Grapalat" w:hAnsi="GHEA Grapalat"/>
          <w:strike/>
          <w:sz w:val="20"/>
          <w:szCs w:val="20"/>
          <w:lang w:val="af-ZA"/>
        </w:rPr>
        <w:t xml:space="preserve"> </w:t>
      </w:r>
      <w:r w:rsidR="003F1EEA" w:rsidRPr="00610682">
        <w:rPr>
          <w:rFonts w:ascii="GHEA Grapalat" w:hAnsi="GHEA Grapalat"/>
          <w:strike/>
          <w:lang w:val="af-ZA"/>
        </w:rPr>
        <w:t>«</w:t>
      </w:r>
      <w:r w:rsidR="003B0D6E" w:rsidRPr="00610682">
        <w:rPr>
          <w:rFonts w:ascii="GHEA Grapalat" w:hAnsi="GHEA Grapalat"/>
          <w:strike/>
          <w:sz w:val="20"/>
          <w:szCs w:val="20"/>
          <w:lang w:val="af-ZA"/>
        </w:rPr>
        <w:t>900008000466</w:t>
      </w:r>
      <w:r w:rsidR="003F1EEA" w:rsidRPr="00610682">
        <w:rPr>
          <w:rFonts w:ascii="GHEA Grapalat" w:hAnsi="GHEA Grapalat"/>
          <w:strike/>
          <w:lang w:val="af-ZA"/>
        </w:rPr>
        <w:t>»</w:t>
      </w:r>
      <w:r w:rsidR="00F20DA5"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գանձապետական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հաշվ</w:t>
      </w:r>
      <w:r w:rsidR="00712311" w:rsidRPr="00610682">
        <w:rPr>
          <w:rFonts w:ascii="GHEA Grapalat" w:hAnsi="GHEA Grapalat"/>
          <w:strike/>
          <w:sz w:val="20"/>
          <w:szCs w:val="20"/>
        </w:rPr>
        <w:t>ին</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որը</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ենթակա</w:t>
      </w:r>
      <w:proofErr w:type="spellEnd"/>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rPr>
        <w:t>է</w:t>
      </w:r>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վերադարձման</w:t>
      </w:r>
      <w:proofErr w:type="spellEnd"/>
      <w:r w:rsidR="00712311"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այն</w:t>
      </w:r>
      <w:proofErr w:type="spellEnd"/>
      <w:r w:rsidR="002032CE"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ներկայացրած</w:t>
      </w:r>
      <w:proofErr w:type="spellEnd"/>
      <w:r w:rsidR="002032CE" w:rsidRPr="00610682">
        <w:rPr>
          <w:rFonts w:ascii="GHEA Grapalat" w:hAnsi="GHEA Grapalat"/>
          <w:strike/>
          <w:sz w:val="20"/>
          <w:szCs w:val="20"/>
          <w:lang w:val="af-ZA"/>
        </w:rPr>
        <w:t xml:space="preserve"> </w:t>
      </w:r>
      <w:proofErr w:type="spellStart"/>
      <w:r w:rsidR="002032CE" w:rsidRPr="00610682">
        <w:rPr>
          <w:rFonts w:ascii="GHEA Grapalat" w:hAnsi="GHEA Grapalat"/>
          <w:strike/>
          <w:sz w:val="20"/>
          <w:szCs w:val="20"/>
        </w:rPr>
        <w:t>մասնակցին</w:t>
      </w:r>
      <w:proofErr w:type="spellEnd"/>
      <w:r w:rsidR="002032CE"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բացառությամբ</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սույն</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հրավերի</w:t>
      </w:r>
      <w:proofErr w:type="spellEnd"/>
      <w:r w:rsidR="00402941" w:rsidRPr="00610682">
        <w:rPr>
          <w:rFonts w:ascii="GHEA Grapalat" w:hAnsi="GHEA Grapalat"/>
          <w:strike/>
          <w:sz w:val="20"/>
          <w:szCs w:val="20"/>
          <w:lang w:val="af-ZA"/>
        </w:rPr>
        <w:t xml:space="preserve"> 1-</w:t>
      </w:r>
      <w:proofErr w:type="spellStart"/>
      <w:r w:rsidR="00402941" w:rsidRPr="00610682">
        <w:rPr>
          <w:rFonts w:ascii="GHEA Grapalat" w:hAnsi="GHEA Grapalat"/>
          <w:strike/>
          <w:sz w:val="20"/>
          <w:szCs w:val="20"/>
        </w:rPr>
        <w:t>ին</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մասի</w:t>
      </w:r>
      <w:proofErr w:type="spellEnd"/>
      <w:r w:rsidR="00402941" w:rsidRPr="00610682">
        <w:rPr>
          <w:rFonts w:ascii="GHEA Grapalat" w:hAnsi="GHEA Grapalat"/>
          <w:strike/>
          <w:sz w:val="20"/>
          <w:szCs w:val="20"/>
          <w:lang w:val="af-ZA"/>
        </w:rPr>
        <w:t xml:space="preserve"> </w:t>
      </w:r>
      <w:r w:rsidR="000D701E" w:rsidRPr="00610682">
        <w:rPr>
          <w:rFonts w:ascii="GHEA Grapalat" w:hAnsi="GHEA Grapalat"/>
          <w:strike/>
          <w:sz w:val="20"/>
          <w:szCs w:val="20"/>
          <w:lang w:val="af-ZA"/>
        </w:rPr>
        <w:t>7</w:t>
      </w:r>
      <w:r w:rsidR="00402941" w:rsidRPr="00610682">
        <w:rPr>
          <w:rFonts w:ascii="GHEA Grapalat" w:hAnsi="GHEA Grapalat"/>
          <w:strike/>
          <w:sz w:val="20"/>
          <w:szCs w:val="20"/>
          <w:lang w:val="af-ZA"/>
        </w:rPr>
        <w:t xml:space="preserve">.3 </w:t>
      </w:r>
      <w:proofErr w:type="spellStart"/>
      <w:r w:rsidR="00402941" w:rsidRPr="00610682">
        <w:rPr>
          <w:rFonts w:ascii="GHEA Grapalat" w:hAnsi="GHEA Grapalat"/>
          <w:strike/>
          <w:sz w:val="20"/>
          <w:szCs w:val="20"/>
        </w:rPr>
        <w:t>կետով</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նախատեսված</w:t>
      </w:r>
      <w:proofErr w:type="spellEnd"/>
      <w:r w:rsidR="00402941" w:rsidRPr="00610682">
        <w:rPr>
          <w:rFonts w:ascii="GHEA Grapalat" w:hAnsi="GHEA Grapalat"/>
          <w:strike/>
          <w:sz w:val="20"/>
          <w:szCs w:val="20"/>
          <w:lang w:val="af-ZA"/>
        </w:rPr>
        <w:t xml:space="preserve"> </w:t>
      </w:r>
      <w:proofErr w:type="spellStart"/>
      <w:r w:rsidR="00402941" w:rsidRPr="00610682">
        <w:rPr>
          <w:rFonts w:ascii="GHEA Grapalat" w:hAnsi="GHEA Grapalat"/>
          <w:strike/>
          <w:sz w:val="20"/>
          <w:szCs w:val="20"/>
        </w:rPr>
        <w:t>դեպքերի</w:t>
      </w:r>
      <w:proofErr w:type="spellEnd"/>
      <w:r w:rsidR="00712311"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Ընդ</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որում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պայմանագիրը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կնքվելու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չկայացած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հայտարարվելու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դեպքում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անգործության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ժամկետն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ավարտվելուն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եթե</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արդյունքները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բողոքարկված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չեն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Բողոքի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առկայության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դեպքում</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ապահովումը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վերադարձվում</w:t>
      </w:r>
      <w:proofErr w:type="spellEnd"/>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rPr>
        <w:t>է</w:t>
      </w:r>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գնման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ընթացակարգը</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չկայացած</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հայտարարելու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մասին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գնահատող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հանձնաժողովի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որոշումն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անփոփոխ</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թողնելու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մասին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դատարանի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եզրափակիչ</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դատական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ակտն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օրինական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ուժի</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մեջ</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մտնելու</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հաջորդող</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հինգ</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աշխատանքային</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օրվա</w:t>
      </w:r>
      <w:proofErr w:type="spellEnd"/>
      <w:r w:rsidR="00AF3CCA" w:rsidRPr="00610682">
        <w:rPr>
          <w:rFonts w:ascii="GHEA Grapalat" w:hAnsi="GHEA Grapalat"/>
          <w:strike/>
          <w:sz w:val="20"/>
          <w:szCs w:val="20"/>
          <w:lang w:val="af-ZA"/>
        </w:rPr>
        <w:t xml:space="preserve"> </w:t>
      </w:r>
      <w:proofErr w:type="spellStart"/>
      <w:r w:rsidR="00AF3CCA" w:rsidRPr="00610682">
        <w:rPr>
          <w:rFonts w:ascii="GHEA Grapalat" w:hAnsi="GHEA Grapalat"/>
          <w:strike/>
          <w:sz w:val="20"/>
          <w:szCs w:val="20"/>
        </w:rPr>
        <w:t>ընթացքում</w:t>
      </w:r>
      <w:proofErr w:type="spellEnd"/>
      <w:r w:rsidR="00AF3CCA" w:rsidRPr="00610682">
        <w:rPr>
          <w:rFonts w:ascii="GHEA Grapalat" w:hAnsi="GHEA Grapalat"/>
          <w:strike/>
          <w:sz w:val="20"/>
          <w:szCs w:val="20"/>
          <w:lang w:val="af-ZA"/>
        </w:rPr>
        <w:t>:</w:t>
      </w:r>
    </w:p>
    <w:p w14:paraId="39AC5CA5" w14:textId="38778B29" w:rsidR="00784DE6" w:rsidRPr="00610682" w:rsidRDefault="00784DE6" w:rsidP="00B864E3">
      <w:pPr>
        <w:shd w:val="clear" w:color="auto" w:fill="FFFFFF"/>
        <w:ind w:firstLine="375"/>
        <w:jc w:val="both"/>
        <w:rPr>
          <w:rFonts w:ascii="GHEA Grapalat" w:hAnsi="GHEA Grapalat"/>
          <w:strike/>
          <w:sz w:val="20"/>
          <w:szCs w:val="20"/>
          <w:lang w:val="hy-AM"/>
        </w:rPr>
      </w:pPr>
      <w:proofErr w:type="spellStart"/>
      <w:r w:rsidRPr="00610682">
        <w:rPr>
          <w:rFonts w:ascii="GHEA Grapalat" w:hAnsi="GHEA Grapalat"/>
          <w:strike/>
          <w:sz w:val="20"/>
          <w:szCs w:val="20"/>
        </w:rPr>
        <w:t>Եթե</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գնման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ընթացակարգը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կազմակերպվում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r w:rsidRPr="00610682">
        <w:rPr>
          <w:rFonts w:ascii="GHEA Grapalat" w:hAnsi="GHEA Grapalat"/>
          <w:strike/>
          <w:sz w:val="20"/>
          <w:szCs w:val="20"/>
          <w:lang w:val="hy-AM"/>
        </w:rPr>
        <w:t>Օ</w:t>
      </w:r>
      <w:proofErr w:type="spellStart"/>
      <w:r w:rsidRPr="00610682">
        <w:rPr>
          <w:rFonts w:ascii="GHEA Grapalat" w:hAnsi="GHEA Grapalat"/>
          <w:strike/>
          <w:sz w:val="20"/>
          <w:szCs w:val="20"/>
        </w:rPr>
        <w:t>րենքի</w:t>
      </w:r>
      <w:proofErr w:type="spellEnd"/>
      <w:r w:rsidRPr="00610682">
        <w:rPr>
          <w:rFonts w:ascii="GHEA Grapalat" w:hAnsi="GHEA Grapalat"/>
          <w:strike/>
          <w:sz w:val="20"/>
          <w:szCs w:val="20"/>
          <w:lang w:val="af-ZA"/>
        </w:rPr>
        <w:t xml:space="preserve"> 15-</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հոդվածի</w:t>
      </w:r>
      <w:proofErr w:type="spellEnd"/>
      <w:r w:rsidRPr="00610682">
        <w:rPr>
          <w:rFonts w:ascii="GHEA Grapalat" w:hAnsi="GHEA Grapalat"/>
          <w:strike/>
          <w:sz w:val="20"/>
          <w:szCs w:val="20"/>
          <w:lang w:val="af-ZA"/>
        </w:rPr>
        <w:t xml:space="preserve"> 6-</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մասի</w:t>
      </w:r>
      <w:proofErr w:type="spellEnd"/>
      <w:r w:rsidRPr="00610682">
        <w:rPr>
          <w:rFonts w:ascii="GHEA Grapalat" w:hAnsi="GHEA Grapalat"/>
          <w:strike/>
          <w:sz w:val="20"/>
          <w:szCs w:val="20"/>
          <w:lang w:val="af-ZA"/>
        </w:rPr>
        <w:t xml:space="preserve"> 2-</w:t>
      </w:r>
      <w:proofErr w:type="spellStart"/>
      <w:r w:rsidRPr="00610682">
        <w:rPr>
          <w:rFonts w:ascii="GHEA Grapalat" w:hAnsi="GHEA Grapalat"/>
          <w:strike/>
          <w:sz w:val="20"/>
          <w:szCs w:val="20"/>
        </w:rPr>
        <w:t>րդ</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կետի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վրա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անձին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վերադարձվում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ֆինանսական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միջոցներ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նախատեսված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լինելու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վերաբերյալ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կողմերի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միջև</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համաձայնագիրը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կնքվելու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հինգ</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աշխատանքային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Եթե</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կնքելու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վեց</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ամսվա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կատարման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ֆինանսական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միջոցներ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չեն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նախատեսվում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և</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պայմանագիրը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լուծվում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w:t>
      </w:r>
      <w:proofErr w:type="spellEnd"/>
      <w:r w:rsidRPr="00610682">
        <w:rPr>
          <w:rFonts w:asciiTheme="minorHAnsi" w:hAnsiTheme="minorHAnsi"/>
          <w:strike/>
          <w:color w:val="000000"/>
          <w:sz w:val="21"/>
          <w:szCs w:val="21"/>
          <w:shd w:val="clear" w:color="auto" w:fill="FFFFFF"/>
          <w:lang w:val="hy-AM"/>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վերադարձվում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hy-AM"/>
        </w:rPr>
        <w:t xml:space="preserve"> պայմանագիրը լուծվելու օրվան </w:t>
      </w:r>
      <w:proofErr w:type="spellStart"/>
      <w:r w:rsidRPr="00610682">
        <w:rPr>
          <w:rFonts w:ascii="GHEA Grapalat" w:hAnsi="GHEA Grapalat"/>
          <w:strike/>
          <w:sz w:val="20"/>
          <w:szCs w:val="20"/>
        </w:rPr>
        <w:t>հաջորդող</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հինգ</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աշխատանքային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օրվա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ընթացքում</w:t>
      </w:r>
      <w:proofErr w:type="spellEnd"/>
      <w:r w:rsidRPr="00610682">
        <w:rPr>
          <w:rFonts w:ascii="GHEA Grapalat" w:hAnsi="GHEA Grapalat"/>
          <w:strike/>
          <w:sz w:val="20"/>
          <w:szCs w:val="20"/>
          <w:lang w:val="hy-AM"/>
        </w:rPr>
        <w:t>:</w:t>
      </w:r>
      <w:r w:rsidR="009C1C91" w:rsidRPr="00610682">
        <w:rPr>
          <w:rStyle w:val="FootnoteReference"/>
          <w:rFonts w:ascii="GHEA Grapalat" w:hAnsi="GHEA Grapalat"/>
          <w:strike/>
          <w:sz w:val="20"/>
          <w:szCs w:val="20"/>
          <w:lang w:val="hy-AM"/>
        </w:rPr>
        <w:footnoteReference w:id="1"/>
      </w:r>
    </w:p>
    <w:p w14:paraId="74817ED8"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xml:space="preserve">Պատվիրատուի ղեկավարը </w:t>
      </w:r>
      <w:r w:rsidRPr="00610682">
        <w:rPr>
          <w:rFonts w:ascii="GHEA Grapalat" w:hAnsi="GHEA Grapalat" w:cs="Sylfaen"/>
          <w:strike/>
          <w:sz w:val="20"/>
          <w:lang w:val="af-ZA"/>
        </w:rPr>
        <w:t xml:space="preserve">հայտի ապահովման </w:t>
      </w:r>
      <w:r w:rsidRPr="00610682">
        <w:rPr>
          <w:rFonts w:ascii="GHEA Grapalat" w:hAnsi="GHEA Grapalat" w:cs="Sylfaen"/>
          <w:strike/>
          <w:sz w:val="20"/>
          <w:lang w:val="hy-AM"/>
        </w:rPr>
        <w:t>վերադարձման մասին սույն կետով նախատեսված ժամկետներում գրավոր տեղեկացնում է՝</w:t>
      </w:r>
    </w:p>
    <w:p w14:paraId="26EC1949"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10682" w:rsidRDefault="006B513E" w:rsidP="006B513E">
      <w:pPr>
        <w:shd w:val="clear" w:color="auto" w:fill="FFFFFF"/>
        <w:ind w:firstLine="375"/>
        <w:jc w:val="both"/>
        <w:rPr>
          <w:rFonts w:ascii="GHEA Grapalat" w:hAnsi="GHEA Grapalat" w:cs="Sylfaen"/>
          <w:strike/>
          <w:sz w:val="20"/>
          <w:lang w:val="hy-AM"/>
        </w:rPr>
      </w:pPr>
      <w:r w:rsidRPr="00610682">
        <w:rPr>
          <w:rFonts w:ascii="GHEA Grapalat" w:hAnsi="GHEA Grapalat" w:cs="Sylfaen"/>
          <w:strike/>
          <w:sz w:val="20"/>
          <w:lang w:val="hy-AM"/>
        </w:rPr>
        <w:t>- բանկային երաշխիքի ձևով ներկայացված ապահովման դեպքում՝ երաշխիքը թողարկած բանկին:</w:t>
      </w:r>
    </w:p>
    <w:p w14:paraId="40E576AB" w14:textId="77777777" w:rsidR="000A7528" w:rsidRPr="00610682" w:rsidRDefault="00283198" w:rsidP="00EF3662">
      <w:pPr>
        <w:ind w:firstLine="567"/>
        <w:jc w:val="both"/>
        <w:rPr>
          <w:rFonts w:ascii="GHEA Grapalat" w:hAnsi="GHEA Grapalat"/>
          <w:strike/>
          <w:sz w:val="20"/>
          <w:szCs w:val="20"/>
          <w:lang w:val="af-ZA"/>
        </w:rPr>
      </w:pPr>
      <w:r w:rsidRPr="00610682">
        <w:rPr>
          <w:rFonts w:ascii="GHEA Grapalat" w:hAnsi="GHEA Grapalat" w:cs="Sylfaen"/>
          <w:strike/>
          <w:sz w:val="20"/>
          <w:szCs w:val="20"/>
          <w:lang w:val="af-ZA"/>
        </w:rPr>
        <w:t>7</w:t>
      </w:r>
      <w:r w:rsidR="000A7528" w:rsidRPr="00610682">
        <w:rPr>
          <w:rFonts w:ascii="GHEA Grapalat" w:hAnsi="GHEA Grapalat" w:cs="Sylfaen"/>
          <w:strike/>
          <w:sz w:val="20"/>
          <w:szCs w:val="20"/>
          <w:lang w:val="af-ZA"/>
        </w:rPr>
        <w:t xml:space="preserve">.2 </w:t>
      </w:r>
      <w:r w:rsidR="00712311" w:rsidRPr="00610682">
        <w:rPr>
          <w:rFonts w:ascii="GHEA Grapalat" w:hAnsi="GHEA Grapalat"/>
          <w:strike/>
          <w:sz w:val="20"/>
          <w:szCs w:val="20"/>
          <w:lang w:val="hy-AM"/>
        </w:rPr>
        <w:t>Գնման</w:t>
      </w:r>
      <w:r w:rsidR="00712311" w:rsidRPr="00610682">
        <w:rPr>
          <w:rFonts w:ascii="GHEA Grapalat" w:hAnsi="GHEA Grapalat"/>
          <w:strike/>
          <w:sz w:val="20"/>
          <w:szCs w:val="20"/>
          <w:lang w:val="af-ZA"/>
        </w:rPr>
        <w:t xml:space="preserve"> </w:t>
      </w:r>
      <w:r w:rsidR="000A7528" w:rsidRPr="00610682">
        <w:rPr>
          <w:rFonts w:ascii="GHEA Grapalat" w:hAnsi="GHEA Grapalat"/>
          <w:strike/>
          <w:sz w:val="20"/>
          <w:szCs w:val="20"/>
          <w:lang w:val="hy-AM"/>
        </w:rPr>
        <w:t>ընթացակարգ</w:t>
      </w:r>
      <w:r w:rsidR="00712311" w:rsidRPr="00610682">
        <w:rPr>
          <w:rFonts w:ascii="GHEA Grapalat" w:hAnsi="GHEA Grapalat"/>
          <w:strike/>
          <w:sz w:val="20"/>
          <w:szCs w:val="20"/>
          <w:lang w:val="hy-AM"/>
        </w:rPr>
        <w:t>ը</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չափաբաժիններով</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կազմակերպվելու</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դեպքում</w:t>
      </w:r>
      <w:r w:rsidR="00712311" w:rsidRPr="00610682">
        <w:rPr>
          <w:rFonts w:ascii="GHEA Grapalat" w:hAnsi="GHEA Grapalat"/>
          <w:strike/>
          <w:sz w:val="20"/>
          <w:szCs w:val="20"/>
          <w:lang w:val="af-ZA"/>
        </w:rPr>
        <w:t xml:space="preserve">, </w:t>
      </w:r>
      <w:r w:rsidR="00712311" w:rsidRPr="00610682">
        <w:rPr>
          <w:rFonts w:ascii="GHEA Grapalat" w:hAnsi="GHEA Grapalat"/>
          <w:strike/>
          <w:sz w:val="20"/>
          <w:szCs w:val="20"/>
          <w:lang w:val="hy-AM"/>
        </w:rPr>
        <w:t>եթե</w:t>
      </w:r>
      <w:r w:rsidR="00712311" w:rsidRPr="00610682">
        <w:rPr>
          <w:rFonts w:ascii="GHEA Grapalat" w:hAnsi="GHEA Grapalat"/>
          <w:strike/>
          <w:sz w:val="20"/>
          <w:szCs w:val="20"/>
          <w:lang w:val="af-ZA"/>
        </w:rPr>
        <w:t>`</w:t>
      </w:r>
      <w:r w:rsidR="00712311" w:rsidRPr="00610682" w:rsidDel="00712311">
        <w:rPr>
          <w:rFonts w:ascii="GHEA Grapalat" w:hAnsi="GHEA Grapalat"/>
          <w:strike/>
          <w:sz w:val="20"/>
          <w:szCs w:val="20"/>
          <w:lang w:val="af-ZA"/>
        </w:rPr>
        <w:t xml:space="preserve"> </w:t>
      </w:r>
      <w:r w:rsidR="000A7528" w:rsidRPr="00610682">
        <w:rPr>
          <w:rFonts w:ascii="GHEA Grapalat" w:hAnsi="GHEA Grapalat"/>
          <w:strike/>
          <w:sz w:val="20"/>
          <w:szCs w:val="20"/>
          <w:lang w:val="af-ZA"/>
        </w:rPr>
        <w:t xml:space="preserve"> </w:t>
      </w:r>
    </w:p>
    <w:p w14:paraId="3E066825" w14:textId="77777777" w:rsidR="000A7528" w:rsidRPr="00610682" w:rsidRDefault="000A7528" w:rsidP="000F008F">
      <w:pPr>
        <w:ind w:firstLine="567"/>
        <w:jc w:val="both"/>
        <w:rPr>
          <w:rFonts w:ascii="GHEA Grapalat" w:hAnsi="GHEA Grapalat"/>
          <w:strike/>
          <w:sz w:val="20"/>
          <w:szCs w:val="20"/>
          <w:lang w:val="af-ZA"/>
        </w:rPr>
      </w:pPr>
      <w:r w:rsidRPr="00610682">
        <w:rPr>
          <w:rFonts w:ascii="GHEA Grapalat" w:hAnsi="GHEA Grapalat"/>
          <w:strike/>
          <w:sz w:val="20"/>
          <w:szCs w:val="20"/>
          <w:lang w:val="hy-AM"/>
        </w:rPr>
        <w:t>ա.</w:t>
      </w:r>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մասնակիցը</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ներկայացնում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մեկից</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ավել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w:t>
      </w:r>
      <w:proofErr w:type="spellEnd"/>
      <w:r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հայտի</w:t>
      </w:r>
      <w:proofErr w:type="spellEnd"/>
      <w:r w:rsidR="00712311" w:rsidRPr="00610682">
        <w:rPr>
          <w:rFonts w:ascii="GHEA Grapalat" w:hAnsi="GHEA Grapalat"/>
          <w:strike/>
          <w:sz w:val="20"/>
          <w:szCs w:val="20"/>
          <w:lang w:val="af-ZA"/>
        </w:rPr>
        <w:t xml:space="preserve"> </w:t>
      </w:r>
      <w:proofErr w:type="spellStart"/>
      <w:r w:rsidR="00712311" w:rsidRPr="00610682">
        <w:rPr>
          <w:rFonts w:ascii="GHEA Grapalat" w:hAnsi="GHEA Grapalat"/>
          <w:strike/>
          <w:sz w:val="20"/>
          <w:szCs w:val="20"/>
        </w:rPr>
        <w:t>ապահովումը</w:t>
      </w:r>
      <w:proofErr w:type="spellEnd"/>
      <w:r w:rsidR="00712311"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կարող</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ներկայացնել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ինչպես</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յուրաքանչյուր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չափաբաժնի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առանձին</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այնպես</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էլ</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բոլոր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համար</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Մեկ</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հայտի</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ապահովում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ներկայացվելու</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դեպքում</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դրա</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գումարը</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հաշվարկվում</w:t>
      </w:r>
      <w:proofErr w:type="spellEnd"/>
      <w:r w:rsidRPr="00610682">
        <w:rPr>
          <w:rFonts w:ascii="GHEA Grapalat" w:hAnsi="GHEA Grapalat"/>
          <w:strike/>
          <w:sz w:val="20"/>
          <w:szCs w:val="20"/>
          <w:lang w:val="af-ZA"/>
        </w:rPr>
        <w:t xml:space="preserve"> </w:t>
      </w:r>
      <w:r w:rsidRPr="00610682">
        <w:rPr>
          <w:rFonts w:ascii="GHEA Grapalat" w:hAnsi="GHEA Grapalat"/>
          <w:strike/>
          <w:sz w:val="20"/>
          <w:szCs w:val="20"/>
        </w:rPr>
        <w:t>է</w:t>
      </w:r>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ներկայացված</w:t>
      </w:r>
      <w:proofErr w:type="spellEnd"/>
      <w:r w:rsidRPr="00610682">
        <w:rPr>
          <w:rFonts w:ascii="GHEA Grapalat" w:hAnsi="GHEA Grapalat"/>
          <w:strike/>
          <w:sz w:val="20"/>
          <w:szCs w:val="20"/>
          <w:lang w:val="af-ZA"/>
        </w:rPr>
        <w:t xml:space="preserve"> </w:t>
      </w:r>
      <w:proofErr w:type="spellStart"/>
      <w:r w:rsidRPr="00610682">
        <w:rPr>
          <w:rFonts w:ascii="GHEA Grapalat" w:hAnsi="GHEA Grapalat"/>
          <w:strike/>
          <w:sz w:val="20"/>
          <w:szCs w:val="20"/>
        </w:rPr>
        <w:t>չափաբաժինների</w:t>
      </w:r>
      <w:proofErr w:type="spellEnd"/>
      <w:r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գնման գների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իսկ</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գնային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առաջարկները</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գնման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գները</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գերազանցելու</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դեպքում՝</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գնային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առաջարկների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հանրագումարի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նկատմամբ՝</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հաշվի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առնելով</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Կարգի</w:t>
      </w:r>
      <w:r w:rsidR="00AF3CCA" w:rsidRPr="00610682">
        <w:rPr>
          <w:rFonts w:ascii="GHEA Grapalat" w:hAnsi="GHEA Grapalat"/>
          <w:strike/>
          <w:sz w:val="20"/>
          <w:szCs w:val="20"/>
          <w:lang w:val="af-ZA"/>
        </w:rPr>
        <w:t xml:space="preserve"> 32-</w:t>
      </w:r>
      <w:r w:rsidR="00AF3CCA" w:rsidRPr="00610682">
        <w:rPr>
          <w:rFonts w:ascii="GHEA Grapalat" w:hAnsi="GHEA Grapalat"/>
          <w:strike/>
          <w:sz w:val="20"/>
          <w:szCs w:val="20"/>
          <w:lang w:val="hy-AM"/>
        </w:rPr>
        <w:t>րդ</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կետի</w:t>
      </w:r>
      <w:r w:rsidR="00AF3CCA" w:rsidRPr="00610682">
        <w:rPr>
          <w:rFonts w:ascii="GHEA Grapalat" w:hAnsi="GHEA Grapalat"/>
          <w:strike/>
          <w:sz w:val="20"/>
          <w:szCs w:val="20"/>
          <w:lang w:val="af-ZA"/>
        </w:rPr>
        <w:t xml:space="preserve"> 1-</w:t>
      </w:r>
      <w:r w:rsidR="00AF3CCA" w:rsidRPr="00610682">
        <w:rPr>
          <w:rFonts w:ascii="GHEA Grapalat" w:hAnsi="GHEA Grapalat"/>
          <w:strike/>
          <w:sz w:val="20"/>
          <w:szCs w:val="20"/>
          <w:lang w:val="hy-AM"/>
        </w:rPr>
        <w:t>ին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ենթակետի</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ե</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պարբերության</w:t>
      </w:r>
      <w:r w:rsidR="00AF3CCA" w:rsidRPr="00610682">
        <w:rPr>
          <w:rFonts w:ascii="GHEA Grapalat" w:hAnsi="GHEA Grapalat"/>
          <w:strike/>
          <w:sz w:val="20"/>
          <w:szCs w:val="20"/>
          <w:lang w:val="af-ZA"/>
        </w:rPr>
        <w:t xml:space="preserve"> </w:t>
      </w:r>
      <w:r w:rsidR="00AF3CCA" w:rsidRPr="00610682">
        <w:rPr>
          <w:rFonts w:ascii="GHEA Grapalat" w:hAnsi="GHEA Grapalat"/>
          <w:strike/>
          <w:sz w:val="20"/>
          <w:szCs w:val="20"/>
          <w:lang w:val="hy-AM"/>
        </w:rPr>
        <w:t>պահանջները</w:t>
      </w:r>
      <w:r w:rsidR="00AF3CCA" w:rsidRPr="00610682">
        <w:rPr>
          <w:rFonts w:ascii="GHEA Grapalat" w:hAnsi="GHEA Grapalat"/>
          <w:strike/>
          <w:sz w:val="20"/>
          <w:szCs w:val="20"/>
          <w:lang w:val="af-ZA"/>
        </w:rPr>
        <w:t>,</w:t>
      </w:r>
    </w:p>
    <w:p w14:paraId="16D62E1C" w14:textId="5063B989" w:rsidR="000A7528" w:rsidRPr="00610682" w:rsidRDefault="000A7528" w:rsidP="00EF3662">
      <w:pPr>
        <w:ind w:firstLine="375"/>
        <w:jc w:val="both"/>
        <w:rPr>
          <w:rFonts w:ascii="GHEA Grapalat" w:hAnsi="GHEA Grapalat"/>
          <w:strike/>
          <w:color w:val="FFFFFF"/>
          <w:sz w:val="20"/>
          <w:szCs w:val="20"/>
          <w:lang w:val="af-ZA"/>
        </w:rPr>
      </w:pPr>
      <w:r w:rsidRPr="00610682">
        <w:rPr>
          <w:rFonts w:ascii="GHEA Grapalat" w:hAnsi="GHEA Grapalat"/>
          <w:strike/>
          <w:sz w:val="20"/>
          <w:szCs w:val="20"/>
        </w:rPr>
        <w:lastRenderedPageBreak/>
        <w:t>բ</w:t>
      </w:r>
      <w:r w:rsidRPr="00610682">
        <w:rPr>
          <w:rFonts w:ascii="GHEA Grapalat" w:hAnsi="GHEA Grapalat"/>
          <w:strike/>
          <w:sz w:val="20"/>
          <w:szCs w:val="20"/>
          <w:lang w:val="hy-AM"/>
        </w:rPr>
        <w:t>.</w:t>
      </w:r>
      <w:r w:rsidRPr="00610682">
        <w:rPr>
          <w:rFonts w:ascii="GHEA Grapalat" w:hAnsi="GHEA Grapalat"/>
          <w:strike/>
          <w:sz w:val="20"/>
          <w:szCs w:val="20"/>
          <w:lang w:val="af-ZA"/>
        </w:rPr>
        <w:t xml:space="preserve"> </w:t>
      </w:r>
      <w:r w:rsidR="00AF3CCA" w:rsidRPr="00610682">
        <w:rPr>
          <w:rFonts w:ascii="GHEA Grapalat" w:hAnsi="GHEA Grapalat" w:cs="Sylfaen"/>
          <w:strike/>
          <w:sz w:val="20"/>
          <w:lang w:val="hy-AM"/>
        </w:rPr>
        <w:t>Մ</w:t>
      </w:r>
      <w:r w:rsidR="00AF3CCA" w:rsidRPr="00610682">
        <w:rPr>
          <w:rFonts w:ascii="GHEA Grapalat" w:hAnsi="GHEA Grapalat" w:cs="Sylfaen"/>
          <w:strike/>
          <w:sz w:val="20"/>
          <w:lang w:val="ru-RU"/>
        </w:rPr>
        <w:t>ասնակիցը</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զրկվում</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պայմանագիր</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կնքելու</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իրավունքից</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որևէ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չափաբաժնի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մասով</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հայտի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ապահովումը</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վճարվում</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է</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միայն</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այդ</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չափաբաժնի</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նկատմամբ</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հաշվարկված</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ապահովման</w:t>
      </w:r>
      <w:r w:rsidR="00AF3CCA" w:rsidRPr="00610682">
        <w:rPr>
          <w:rFonts w:ascii="GHEA Grapalat" w:hAnsi="GHEA Grapalat" w:cs="Sylfaen"/>
          <w:strike/>
          <w:sz w:val="20"/>
          <w:lang w:val="af-ZA"/>
        </w:rPr>
        <w:t xml:space="preserve"> </w:t>
      </w:r>
      <w:r w:rsidR="00AF3CCA" w:rsidRPr="00610682">
        <w:rPr>
          <w:rFonts w:ascii="GHEA Grapalat" w:hAnsi="GHEA Grapalat" w:cs="Sylfaen"/>
          <w:strike/>
          <w:sz w:val="20"/>
          <w:lang w:val="ru-RU"/>
        </w:rPr>
        <w:t>չափով</w:t>
      </w:r>
      <w:r w:rsidRPr="00610682">
        <w:rPr>
          <w:rFonts w:ascii="GHEA Grapalat" w:hAnsi="GHEA Grapalat"/>
          <w:strike/>
          <w:sz w:val="20"/>
          <w:szCs w:val="20"/>
          <w:lang w:val="af-ZA"/>
        </w:rPr>
        <w:t>:</w:t>
      </w:r>
      <w:r w:rsidR="009C1C91" w:rsidRPr="00610682">
        <w:rPr>
          <w:rStyle w:val="FootnoteReference"/>
          <w:rFonts w:ascii="GHEA Grapalat" w:hAnsi="GHEA Grapalat"/>
          <w:strike/>
          <w:sz w:val="20"/>
          <w:szCs w:val="20"/>
          <w:lang w:val="af-ZA"/>
        </w:rPr>
        <w:footnoteReference w:id="2"/>
      </w:r>
    </w:p>
    <w:p w14:paraId="31B39368" w14:textId="77777777" w:rsidR="00F20DA5" w:rsidRPr="00610682" w:rsidRDefault="00283198"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7</w:t>
      </w:r>
      <w:r w:rsidR="00096865" w:rsidRPr="00610682">
        <w:rPr>
          <w:rFonts w:ascii="GHEA Grapalat" w:hAnsi="GHEA Grapalat" w:cs="Sylfaen"/>
          <w:strike/>
          <w:sz w:val="20"/>
          <w:lang w:val="af-ZA"/>
        </w:rPr>
        <w:t>.</w:t>
      </w:r>
      <w:r w:rsidR="009771B9" w:rsidRPr="00610682">
        <w:rPr>
          <w:rFonts w:ascii="GHEA Grapalat" w:hAnsi="GHEA Grapalat" w:cs="Sylfaen"/>
          <w:strike/>
          <w:sz w:val="20"/>
          <w:lang w:val="af-ZA"/>
        </w:rPr>
        <w:t>3</w:t>
      </w:r>
      <w:r w:rsidR="00096865"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Մասնակիցը</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վճարում</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է</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հայտի</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ապահովումը</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եթե</w:t>
      </w:r>
      <w:r w:rsidR="009771B9" w:rsidRPr="00610682">
        <w:rPr>
          <w:rFonts w:ascii="GHEA Grapalat" w:hAnsi="GHEA Grapalat" w:cs="Sylfaen"/>
          <w:strike/>
          <w:sz w:val="20"/>
          <w:lang w:val="af-ZA"/>
        </w:rPr>
        <w:t xml:space="preserve"> </w:t>
      </w:r>
      <w:r w:rsidR="009771B9" w:rsidRPr="00610682">
        <w:rPr>
          <w:rFonts w:ascii="GHEA Grapalat" w:hAnsi="GHEA Grapalat" w:cs="Sylfaen"/>
          <w:strike/>
          <w:sz w:val="20"/>
          <w:lang w:val="ru-RU"/>
        </w:rPr>
        <w:t>նա</w:t>
      </w:r>
      <w:r w:rsidR="009771B9" w:rsidRPr="00610682">
        <w:rPr>
          <w:rFonts w:ascii="GHEA Grapalat" w:hAnsi="GHEA Grapalat" w:cs="Sylfaen"/>
          <w:strike/>
          <w:sz w:val="20"/>
          <w:lang w:val="af-ZA"/>
        </w:rPr>
        <w:t>`</w:t>
      </w:r>
    </w:p>
    <w:p w14:paraId="512ACF34" w14:textId="77777777" w:rsidR="00096865" w:rsidRPr="00610682" w:rsidRDefault="00096865"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 xml:space="preserve">1) </w:t>
      </w:r>
      <w:r w:rsidRPr="00610682">
        <w:rPr>
          <w:rFonts w:ascii="GHEA Grapalat" w:hAnsi="GHEA Grapalat" w:cs="Sylfaen"/>
          <w:strike/>
          <w:sz w:val="20"/>
          <w:lang w:val="ru-RU"/>
        </w:rPr>
        <w:t>հայտարարվել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ընտրված</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մասնակից</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սակայն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հրաժարվում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կամ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զրկվում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պայմանագիր</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կնքելու</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իրավունքից</w:t>
      </w:r>
      <w:r w:rsidRPr="00610682">
        <w:rPr>
          <w:rFonts w:ascii="GHEA Grapalat" w:hAnsi="GHEA Grapalat" w:cs="Sylfaen"/>
          <w:strike/>
          <w:sz w:val="20"/>
          <w:lang w:val="af-ZA"/>
        </w:rPr>
        <w:t>.</w:t>
      </w:r>
    </w:p>
    <w:p w14:paraId="725BD03C" w14:textId="77777777" w:rsidR="003331DA" w:rsidRPr="00610682" w:rsidRDefault="00096865" w:rsidP="00EF3662">
      <w:pPr>
        <w:ind w:firstLine="567"/>
        <w:jc w:val="both"/>
        <w:rPr>
          <w:rFonts w:ascii="GHEA Grapalat" w:hAnsi="GHEA Grapalat" w:cs="Sylfaen"/>
          <w:strike/>
          <w:sz w:val="20"/>
          <w:lang w:val="af-ZA"/>
        </w:rPr>
      </w:pPr>
      <w:r w:rsidRPr="00610682">
        <w:rPr>
          <w:rFonts w:ascii="GHEA Grapalat" w:hAnsi="GHEA Grapalat" w:cs="Sylfaen"/>
          <w:strike/>
          <w:sz w:val="20"/>
          <w:lang w:val="af-ZA"/>
        </w:rPr>
        <w:t xml:space="preserve">2) </w:t>
      </w:r>
      <w:r w:rsidRPr="00610682">
        <w:rPr>
          <w:rFonts w:ascii="GHEA Grapalat" w:hAnsi="GHEA Grapalat" w:cs="Sylfaen"/>
          <w:strike/>
          <w:sz w:val="20"/>
          <w:lang w:val="ru-RU"/>
        </w:rPr>
        <w:t>խախտել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գնման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գործընթացի</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շրջանակում</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ստանձնած</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պարտավորություն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որը</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հանգեցրել</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է</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գործընթացին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տվյալ</w:t>
      </w:r>
      <w:r w:rsidRPr="00610682">
        <w:rPr>
          <w:rFonts w:ascii="GHEA Grapalat" w:hAnsi="GHEA Grapalat" w:cs="Sylfaen"/>
          <w:strike/>
          <w:sz w:val="20"/>
          <w:lang w:val="af-ZA"/>
        </w:rPr>
        <w:t xml:space="preserve"> </w:t>
      </w:r>
      <w:r w:rsidR="00EB602D" w:rsidRPr="00610682">
        <w:rPr>
          <w:rFonts w:ascii="GHEA Grapalat" w:hAnsi="GHEA Grapalat" w:cs="Sylfaen"/>
          <w:strike/>
          <w:sz w:val="20"/>
        </w:rPr>
        <w:t>Մ</w:t>
      </w:r>
      <w:r w:rsidRPr="00610682">
        <w:rPr>
          <w:rFonts w:ascii="GHEA Grapalat" w:hAnsi="GHEA Grapalat" w:cs="Sylfaen"/>
          <w:strike/>
          <w:sz w:val="20"/>
          <w:lang w:val="ru-RU"/>
        </w:rPr>
        <w:t>ասնակցի</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հետագա</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մասնակցության</w:t>
      </w:r>
      <w:r w:rsidRPr="00610682">
        <w:rPr>
          <w:rFonts w:ascii="GHEA Grapalat" w:hAnsi="GHEA Grapalat" w:cs="Sylfaen"/>
          <w:strike/>
          <w:sz w:val="20"/>
          <w:lang w:val="af-ZA"/>
        </w:rPr>
        <w:t xml:space="preserve"> </w:t>
      </w:r>
      <w:r w:rsidRPr="00610682">
        <w:rPr>
          <w:rFonts w:ascii="GHEA Grapalat" w:hAnsi="GHEA Grapalat" w:cs="Sylfaen"/>
          <w:strike/>
          <w:sz w:val="20"/>
          <w:lang w:val="ru-RU"/>
        </w:rPr>
        <w:t>դադարեցմանը</w:t>
      </w:r>
      <w:r w:rsidRPr="00610682">
        <w:rPr>
          <w:rFonts w:ascii="GHEA Grapalat" w:hAnsi="GHEA Grapalat" w:cs="Sylfaen"/>
          <w:strike/>
          <w:sz w:val="20"/>
          <w:lang w:val="af-ZA"/>
        </w:rPr>
        <w:t>.</w:t>
      </w:r>
    </w:p>
    <w:p w14:paraId="7639A0C7" w14:textId="7BEEF35E" w:rsidR="003331DA" w:rsidRPr="00610682" w:rsidRDefault="00283198" w:rsidP="00AF3CCA">
      <w:pPr>
        <w:ind w:firstLine="567"/>
        <w:jc w:val="both"/>
        <w:rPr>
          <w:rFonts w:ascii="GHEA Grapalat" w:hAnsi="GHEA Grapalat"/>
          <w:strike/>
          <w:sz w:val="20"/>
          <w:szCs w:val="20"/>
          <w:lang w:val="af-ZA"/>
        </w:rPr>
      </w:pPr>
      <w:r w:rsidRPr="00610682">
        <w:rPr>
          <w:rFonts w:ascii="GHEA Grapalat" w:hAnsi="GHEA Grapalat"/>
          <w:strike/>
          <w:sz w:val="20"/>
          <w:lang w:val="af-ZA"/>
        </w:rPr>
        <w:t>7</w:t>
      </w:r>
      <w:r w:rsidR="00096865" w:rsidRPr="00610682">
        <w:rPr>
          <w:rFonts w:ascii="GHEA Grapalat" w:hAnsi="GHEA Grapalat"/>
          <w:strike/>
          <w:sz w:val="20"/>
          <w:lang w:val="af-ZA"/>
        </w:rPr>
        <w:t>.</w:t>
      </w:r>
      <w:r w:rsidR="009771B9" w:rsidRPr="00610682">
        <w:rPr>
          <w:rFonts w:ascii="GHEA Grapalat" w:hAnsi="GHEA Grapalat"/>
          <w:strike/>
          <w:sz w:val="20"/>
          <w:lang w:val="af-ZA"/>
        </w:rPr>
        <w:t>4</w:t>
      </w:r>
      <w:r w:rsidR="00096865" w:rsidRPr="00610682">
        <w:rPr>
          <w:rFonts w:ascii="GHEA Grapalat" w:hAnsi="GHEA Grapalat"/>
          <w:strike/>
          <w:sz w:val="20"/>
          <w:lang w:val="af-ZA"/>
        </w:rPr>
        <w:tab/>
      </w:r>
      <w:r w:rsidR="00096865" w:rsidRPr="00610682">
        <w:rPr>
          <w:rFonts w:ascii="GHEA Grapalat" w:hAnsi="GHEA Grapalat" w:cs="Sylfaen"/>
          <w:strike/>
          <w:sz w:val="20"/>
          <w:lang w:val="ru-RU"/>
        </w:rPr>
        <w:t>Հայտի</w:t>
      </w:r>
      <w:r w:rsidR="00096865" w:rsidRPr="00610682">
        <w:rPr>
          <w:rFonts w:ascii="GHEA Grapalat" w:hAnsi="GHEA Grapalat" w:cs="Sylfaen"/>
          <w:strike/>
          <w:sz w:val="20"/>
          <w:lang w:val="af-ZA"/>
        </w:rPr>
        <w:t xml:space="preserve"> </w:t>
      </w:r>
      <w:r w:rsidR="00096865" w:rsidRPr="00610682">
        <w:rPr>
          <w:rFonts w:ascii="GHEA Grapalat" w:hAnsi="GHEA Grapalat" w:cs="Sylfaen"/>
          <w:strike/>
          <w:sz w:val="20"/>
          <w:lang w:val="ru-RU"/>
        </w:rPr>
        <w:t>ապահով</w:t>
      </w:r>
      <w:proofErr w:type="spellStart"/>
      <w:r w:rsidR="0093460D" w:rsidRPr="00610682">
        <w:rPr>
          <w:rFonts w:ascii="GHEA Grapalat" w:hAnsi="GHEA Grapalat" w:cs="Sylfaen"/>
          <w:strike/>
          <w:sz w:val="20"/>
        </w:rPr>
        <w:t>ումը</w:t>
      </w:r>
      <w:proofErr w:type="spellEnd"/>
      <w:r w:rsidR="0093460D" w:rsidRPr="00610682">
        <w:rPr>
          <w:rFonts w:ascii="GHEA Grapalat" w:hAnsi="GHEA Grapalat" w:cs="Sylfaen"/>
          <w:strike/>
          <w:sz w:val="20"/>
          <w:lang w:val="af-ZA"/>
        </w:rPr>
        <w:t xml:space="preserve"> </w:t>
      </w:r>
      <w:proofErr w:type="spellStart"/>
      <w:r w:rsidR="00E43CEB" w:rsidRPr="00610682">
        <w:rPr>
          <w:rFonts w:ascii="GHEA Grapalat" w:hAnsi="GHEA Grapalat" w:cs="Sylfaen"/>
          <w:strike/>
          <w:sz w:val="20"/>
        </w:rPr>
        <w:t>պետք</w:t>
      </w:r>
      <w:proofErr w:type="spellEnd"/>
      <w:r w:rsidR="00E43CEB" w:rsidRPr="00610682">
        <w:rPr>
          <w:rFonts w:ascii="GHEA Grapalat" w:hAnsi="GHEA Grapalat" w:cs="Sylfaen"/>
          <w:strike/>
          <w:sz w:val="20"/>
          <w:lang w:val="af-ZA"/>
        </w:rPr>
        <w:t xml:space="preserve"> </w:t>
      </w:r>
      <w:r w:rsidR="00E43CEB" w:rsidRPr="00610682">
        <w:rPr>
          <w:rFonts w:ascii="GHEA Grapalat" w:hAnsi="GHEA Grapalat" w:cs="Sylfaen"/>
          <w:strike/>
          <w:sz w:val="20"/>
        </w:rPr>
        <w:t>է</w:t>
      </w:r>
      <w:r w:rsidR="00E43CEB" w:rsidRPr="00610682">
        <w:rPr>
          <w:rFonts w:ascii="GHEA Grapalat" w:hAnsi="GHEA Grapalat" w:cs="Sylfaen"/>
          <w:strike/>
          <w:sz w:val="20"/>
          <w:lang w:val="af-ZA"/>
        </w:rPr>
        <w:t xml:space="preserve"> </w:t>
      </w:r>
      <w:proofErr w:type="spellStart"/>
      <w:r w:rsidR="00C23B1B" w:rsidRPr="00610682">
        <w:rPr>
          <w:rFonts w:ascii="GHEA Grapalat" w:hAnsi="GHEA Grapalat" w:cs="Sylfaen"/>
          <w:strike/>
          <w:sz w:val="20"/>
        </w:rPr>
        <w:t>վավեր</w:t>
      </w:r>
      <w:proofErr w:type="spellEnd"/>
      <w:r w:rsidR="00C23B1B" w:rsidRPr="00610682">
        <w:rPr>
          <w:rFonts w:ascii="GHEA Grapalat" w:hAnsi="GHEA Grapalat" w:cs="Sylfaen"/>
          <w:strike/>
          <w:sz w:val="20"/>
          <w:lang w:val="af-ZA"/>
        </w:rPr>
        <w:t xml:space="preserve"> </w:t>
      </w:r>
      <w:proofErr w:type="spellStart"/>
      <w:r w:rsidR="00E43CEB" w:rsidRPr="00610682">
        <w:rPr>
          <w:rFonts w:ascii="GHEA Grapalat" w:hAnsi="GHEA Grapalat" w:cs="Sylfaen"/>
          <w:strike/>
          <w:sz w:val="20"/>
        </w:rPr>
        <w:t>լինի</w:t>
      </w:r>
      <w:proofErr w:type="spellEnd"/>
      <w:r w:rsidR="00E43CEB" w:rsidRPr="00610682">
        <w:rPr>
          <w:rFonts w:ascii="GHEA Grapalat" w:hAnsi="GHEA Grapalat" w:cs="Sylfaen"/>
          <w:strike/>
          <w:sz w:val="20"/>
          <w:lang w:val="af-ZA"/>
        </w:rPr>
        <w:t xml:space="preserve"> </w:t>
      </w:r>
      <w:r w:rsidR="006B513E" w:rsidRPr="00610682">
        <w:rPr>
          <w:rFonts w:ascii="GHEA Grapalat" w:hAnsi="GHEA Grapalat" w:cs="Sylfaen"/>
          <w:strike/>
          <w:sz w:val="20"/>
          <w:lang w:val="hy-AM"/>
        </w:rPr>
        <w:t xml:space="preserve">հայտերի ներկայացման վերջնաժամկետը լրանալու </w:t>
      </w:r>
      <w:proofErr w:type="spellStart"/>
      <w:r w:rsidR="00C813A9" w:rsidRPr="00610682">
        <w:rPr>
          <w:rFonts w:ascii="GHEA Grapalat" w:hAnsi="GHEA Grapalat" w:cs="Sylfaen"/>
          <w:strike/>
          <w:sz w:val="20"/>
        </w:rPr>
        <w:t>օրվանից</w:t>
      </w:r>
      <w:proofErr w:type="spellEnd"/>
      <w:r w:rsidR="00C813A9" w:rsidRPr="00610682">
        <w:rPr>
          <w:rFonts w:ascii="GHEA Grapalat" w:hAnsi="GHEA Grapalat" w:cs="Sylfaen"/>
          <w:strike/>
          <w:sz w:val="20"/>
          <w:lang w:val="af-ZA"/>
        </w:rPr>
        <w:t xml:space="preserve"> </w:t>
      </w:r>
      <w:proofErr w:type="spellStart"/>
      <w:r w:rsidR="00C813A9" w:rsidRPr="00610682">
        <w:rPr>
          <w:rFonts w:ascii="GHEA Grapalat" w:hAnsi="GHEA Grapalat" w:cs="Sylfaen"/>
          <w:strike/>
          <w:sz w:val="20"/>
        </w:rPr>
        <w:t>հաշված</w:t>
      </w:r>
      <w:proofErr w:type="spellEnd"/>
      <w:r w:rsidR="00C813A9" w:rsidRPr="00610682">
        <w:rPr>
          <w:rFonts w:ascii="GHEA Grapalat" w:hAnsi="GHEA Grapalat" w:cs="Sylfaen"/>
          <w:strike/>
          <w:sz w:val="20"/>
          <w:lang w:val="af-ZA"/>
        </w:rPr>
        <w:t xml:space="preserve"> </w:t>
      </w:r>
      <w:r w:rsidR="00A27FAF" w:rsidRPr="00610682">
        <w:rPr>
          <w:rFonts w:ascii="GHEA Grapalat" w:hAnsi="GHEA Grapalat" w:cs="Sylfaen"/>
          <w:strike/>
          <w:sz w:val="20"/>
          <w:lang w:val="af-ZA"/>
        </w:rPr>
        <w:t>90</w:t>
      </w:r>
      <w:r w:rsidR="00822942" w:rsidRPr="00610682">
        <w:rPr>
          <w:rFonts w:ascii="GHEA Grapalat" w:hAnsi="GHEA Grapalat" w:cs="Sylfaen"/>
          <w:strike/>
          <w:sz w:val="20"/>
          <w:lang w:val="hy-AM"/>
        </w:rPr>
        <w:t xml:space="preserve"> </w:t>
      </w:r>
      <w:r w:rsidR="00822942" w:rsidRPr="00610682">
        <w:rPr>
          <w:rFonts w:ascii="GHEA Grapalat" w:hAnsi="GHEA Grapalat" w:cs="Sylfaen"/>
          <w:strike/>
          <w:sz w:val="20"/>
          <w:lang w:val="af-ZA"/>
        </w:rPr>
        <w:t>(</w:t>
      </w:r>
      <w:r w:rsidR="00822942" w:rsidRPr="00610682">
        <w:rPr>
          <w:rFonts w:ascii="GHEA Grapalat" w:hAnsi="GHEA Grapalat" w:cs="Sylfaen"/>
          <w:strike/>
          <w:sz w:val="20"/>
          <w:lang w:val="hy-AM"/>
        </w:rPr>
        <w:t>իննսուն</w:t>
      </w:r>
      <w:r w:rsidR="00822942" w:rsidRPr="00610682">
        <w:rPr>
          <w:rFonts w:ascii="GHEA Grapalat" w:hAnsi="GHEA Grapalat" w:cs="Sylfaen"/>
          <w:strike/>
          <w:sz w:val="20"/>
          <w:lang w:val="af-ZA"/>
        </w:rPr>
        <w:t>)</w:t>
      </w:r>
      <w:r w:rsidR="00C813A9" w:rsidRPr="00610682">
        <w:rPr>
          <w:rFonts w:ascii="GHEA Grapalat" w:hAnsi="GHEA Grapalat" w:cs="Sylfaen"/>
          <w:strike/>
          <w:sz w:val="20"/>
          <w:lang w:val="af-ZA"/>
        </w:rPr>
        <w:t xml:space="preserve"> </w:t>
      </w:r>
      <w:proofErr w:type="spellStart"/>
      <w:r w:rsidR="001A4EF7" w:rsidRPr="00610682">
        <w:rPr>
          <w:rFonts w:ascii="GHEA Grapalat" w:hAnsi="GHEA Grapalat" w:cs="Sylfaen"/>
          <w:strike/>
          <w:sz w:val="20"/>
        </w:rPr>
        <w:t>աշխատանքային</w:t>
      </w:r>
      <w:proofErr w:type="spellEnd"/>
      <w:r w:rsidR="001A4EF7" w:rsidRPr="00610682">
        <w:rPr>
          <w:rFonts w:ascii="GHEA Grapalat" w:hAnsi="GHEA Grapalat" w:cs="Sylfaen"/>
          <w:strike/>
          <w:sz w:val="20"/>
          <w:lang w:val="af-ZA"/>
        </w:rPr>
        <w:t xml:space="preserve"> </w:t>
      </w:r>
      <w:proofErr w:type="spellStart"/>
      <w:r w:rsidR="001A4EF7" w:rsidRPr="00610682">
        <w:rPr>
          <w:rFonts w:ascii="GHEA Grapalat" w:hAnsi="GHEA Grapalat" w:cs="Sylfaen"/>
          <w:strike/>
          <w:sz w:val="20"/>
        </w:rPr>
        <w:t>օր</w:t>
      </w:r>
      <w:proofErr w:type="spellEnd"/>
      <w:r w:rsidR="00AB6CAA" w:rsidRPr="00610682">
        <w:rPr>
          <w:rFonts w:ascii="GHEA Grapalat" w:hAnsi="GHEA Grapalat"/>
          <w:strike/>
          <w:sz w:val="20"/>
          <w:szCs w:val="20"/>
          <w:lang w:val="af-ZA"/>
        </w:rPr>
        <w:t>:</w:t>
      </w:r>
      <w:r w:rsidR="009C1C91" w:rsidRPr="00610682">
        <w:rPr>
          <w:rStyle w:val="FootnoteReference"/>
          <w:rFonts w:ascii="GHEA Grapalat" w:hAnsi="GHEA Grapalat"/>
          <w:strike/>
          <w:sz w:val="20"/>
          <w:szCs w:val="20"/>
          <w:lang w:val="af-ZA"/>
        </w:rPr>
        <w:footnoteReference w:id="3"/>
      </w:r>
    </w:p>
    <w:p w14:paraId="1BD9F5B8" w14:textId="751BD393" w:rsidR="003331DA" w:rsidRPr="00610682" w:rsidRDefault="003331DA" w:rsidP="003331DA">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610682">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10682">
        <w:rPr>
          <w:rFonts w:ascii="GHEA Grapalat" w:hAnsi="GHEA Grapalat" w:cs="Sylfaen"/>
          <w:strike/>
          <w:sz w:val="20"/>
          <w:lang w:val="hy-AM"/>
        </w:rPr>
        <w:t>ՀՀ ֆինանսների նախարարություն</w:t>
      </w:r>
      <w:r w:rsidRPr="00610682">
        <w:rPr>
          <w:rFonts w:ascii="GHEA Grapalat" w:hAnsi="GHEA Grapalat" w:cs="Sylfaen"/>
          <w:strike/>
          <w:sz w:val="20"/>
          <w:lang w:val="af-ZA"/>
        </w:rPr>
        <w:t>, ներկայացնում է</w:t>
      </w:r>
      <w:r w:rsidR="00FB5F2C" w:rsidRPr="00610682">
        <w:rPr>
          <w:rFonts w:ascii="GHEA Grapalat" w:hAnsi="GHEA Grapalat" w:cs="Sylfaen"/>
          <w:strike/>
          <w:sz w:val="20"/>
          <w:lang w:val="hy-AM"/>
        </w:rPr>
        <w:t xml:space="preserve"> գրավոր</w:t>
      </w:r>
      <w:r w:rsidR="006B513E" w:rsidRPr="00610682">
        <w:rPr>
          <w:rFonts w:ascii="GHEA Grapalat" w:hAnsi="GHEA Grapalat" w:cs="Sylfaen"/>
          <w:strike/>
          <w:sz w:val="20"/>
          <w:lang w:val="hy-AM"/>
        </w:rPr>
        <w:t xml:space="preserve"> </w:t>
      </w:r>
      <w:r w:rsidR="00FB5F2C" w:rsidRPr="00610682">
        <w:rPr>
          <w:rFonts w:ascii="GHEA Grapalat" w:hAnsi="GHEA Grapalat" w:cs="Sylfaen"/>
          <w:strike/>
          <w:sz w:val="20"/>
          <w:lang w:val="hy-AM"/>
        </w:rPr>
        <w:t>՝</w:t>
      </w:r>
      <w:r w:rsidRPr="00610682">
        <w:rPr>
          <w:rFonts w:ascii="GHEA Grapalat" w:hAnsi="GHEA Grapalat" w:cs="Sylfaen"/>
          <w:strike/>
          <w:sz w:val="20"/>
          <w:lang w:val="af-ZA"/>
        </w:rPr>
        <w:t xml:space="preserve"> հայտի ապահովման վճարման հիմքը առաջանալու օրվան հաջորդող </w:t>
      </w:r>
      <w:r w:rsidR="006B513E" w:rsidRPr="00610682">
        <w:rPr>
          <w:rFonts w:ascii="GHEA Grapalat" w:hAnsi="GHEA Grapalat" w:cs="Sylfaen"/>
          <w:strike/>
          <w:sz w:val="20"/>
          <w:lang w:val="hy-AM"/>
        </w:rPr>
        <w:t>հինգ</w:t>
      </w:r>
      <w:r w:rsidR="006B513E" w:rsidRPr="00610682">
        <w:rPr>
          <w:rFonts w:ascii="GHEA Grapalat" w:hAnsi="GHEA Grapalat" w:cs="Sylfaen"/>
          <w:strike/>
          <w:sz w:val="20"/>
          <w:lang w:val="af-ZA"/>
        </w:rPr>
        <w:t xml:space="preserve"> </w:t>
      </w:r>
      <w:r w:rsidRPr="00610682">
        <w:rPr>
          <w:rFonts w:ascii="GHEA Grapalat" w:hAnsi="GHEA Grapalat" w:cs="Sylfaen"/>
          <w:strike/>
          <w:sz w:val="20"/>
          <w:lang w:val="af-ZA"/>
        </w:rPr>
        <w:t>աշխատանքային օրվա ընթացքում: Եթե ապահովման վճարման պահանջը բանկի</w:t>
      </w:r>
      <w:r w:rsidR="00E65DF4" w:rsidRPr="00610682">
        <w:rPr>
          <w:rFonts w:ascii="GHEA Grapalat" w:hAnsi="GHEA Grapalat" w:cs="Sylfaen"/>
          <w:strike/>
          <w:sz w:val="20"/>
          <w:lang w:val="hy-AM"/>
        </w:rPr>
        <w:t xml:space="preserve"> կամ ՀՀ ֆինանսների նախարարության</w:t>
      </w:r>
      <w:r w:rsidRPr="00610682">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10682">
        <w:rPr>
          <w:rFonts w:ascii="GHEA Grapalat" w:hAnsi="GHEA Grapalat" w:cs="Sylfaen"/>
          <w:strike/>
          <w:sz w:val="20"/>
          <w:lang w:val="hy-AM"/>
        </w:rPr>
        <w:t>գրավոր</w:t>
      </w:r>
      <w:r w:rsidRPr="00610682">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13B45E67" w14:textId="77777777" w:rsidR="00AF3CCA" w:rsidRPr="00610682" w:rsidRDefault="00AF3CCA" w:rsidP="00AF3CCA">
      <w:pPr>
        <w:ind w:firstLine="567"/>
        <w:jc w:val="both"/>
        <w:rPr>
          <w:rFonts w:ascii="GHEA Grapalat" w:hAnsi="GHEA Grapalat" w:cs="Sylfaen"/>
          <w:strike/>
          <w:sz w:val="20"/>
          <w:lang w:val="af-ZA"/>
        </w:rPr>
      </w:pPr>
      <w:r w:rsidRPr="00610682">
        <w:rPr>
          <w:rFonts w:ascii="GHEA Grapalat" w:hAnsi="GHEA Grapalat" w:cs="Sylfaen"/>
          <w:strike/>
          <w:sz w:val="20"/>
          <w:lang w:val="af-ZA"/>
        </w:rPr>
        <w:t>7</w:t>
      </w:r>
      <w:r w:rsidRPr="00610682">
        <w:rPr>
          <w:rFonts w:ascii="Cambria Math" w:hAnsi="Cambria Math" w:cs="Cambria Math"/>
          <w:strike/>
          <w:sz w:val="20"/>
          <w:lang w:val="af-ZA"/>
        </w:rPr>
        <w:t>․</w:t>
      </w:r>
      <w:r w:rsidR="003331DA" w:rsidRPr="00610682">
        <w:rPr>
          <w:rFonts w:ascii="GHEA Grapalat" w:hAnsi="GHEA Grapalat" w:cs="Sylfaen"/>
          <w:strike/>
          <w:sz w:val="20"/>
          <w:lang w:val="hy-AM"/>
        </w:rPr>
        <w:t>6</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Մասնակցի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հայտը</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ենթակա</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մերժման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եթե</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դրանում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բացակայում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հայտի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ապահովումը</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կամ</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եթե</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այն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ներկայացված</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է</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հրավերի</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պահանջներին</w:t>
      </w:r>
      <w:r w:rsidRPr="00610682">
        <w:rPr>
          <w:rFonts w:ascii="GHEA Grapalat" w:hAnsi="GHEA Grapalat" w:cs="Sylfaen"/>
          <w:strike/>
          <w:sz w:val="20"/>
          <w:lang w:val="af-ZA"/>
        </w:rPr>
        <w:t xml:space="preserve"> </w:t>
      </w:r>
      <w:r w:rsidRPr="00610682">
        <w:rPr>
          <w:rFonts w:ascii="GHEA Grapalat" w:hAnsi="GHEA Grapalat" w:cs="Sylfaen"/>
          <w:strike/>
          <w:sz w:val="20"/>
          <w:lang w:val="hy-AM"/>
        </w:rPr>
        <w:t>անհամապատասխան</w:t>
      </w:r>
      <w:r w:rsidRPr="00610682">
        <w:rPr>
          <w:rFonts w:ascii="GHEA Grapalat" w:hAnsi="GHEA Grapalat" w:cs="Sylfaen"/>
          <w:strike/>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57AB9A9"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10682">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10682">
        <w:rPr>
          <w:rFonts w:ascii="GHEA Grapalat" w:hAnsi="GHEA Grapalat" w:cs="Sylfaen"/>
          <w:szCs w:val="24"/>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F663F3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C5F7F">
        <w:rPr>
          <w:rFonts w:ascii="GHEA Grapalat" w:hAnsi="GHEA Grapalat" w:cs="Sylfaen"/>
          <w:i w:val="0"/>
          <w:szCs w:val="24"/>
          <w:lang w:val="af-ZA"/>
        </w:rPr>
        <w:t xml:space="preserve">ՀՀ ԿԲ կողմից </w:t>
      </w:r>
      <w:r w:rsidR="00FC5F7F" w:rsidRPr="00FC5F7F">
        <w:rPr>
          <w:rFonts w:ascii="GHEA Grapalat" w:hAnsi="GHEA Grapalat" w:cs="Sylfaen"/>
          <w:i w:val="0"/>
          <w:szCs w:val="24"/>
          <w:lang w:val="af-ZA"/>
        </w:rPr>
        <w:t>11</w:t>
      </w:r>
      <w:r w:rsidR="00FC5F7F" w:rsidRPr="00FC5F7F">
        <w:rPr>
          <w:rFonts w:ascii="Microsoft JhengHei" w:eastAsia="Microsoft JhengHei" w:hAnsi="Microsoft JhengHei" w:cs="Microsoft JhengHei" w:hint="eastAsia"/>
          <w:i w:val="0"/>
          <w:szCs w:val="24"/>
          <w:lang w:val="af-ZA"/>
        </w:rPr>
        <w:t>․</w:t>
      </w:r>
      <w:r w:rsidR="00FC5F7F" w:rsidRPr="00FC5F7F">
        <w:rPr>
          <w:rFonts w:ascii="GHEA Grapalat" w:eastAsia="Microsoft JhengHei" w:hAnsi="GHEA Grapalat" w:cs="Microsoft JhengHei"/>
          <w:i w:val="0"/>
          <w:szCs w:val="24"/>
          <w:lang w:val="af-ZA"/>
        </w:rPr>
        <w:t>09</w:t>
      </w:r>
      <w:r w:rsidR="00FC5F7F" w:rsidRPr="00FC5F7F">
        <w:rPr>
          <w:rFonts w:ascii="Microsoft JhengHei" w:eastAsia="Microsoft JhengHei" w:hAnsi="Microsoft JhengHei" w:cs="Microsoft JhengHei" w:hint="eastAsia"/>
          <w:i w:val="0"/>
          <w:szCs w:val="24"/>
          <w:lang w:val="af-ZA"/>
        </w:rPr>
        <w:t>․</w:t>
      </w:r>
      <w:r w:rsidR="00FC5F7F" w:rsidRPr="00FC5F7F">
        <w:rPr>
          <w:rFonts w:ascii="GHEA Grapalat" w:eastAsia="Microsoft JhengHei" w:hAnsi="GHEA Grapalat" w:cs="Microsoft JhengHei"/>
          <w:i w:val="0"/>
          <w:szCs w:val="24"/>
          <w:lang w:val="af-ZA"/>
        </w:rPr>
        <w:t>2025թ</w:t>
      </w:r>
      <w:r w:rsidR="00FC5F7F" w:rsidRPr="00FC5F7F">
        <w:rPr>
          <w:rFonts w:ascii="Microsoft JhengHei" w:eastAsia="Microsoft JhengHei" w:hAnsi="Microsoft JhengHei" w:cs="Microsoft JhengHei" w:hint="eastAsia"/>
          <w:i w:val="0"/>
          <w:szCs w:val="24"/>
          <w:lang w:val="af-ZA"/>
        </w:rPr>
        <w:t>․</w:t>
      </w:r>
      <w:r w:rsidR="00FC5F7F" w:rsidRPr="00FC5F7F">
        <w:rPr>
          <w:rFonts w:ascii="GHEA Grapalat" w:eastAsia="Microsoft YaHei" w:hAnsi="GHEA Grapalat" w:cs="Microsoft YaHei"/>
          <w:i w:val="0"/>
          <w:szCs w:val="24"/>
          <w:lang w:val="af-ZA"/>
        </w:rPr>
        <w:t xml:space="preserve"> սահմանված </w:t>
      </w:r>
      <w:r w:rsidR="00096865" w:rsidRPr="00FC5F7F">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7AB28FA"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0BA35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8B0570">
        <w:rPr>
          <w:rFonts w:ascii="GHEA Grapalat" w:hAnsi="GHEA Grapalat" w:cs="Sylfaen"/>
          <w:lang w:val="es-ES"/>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C4FC45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5E00D1D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B0570">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0C387F" w14:textId="77777777" w:rsidR="008B0570" w:rsidRPr="00064ADD" w:rsidRDefault="008B0570" w:rsidP="008B057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2D4C18">
        <w:rPr>
          <w:rFonts w:ascii="GHEA Grapalat" w:hAnsi="GHEA Grapalat" w:cs="Sylfaen"/>
          <w:sz w:val="20"/>
          <w:lang w:val="hy-AM"/>
        </w:rPr>
        <w:t>միակողմանի հաստատված հայտարարության՝ տուժանքի (հավելված 5.1) կամ կանխիկ փողի ձևով</w:t>
      </w:r>
      <w:r>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3B0157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8B0570">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BB36BF4" w:rsidR="00096865" w:rsidRPr="00064ADD" w:rsidRDefault="008362DE"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6C65F1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362D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37B546B5" w14:textId="77777777" w:rsidR="003F42E2" w:rsidRDefault="003F42E2" w:rsidP="00EF3662">
      <w:pPr>
        <w:pStyle w:val="norm"/>
        <w:spacing w:line="240" w:lineRule="auto"/>
        <w:ind w:firstLine="284"/>
        <w:jc w:val="right"/>
        <w:rPr>
          <w:rFonts w:ascii="GHEA Grapalat" w:hAnsi="GHEA Grapalat" w:cs="Sylfaen"/>
          <w:b/>
          <w:sz w:val="20"/>
          <w:lang w:val="es-ES"/>
        </w:rPr>
      </w:pPr>
    </w:p>
    <w:p w14:paraId="322B54B4" w14:textId="77777777" w:rsidR="003F42E2" w:rsidRDefault="003F42E2" w:rsidP="00EF3662">
      <w:pPr>
        <w:pStyle w:val="norm"/>
        <w:spacing w:line="240" w:lineRule="auto"/>
        <w:ind w:firstLine="284"/>
        <w:jc w:val="right"/>
        <w:rPr>
          <w:rFonts w:ascii="GHEA Grapalat" w:hAnsi="GHEA Grapalat" w:cs="Sylfaen"/>
          <w:b/>
          <w:sz w:val="20"/>
          <w:lang w:val="es-ES"/>
        </w:rPr>
      </w:pPr>
    </w:p>
    <w:p w14:paraId="6EA34735" w14:textId="77777777" w:rsidR="003F42E2" w:rsidRDefault="003F42E2" w:rsidP="00EF3662">
      <w:pPr>
        <w:pStyle w:val="norm"/>
        <w:spacing w:line="240" w:lineRule="auto"/>
        <w:ind w:firstLine="284"/>
        <w:jc w:val="right"/>
        <w:rPr>
          <w:rFonts w:ascii="GHEA Grapalat" w:hAnsi="GHEA Grapalat" w:cs="Sylfaen"/>
          <w:b/>
          <w:sz w:val="20"/>
          <w:lang w:val="es-ES"/>
        </w:rPr>
      </w:pPr>
    </w:p>
    <w:p w14:paraId="6D9F82F5" w14:textId="77777777" w:rsidR="003F42E2" w:rsidRDefault="003F42E2"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E0067D0" w:rsidR="00B2572B" w:rsidRPr="00064ADD" w:rsidRDefault="003F42E2"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ՁՊՀՆԿ-ԳՀԾՁԲ-25/04</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1F700B3" w:rsidR="00B2572B" w:rsidRPr="00064ADD" w:rsidRDefault="00BE33B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336A500" w:rsidR="00B2572B" w:rsidRPr="00064ADD" w:rsidRDefault="00BE33B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33493FB0" w:rsidR="00B2572B" w:rsidRPr="00064ADD" w:rsidRDefault="003F42E2" w:rsidP="00EF3662">
      <w:pPr>
        <w:jc w:val="both"/>
        <w:rPr>
          <w:rFonts w:ascii="GHEA Grapalat" w:hAnsi="GHEA Grapalat"/>
          <w:sz w:val="22"/>
          <w:szCs w:val="22"/>
          <w:u w:val="single"/>
          <w:lang w:val="es-ES"/>
        </w:rPr>
      </w:pPr>
      <w:r w:rsidRPr="003F42E2">
        <w:rPr>
          <w:rFonts w:ascii="GHEA Grapalat" w:hAnsi="GHEA Grapalat"/>
          <w:sz w:val="22"/>
          <w:szCs w:val="22"/>
          <w:u w:val="single"/>
          <w:lang w:val="es-ES"/>
        </w:rPr>
        <w:t>«</w:t>
      </w:r>
      <w:proofErr w:type="spellStart"/>
      <w:r w:rsidRPr="003F42E2">
        <w:rPr>
          <w:rFonts w:ascii="GHEA Grapalat" w:hAnsi="GHEA Grapalat"/>
          <w:sz w:val="22"/>
          <w:szCs w:val="22"/>
          <w:u w:val="single"/>
          <w:lang w:val="es-ES"/>
        </w:rPr>
        <w:t>Ձեռնարկատեր+Պետություն</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հակաճգնաժամային</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ներդրումների</w:t>
      </w:r>
      <w:proofErr w:type="spellEnd"/>
      <w:r w:rsidRPr="003F42E2">
        <w:rPr>
          <w:rFonts w:ascii="GHEA Grapalat" w:hAnsi="GHEA Grapalat"/>
          <w:sz w:val="22"/>
          <w:szCs w:val="22"/>
          <w:u w:val="single"/>
          <w:lang w:val="es-ES"/>
        </w:rPr>
        <w:t xml:space="preserve"> </w:t>
      </w:r>
      <w:proofErr w:type="spellStart"/>
      <w:r w:rsidRPr="003F42E2">
        <w:rPr>
          <w:rFonts w:ascii="GHEA Grapalat" w:hAnsi="GHEA Grapalat"/>
          <w:sz w:val="22"/>
          <w:szCs w:val="22"/>
          <w:u w:val="single"/>
          <w:lang w:val="es-ES"/>
        </w:rPr>
        <w:t>կառավարիչ</w:t>
      </w:r>
      <w:proofErr w:type="spellEnd"/>
      <w:r w:rsidRPr="003F42E2">
        <w:rPr>
          <w:rFonts w:ascii="GHEA Grapalat" w:hAnsi="GHEA Grapalat"/>
          <w:sz w:val="22"/>
          <w:szCs w:val="22"/>
          <w:u w:val="single"/>
          <w:lang w:val="es-ES"/>
        </w:rPr>
        <w:t>» ՓԲԸ</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Pr>
          <w:rFonts w:ascii="GHEA Grapalat" w:hAnsi="GHEA Grapalat"/>
          <w:lang w:val="es-ES"/>
        </w:rPr>
        <w:t>ՁՊՀՆԿ-ԳՀԾՁԲ-25/04</w:t>
      </w:r>
      <w:r w:rsidR="00B2572B" w:rsidRPr="00064ADD">
        <w:rPr>
          <w:rFonts w:ascii="GHEA Grapalat" w:hAnsi="GHEA Grapalat" w:cs="Sylfaen"/>
          <w:sz w:val="20"/>
          <w:szCs w:val="20"/>
          <w:lang w:val="es-ES"/>
        </w:rPr>
        <w:t xml:space="preserve">ծածկագրով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6F5650D2" w:rsidR="00B2572B" w:rsidRPr="00064ADD" w:rsidRDefault="00BE33B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4AD02A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F42E2">
        <w:rPr>
          <w:rFonts w:ascii="GHEA Grapalat" w:hAnsi="GHEA Grapalat" w:cs="Arial"/>
          <w:sz w:val="20"/>
          <w:szCs w:val="20"/>
          <w:lang w:val="es-ES"/>
        </w:rPr>
        <w:t>ՁՊՀՆԿ-ԳՀԾՁԲ-25/</w:t>
      </w:r>
      <w:proofErr w:type="gramStart"/>
      <w:r w:rsidR="003F42E2">
        <w:rPr>
          <w:rFonts w:ascii="GHEA Grapalat" w:hAnsi="GHEA Grapalat" w:cs="Arial"/>
          <w:sz w:val="20"/>
          <w:szCs w:val="20"/>
          <w:lang w:val="es-ES"/>
        </w:rPr>
        <w:t>04</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1614A0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F42E2">
        <w:rPr>
          <w:rFonts w:ascii="GHEA Grapalat" w:hAnsi="GHEA Grapalat"/>
          <w:lang w:val="es-ES"/>
        </w:rPr>
        <w:t>ՁՊՀՆԿ-ԳՀԾՁԲ-25/04</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56828254" w14:textId="77777777" w:rsidR="00FB38F1" w:rsidRDefault="00FB38F1" w:rsidP="008D6E8E">
      <w:pPr>
        <w:jc w:val="both"/>
        <w:rPr>
          <w:rFonts w:ascii="GHEA Grapalat" w:hAnsi="GHEA Grapalat"/>
          <w:i/>
          <w:sz w:val="16"/>
          <w:szCs w:val="16"/>
          <w:lang w:val="hy-AM" w:eastAsia="ru-RU"/>
        </w:rPr>
      </w:pPr>
    </w:p>
    <w:p w14:paraId="7E059B41" w14:textId="77777777" w:rsidR="00FB38F1" w:rsidRDefault="00FB38F1" w:rsidP="008D6E8E">
      <w:pPr>
        <w:jc w:val="both"/>
        <w:rPr>
          <w:rFonts w:ascii="GHEA Grapalat" w:hAnsi="GHEA Grapalat"/>
          <w:i/>
          <w:sz w:val="16"/>
          <w:szCs w:val="16"/>
          <w:lang w:val="hy-AM" w:eastAsia="ru-RU"/>
        </w:rPr>
      </w:pPr>
    </w:p>
    <w:p w14:paraId="0BDFB06F" w14:textId="77777777" w:rsidR="00FB38F1" w:rsidRDefault="00FB38F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A7D1D16" w:rsidR="008D6E8E" w:rsidRPr="00712340" w:rsidRDefault="003F42E2"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ՁՊՀՆԿ-ԳՀԾՁԲ-25/04</w:t>
      </w:r>
      <w:r w:rsidR="008D6E8E" w:rsidRPr="00712340">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0B6CEFB2" w:rsidR="008D6E8E" w:rsidRDefault="00BE33BE"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092110F" w:rsidR="00B2572B" w:rsidRPr="00064ADD" w:rsidRDefault="003F42E2"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ՁՊՀՆԿ-ԳՀԾՁԲ-25/04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07BD10B1" w:rsidR="00B2572B" w:rsidRPr="00064ADD" w:rsidRDefault="00BE33B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F13464D"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B38F1">
        <w:rPr>
          <w:rFonts w:ascii="GHEA Grapalat" w:hAnsi="GHEA Grapalat" w:cs="Arial"/>
          <w:sz w:val="20"/>
          <w:szCs w:val="20"/>
          <w:lang w:val="es-ES"/>
        </w:rPr>
        <w:t>ՁՊՀՆԿ-ԳՀԾՁԲ-25/04</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գնանշման</w:t>
      </w:r>
      <w:proofErr w:type="spellEnd"/>
      <w:r w:rsidR="00BE33BE">
        <w:rPr>
          <w:rFonts w:ascii="GHEA Grapalat" w:hAnsi="GHEA Grapalat" w:cs="Arial"/>
          <w:sz w:val="20"/>
          <w:szCs w:val="20"/>
          <w:lang w:val="es-ES"/>
        </w:rPr>
        <w:t xml:space="preserve"> </w:t>
      </w:r>
      <w:proofErr w:type="spellStart"/>
      <w:r w:rsidR="00BE33BE">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B301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FB38F1" w:rsidRPr="00EB301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FB38F1" w:rsidRPr="00064ADD" w:rsidRDefault="00FB38F1" w:rsidP="00FB38F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0857BD8" w:rsidR="00FB38F1" w:rsidRPr="00064ADD" w:rsidRDefault="00FB38F1" w:rsidP="00FB38F1">
            <w:pPr>
              <w:rPr>
                <w:rFonts w:ascii="GHEA Grapalat" w:hAnsi="GHEA Grapalat"/>
                <w:sz w:val="18"/>
                <w:lang w:val="es-ES"/>
              </w:rPr>
            </w:pPr>
            <w:proofErr w:type="spellStart"/>
            <w:r w:rsidRPr="004168CC">
              <w:rPr>
                <w:rFonts w:ascii="GHEA Grapalat" w:hAnsi="GHEA Grapalat"/>
                <w:sz w:val="20"/>
                <w:lang w:val="es-ES"/>
              </w:rPr>
              <w:t>Աուդիտորական</w:t>
            </w:r>
            <w:proofErr w:type="spellEnd"/>
            <w:r w:rsidRPr="004168CC">
              <w:rPr>
                <w:rFonts w:ascii="GHEA Grapalat" w:hAnsi="GHEA Grapalat"/>
                <w:sz w:val="20"/>
                <w:lang w:val="es-ES"/>
              </w:rPr>
              <w:t xml:space="preserve"> </w:t>
            </w:r>
            <w:proofErr w:type="spellStart"/>
            <w:r w:rsidRPr="004168CC">
              <w:rPr>
                <w:rFonts w:ascii="GHEA Grapalat" w:hAnsi="GHEA Grapalat"/>
                <w:sz w:val="20"/>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FB38F1" w:rsidRPr="00064ADD" w:rsidRDefault="00FB38F1" w:rsidP="00FB38F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FB38F1" w:rsidRPr="00064ADD" w:rsidRDefault="00FB38F1" w:rsidP="00FB38F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FB38F1" w:rsidRPr="00064ADD" w:rsidRDefault="00FB38F1" w:rsidP="00FB38F1">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BECC42A"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E2F0F88" w:rsidR="007862B1" w:rsidRPr="00064ADD" w:rsidRDefault="003F42E2"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ՁՊՀՆԿ-ԳՀԾՁԲ-25/04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912DEAA" w:rsidR="007862B1" w:rsidRPr="00064ADD" w:rsidRDefault="00BE33B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12D489E" w14:textId="77777777" w:rsidR="00FB38F1" w:rsidRPr="00064ADD" w:rsidRDefault="00FB38F1" w:rsidP="00FB38F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3D6D57">
        <w:rPr>
          <w:rFonts w:ascii="GHEA Grapalat" w:hAnsi="GHEA Grapalat" w:cs="GHEA Grapalat"/>
          <w:sz w:val="20"/>
          <w:szCs w:val="20"/>
          <w:u w:val="single"/>
          <w:lang w:val="pt-BR"/>
        </w:rPr>
        <w:t>«Ձեռնարկատեր + Պետություն հակաճգնաժամային ներդրումների կառավարիչ» ՓԲԸ</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147B322" w14:textId="77777777" w:rsidR="00FB38F1" w:rsidRPr="00064ADD" w:rsidRDefault="00FB38F1" w:rsidP="00FB38F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46B0021B" w14:textId="386F1F4D" w:rsidR="00FB38F1" w:rsidRPr="00064ADD" w:rsidRDefault="00FB38F1" w:rsidP="00FB38F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ՁՊՀՆԿ-ԳՀԾՁԲ-25/04</w:t>
      </w:r>
      <w:r w:rsidRPr="00064ADD">
        <w:rPr>
          <w:rFonts w:ascii="GHEA Grapalat" w:hAnsi="GHEA Grapalat" w:cs="GHEA Grapalat"/>
          <w:sz w:val="20"/>
          <w:szCs w:val="20"/>
          <w:lang w:val="pt-BR"/>
        </w:rPr>
        <w:t>* ծածկագրով գնման ընթացակարգին:</w:t>
      </w:r>
    </w:p>
    <w:p w14:paraId="694DAF15" w14:textId="77777777" w:rsidR="00FB38F1" w:rsidRPr="00064ADD" w:rsidRDefault="00FB38F1" w:rsidP="00FB38F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B301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B301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B301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B301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301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1A10A098" w:rsidR="00EA25A4" w:rsidRDefault="00631658" w:rsidP="00FB38F1">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BDB7E7C" w:rsidR="00631658" w:rsidRPr="00064ADD" w:rsidRDefault="003F42E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ՁՊՀՆԿ-ԳՀԾՁԲ-25/04</w:t>
      </w:r>
      <w:r w:rsidR="00631658" w:rsidRPr="00064ADD">
        <w:rPr>
          <w:rFonts w:ascii="GHEA Grapalat" w:hAnsi="GHEA Grapalat" w:cs="Sylfaen"/>
          <w:b/>
          <w:lang w:val="hy-AM"/>
        </w:rPr>
        <w:t xml:space="preserve">  ծածկագրով</w:t>
      </w:r>
    </w:p>
    <w:p w14:paraId="31045CC5" w14:textId="5F75AEE8" w:rsidR="00631658" w:rsidRPr="00064ADD" w:rsidRDefault="00BE33B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CBCD16C" w14:textId="592E5416" w:rsidR="00FB38F1" w:rsidRPr="00FB38F1" w:rsidRDefault="00631658" w:rsidP="00FB38F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B38F1" w:rsidRPr="00FB38F1">
        <w:rPr>
          <w:rFonts w:ascii="GHEA Grapalat" w:hAnsi="GHEA Grapalat" w:cs="GHEA Grapalat"/>
          <w:sz w:val="20"/>
          <w:szCs w:val="20"/>
          <w:lang w:val="pt-BR"/>
        </w:rPr>
        <w:t xml:space="preserve">Ընկերությունը մասնակցում է </w:t>
      </w:r>
      <w:r w:rsidR="00FB38F1" w:rsidRPr="00FB38F1">
        <w:rPr>
          <w:rFonts w:ascii="GHEA Grapalat" w:hAnsi="GHEA Grapalat" w:cs="GHEA Grapalat"/>
          <w:sz w:val="20"/>
          <w:szCs w:val="20"/>
          <w:lang w:val="pt-BR"/>
        </w:rPr>
        <w:tab/>
        <w:t>«Ձեռնարկատեր + Պետություն հակաճգնաժամային ներդրումների կառավարիչ» ՓԲԸ (այսուհետ` Պատվիրատու) կողմից կազմակերպված`  ՁՊՀՆԿ-ԳՀԾՁԲ-25/0</w:t>
      </w:r>
      <w:r w:rsidR="00FB38F1">
        <w:rPr>
          <w:rFonts w:ascii="GHEA Grapalat" w:hAnsi="GHEA Grapalat" w:cs="GHEA Grapalat"/>
          <w:sz w:val="20"/>
          <w:szCs w:val="20"/>
          <w:lang w:val="pt-BR"/>
        </w:rPr>
        <w:t>4</w:t>
      </w:r>
      <w:r w:rsidR="00FB38F1" w:rsidRPr="00FB38F1">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B301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3785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3785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3785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3785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15CA449" w:rsidR="00D55654" w:rsidRPr="00064ADD" w:rsidRDefault="003B3690" w:rsidP="00FB38F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9CD1243" w:rsidR="00071D1C" w:rsidRPr="00064ADD" w:rsidRDefault="003F42E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ՁՊՀՆԿ-ԳՀԾՁԲ-25/04</w:t>
      </w:r>
      <w:r w:rsidR="00071D1C" w:rsidRPr="00064ADD">
        <w:rPr>
          <w:rFonts w:ascii="GHEA Grapalat" w:hAnsi="GHEA Grapalat" w:cs="Sylfaen"/>
          <w:b/>
          <w:lang w:val="hy-AM"/>
        </w:rPr>
        <w:t xml:space="preserve">  ծածկագրով</w:t>
      </w:r>
    </w:p>
    <w:p w14:paraId="38B53B29" w14:textId="34BE8EA6" w:rsidR="00071D1C" w:rsidRPr="00064ADD" w:rsidRDefault="00BE33B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4595AFE8" w14:textId="77777777" w:rsidR="00FB38F1" w:rsidRPr="00FB38F1" w:rsidRDefault="00FB38F1" w:rsidP="00FB38F1">
      <w:pPr>
        <w:ind w:left="-142" w:firstLine="142"/>
        <w:jc w:val="center"/>
        <w:rPr>
          <w:rFonts w:ascii="GHEA Grapalat" w:hAnsi="GHEA Grapalat" w:cs="Sylfaen"/>
          <w:b/>
          <w:lang w:val="hy-AM"/>
        </w:rPr>
      </w:pPr>
      <w:r w:rsidRPr="00FB38F1">
        <w:rPr>
          <w:rFonts w:ascii="GHEA Grapalat" w:hAnsi="GHEA Grapalat" w:cs="Sylfaen"/>
          <w:b/>
          <w:lang w:val="hy-AM"/>
        </w:rPr>
        <w:t>«Ձեռնարկատեր+Պետություն հակաճգնաժամային ներդրումների կառավարիչ» ՓԲԸ-ի  ԿԱՐԻՔՆԵՐԻ ՀԱՄԱՐ ԱՈՒԴԻՏՈՐԱԿԱՆ ԾԱՌԱՅՈՒԹՅՈՒՆՆԵՐԻ  ՄԱՏՈՒՑՄԱՆ</w:t>
      </w:r>
    </w:p>
    <w:p w14:paraId="21522A46" w14:textId="1A8A2CED" w:rsidR="007678FA" w:rsidRPr="00064ADD" w:rsidRDefault="00FB38F1" w:rsidP="00FB38F1">
      <w:pPr>
        <w:ind w:left="-142" w:firstLine="142"/>
        <w:jc w:val="center"/>
        <w:rPr>
          <w:rFonts w:ascii="GHEA Grapalat" w:hAnsi="GHEA Grapalat" w:cs="Times Armenian"/>
          <w:b/>
          <w:lang w:val="hy-AM"/>
        </w:rPr>
      </w:pPr>
      <w:r w:rsidRPr="00FB38F1">
        <w:rPr>
          <w:rFonts w:ascii="GHEA Grapalat" w:hAnsi="GHEA Grapalat" w:cs="Sylfaen"/>
          <w:b/>
          <w:lang w:val="hy-AM"/>
        </w:rPr>
        <w:t xml:space="preserve">ՊԵՏԱԿԱՆ  ԳՆՄԱՆ  ՊԱՅՄԱՆԱԳԻՐ   </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2AD2250C" w:rsidR="007678FA" w:rsidRPr="00064ADD" w:rsidRDefault="00FB38F1" w:rsidP="007678FA">
      <w:pPr>
        <w:ind w:firstLine="720"/>
        <w:jc w:val="both"/>
        <w:rPr>
          <w:rFonts w:ascii="GHEA Grapalat" w:hAnsi="GHEA Grapalat"/>
          <w:sz w:val="20"/>
          <w:lang w:val="hy-AM"/>
        </w:rPr>
      </w:pPr>
      <w:r w:rsidRPr="00FB38F1">
        <w:rPr>
          <w:rFonts w:ascii="GHEA Grapalat" w:hAnsi="GHEA Grapalat"/>
          <w:lang w:val="hy-AM"/>
        </w:rPr>
        <w:t>«Ձեռնարկատեր+Պետություն հակաճգնաժամային ներդրումների կառավարիչ» ՓԲԸ-ն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8"/>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6D0F1E1"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675890B"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«Ձեռնարկատեր+պետություն հակաճգնաժամային ներդրումների կառավարիչ» ՓԲԸ</w:t>
            </w:r>
          </w:p>
          <w:p w14:paraId="21B4D650"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Հասցե՝ ՀՀ ք. Երևան, Նալբանդյան 28</w:t>
            </w:r>
          </w:p>
          <w:p w14:paraId="35D41A8C"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ՀՎՀՀ՝ 02819551</w:t>
            </w:r>
          </w:p>
          <w:p w14:paraId="5D759B1F" w14:textId="77777777"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Բանկ՝ «Ամերիաբանկ» ՓԲԸ</w:t>
            </w:r>
          </w:p>
          <w:p w14:paraId="07B2A9B8" w14:textId="66B1C316" w:rsidR="007678FA" w:rsidRDefault="00CF2F43" w:rsidP="00CF2F43">
            <w:pPr>
              <w:jc w:val="center"/>
              <w:rPr>
                <w:rFonts w:ascii="GHEA Grapalat" w:hAnsi="GHEA Grapalat"/>
                <w:sz w:val="20"/>
                <w:lang w:val="hy-AM"/>
              </w:rPr>
            </w:pPr>
            <w:r w:rsidRPr="00CF2F43">
              <w:rPr>
                <w:rFonts w:ascii="GHEA Grapalat" w:hAnsi="GHEA Grapalat"/>
                <w:sz w:val="20"/>
                <w:lang w:val="hy-AM"/>
              </w:rPr>
              <w:t>Հ/Հ՝ 1570062088030100</w:t>
            </w:r>
          </w:p>
          <w:p w14:paraId="42AEB939" w14:textId="68C08953" w:rsidR="00CF2F43" w:rsidRPr="00CF2F43" w:rsidRDefault="00CF2F43" w:rsidP="00CF2F43">
            <w:pPr>
              <w:jc w:val="center"/>
              <w:rPr>
                <w:rFonts w:ascii="GHEA Grapalat" w:hAnsi="GHEA Grapalat"/>
                <w:sz w:val="20"/>
                <w:lang w:val="hy-AM"/>
              </w:rPr>
            </w:pPr>
            <w:r w:rsidRPr="00CF2F43">
              <w:rPr>
                <w:rFonts w:ascii="GHEA Grapalat" w:hAnsi="GHEA Grapalat"/>
                <w:sz w:val="20"/>
                <w:lang w:val="hy-AM"/>
              </w:rPr>
              <w:t>Տնօրենի ժ/պ՝</w:t>
            </w:r>
          </w:p>
          <w:p w14:paraId="53A7E87B" w14:textId="583BDEBF" w:rsidR="00CF2F43" w:rsidRPr="00CF2F43" w:rsidRDefault="00CF2F43" w:rsidP="00CF2F43">
            <w:pPr>
              <w:jc w:val="center"/>
              <w:rPr>
                <w:rFonts w:ascii="GHEA Grapalat" w:eastAsia="Microsoft JhengHei" w:hAnsi="GHEA Grapalat" w:cs="Microsoft JhengHei"/>
                <w:sz w:val="20"/>
                <w:lang w:val="hy-AM"/>
              </w:rPr>
            </w:pPr>
            <w:r w:rsidRPr="00CF2F43">
              <w:rPr>
                <w:rFonts w:ascii="GHEA Grapalat" w:hAnsi="GHEA Grapalat"/>
                <w:sz w:val="20"/>
                <w:lang w:val="hy-AM"/>
              </w:rPr>
              <w:t>Մ</w:t>
            </w:r>
            <w:r w:rsidRPr="00CF2F43">
              <w:rPr>
                <w:rFonts w:ascii="Microsoft JhengHei" w:eastAsia="Microsoft JhengHei" w:hAnsi="Microsoft JhengHei" w:cs="Microsoft JhengHei" w:hint="eastAsia"/>
                <w:sz w:val="20"/>
                <w:lang w:val="hy-AM"/>
              </w:rPr>
              <w:t>․</w:t>
            </w:r>
            <w:r w:rsidRPr="00CF2F43">
              <w:rPr>
                <w:rFonts w:ascii="GHEA Grapalat" w:eastAsia="Microsoft JhengHei" w:hAnsi="GHEA Grapalat" w:cs="Microsoft JhengHei"/>
                <w:sz w:val="20"/>
                <w:lang w:val="hy-AM"/>
              </w:rPr>
              <w:t xml:space="preserve"> Խուդոյան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477BCBA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553"/>
        <w:gridCol w:w="1394"/>
        <w:gridCol w:w="930"/>
        <w:gridCol w:w="1083"/>
        <w:gridCol w:w="1083"/>
        <w:gridCol w:w="1251"/>
        <w:gridCol w:w="1320"/>
      </w:tblGrid>
      <w:tr w:rsidR="007678FA" w:rsidRPr="00064ADD" w14:paraId="316995FE" w14:textId="77777777" w:rsidTr="00D96C62">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D96C62">
        <w:trPr>
          <w:trHeight w:val="219"/>
        </w:trPr>
        <w:tc>
          <w:tcPr>
            <w:tcW w:w="137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9"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38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2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73"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7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64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D96C62">
        <w:trPr>
          <w:trHeight w:val="445"/>
        </w:trPr>
        <w:tc>
          <w:tcPr>
            <w:tcW w:w="1379" w:type="dxa"/>
            <w:vMerge/>
            <w:vAlign w:val="center"/>
          </w:tcPr>
          <w:p w14:paraId="22B5A240" w14:textId="77777777" w:rsidR="007678FA" w:rsidRPr="00064ADD" w:rsidRDefault="007678FA" w:rsidP="00E53C12">
            <w:pPr>
              <w:jc w:val="center"/>
              <w:rPr>
                <w:rFonts w:ascii="GHEA Grapalat" w:hAnsi="GHEA Grapalat"/>
                <w:sz w:val="18"/>
              </w:rPr>
            </w:pPr>
          </w:p>
        </w:tc>
        <w:tc>
          <w:tcPr>
            <w:tcW w:w="1539" w:type="dxa"/>
            <w:vMerge/>
            <w:vAlign w:val="center"/>
          </w:tcPr>
          <w:p w14:paraId="2D1E4924" w14:textId="77777777" w:rsidR="007678FA" w:rsidRPr="00064ADD" w:rsidRDefault="007678FA" w:rsidP="00E53C12">
            <w:pPr>
              <w:jc w:val="center"/>
              <w:rPr>
                <w:rFonts w:ascii="GHEA Grapalat" w:hAnsi="GHEA Grapalat"/>
                <w:sz w:val="18"/>
              </w:rPr>
            </w:pPr>
          </w:p>
        </w:tc>
        <w:tc>
          <w:tcPr>
            <w:tcW w:w="1380" w:type="dxa"/>
            <w:vMerge/>
            <w:vAlign w:val="center"/>
          </w:tcPr>
          <w:p w14:paraId="7DE8C663" w14:textId="77777777" w:rsidR="007678FA" w:rsidRPr="00064ADD" w:rsidRDefault="007678FA" w:rsidP="00E53C12">
            <w:pPr>
              <w:jc w:val="center"/>
              <w:rPr>
                <w:rFonts w:ascii="GHEA Grapalat" w:hAnsi="GHEA Grapalat"/>
                <w:sz w:val="18"/>
              </w:rPr>
            </w:pPr>
          </w:p>
        </w:tc>
        <w:tc>
          <w:tcPr>
            <w:tcW w:w="922" w:type="dxa"/>
            <w:vMerge/>
            <w:vAlign w:val="center"/>
          </w:tcPr>
          <w:p w14:paraId="660FBBC6" w14:textId="77777777" w:rsidR="007678FA" w:rsidRPr="00064ADD" w:rsidRDefault="007678FA" w:rsidP="00E53C12">
            <w:pPr>
              <w:jc w:val="center"/>
              <w:rPr>
                <w:rFonts w:ascii="GHEA Grapalat" w:hAnsi="GHEA Grapalat"/>
                <w:sz w:val="18"/>
              </w:rPr>
            </w:pPr>
          </w:p>
        </w:tc>
        <w:tc>
          <w:tcPr>
            <w:tcW w:w="1073" w:type="dxa"/>
            <w:vMerge/>
            <w:vAlign w:val="center"/>
          </w:tcPr>
          <w:p w14:paraId="04A385DB" w14:textId="77777777" w:rsidR="007678FA" w:rsidRPr="00064ADD" w:rsidRDefault="007678FA" w:rsidP="00E53C12">
            <w:pPr>
              <w:jc w:val="center"/>
              <w:rPr>
                <w:rFonts w:ascii="GHEA Grapalat" w:hAnsi="GHEA Grapalat"/>
                <w:sz w:val="18"/>
              </w:rPr>
            </w:pPr>
          </w:p>
        </w:tc>
        <w:tc>
          <w:tcPr>
            <w:tcW w:w="1073" w:type="dxa"/>
            <w:vMerge/>
            <w:vAlign w:val="center"/>
          </w:tcPr>
          <w:p w14:paraId="1052DDC1" w14:textId="77777777" w:rsidR="007678FA" w:rsidRPr="00064ADD" w:rsidRDefault="007678FA" w:rsidP="00E53C12">
            <w:pPr>
              <w:jc w:val="center"/>
              <w:rPr>
                <w:rFonts w:ascii="GHEA Grapalat" w:hAnsi="GHEA Grapalat"/>
                <w:sz w:val="18"/>
              </w:rPr>
            </w:pPr>
          </w:p>
        </w:tc>
        <w:tc>
          <w:tcPr>
            <w:tcW w:w="1239"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01"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96C62" w:rsidRPr="00064ADD" w14:paraId="33431C00" w14:textId="77777777" w:rsidTr="00E55E49">
        <w:trPr>
          <w:trHeight w:val="246"/>
        </w:trPr>
        <w:tc>
          <w:tcPr>
            <w:tcW w:w="1379" w:type="dxa"/>
            <w:vAlign w:val="center"/>
          </w:tcPr>
          <w:p w14:paraId="1069520E" w14:textId="463B531D" w:rsidR="00D96C62" w:rsidRPr="00064ADD" w:rsidRDefault="00D96C62" w:rsidP="00D96C62">
            <w:pPr>
              <w:jc w:val="center"/>
              <w:rPr>
                <w:rFonts w:ascii="GHEA Grapalat" w:hAnsi="GHEA Grapalat"/>
                <w:sz w:val="20"/>
              </w:rPr>
            </w:pPr>
            <w:r w:rsidRPr="00792DBD">
              <w:rPr>
                <w:rFonts w:ascii="GHEA Grapalat" w:hAnsi="GHEA Grapalat"/>
                <w:sz w:val="18"/>
                <w:szCs w:val="18"/>
              </w:rPr>
              <w:t>1</w:t>
            </w:r>
          </w:p>
        </w:tc>
        <w:tc>
          <w:tcPr>
            <w:tcW w:w="1539" w:type="dxa"/>
            <w:vAlign w:val="center"/>
          </w:tcPr>
          <w:p w14:paraId="6CF054F3" w14:textId="77777777" w:rsidR="00D96C62" w:rsidRPr="00792DBD" w:rsidRDefault="00D96C62" w:rsidP="00D96C62">
            <w:pPr>
              <w:jc w:val="center"/>
              <w:rPr>
                <w:rFonts w:ascii="GHEA Grapalat" w:hAnsi="GHEA Grapalat"/>
                <w:sz w:val="18"/>
                <w:szCs w:val="18"/>
              </w:rPr>
            </w:pPr>
            <w:r w:rsidRPr="00792DBD">
              <w:rPr>
                <w:rFonts w:ascii="GHEA Grapalat" w:hAnsi="GHEA Grapalat"/>
                <w:sz w:val="18"/>
                <w:szCs w:val="18"/>
              </w:rPr>
              <w:t>79211150</w:t>
            </w:r>
          </w:p>
          <w:p w14:paraId="5AF7F12D" w14:textId="77777777" w:rsidR="00D96C62" w:rsidRPr="00792DBD" w:rsidRDefault="00D96C62" w:rsidP="00D96C62">
            <w:pPr>
              <w:jc w:val="center"/>
              <w:rPr>
                <w:rFonts w:ascii="GHEA Grapalat" w:hAnsi="GHEA Grapalat"/>
                <w:sz w:val="18"/>
                <w:szCs w:val="18"/>
                <w:lang w:val="hy-AM"/>
              </w:rPr>
            </w:pPr>
            <w:proofErr w:type="spellStart"/>
            <w:proofErr w:type="gramStart"/>
            <w:r w:rsidRPr="00792DBD">
              <w:rPr>
                <w:rFonts w:ascii="GHEA Grapalat" w:hAnsi="GHEA Grapalat"/>
                <w:sz w:val="18"/>
                <w:szCs w:val="18"/>
              </w:rPr>
              <w:t>Աուդիտորական</w:t>
            </w:r>
            <w:proofErr w:type="spellEnd"/>
            <w:r w:rsidRPr="00792DBD">
              <w:rPr>
                <w:rFonts w:ascii="GHEA Grapalat" w:hAnsi="GHEA Grapalat"/>
                <w:sz w:val="18"/>
                <w:szCs w:val="18"/>
              </w:rPr>
              <w:t xml:space="preserve"> </w:t>
            </w:r>
            <w:r w:rsidRPr="00792DBD">
              <w:rPr>
                <w:rFonts w:ascii="GHEA Grapalat" w:hAnsi="GHEA Grapalat"/>
                <w:sz w:val="18"/>
                <w:szCs w:val="18"/>
                <w:lang w:val="hy-AM"/>
              </w:rPr>
              <w:t xml:space="preserve"> ծառայություններ</w:t>
            </w:r>
            <w:proofErr w:type="gramEnd"/>
          </w:p>
          <w:p w14:paraId="337DA2B3" w14:textId="77777777" w:rsidR="00D96C62" w:rsidRPr="00064ADD" w:rsidRDefault="00D96C62" w:rsidP="00D96C62">
            <w:pPr>
              <w:jc w:val="center"/>
              <w:rPr>
                <w:rFonts w:ascii="GHEA Grapalat" w:hAnsi="GHEA Grapalat"/>
                <w:sz w:val="20"/>
              </w:rPr>
            </w:pPr>
          </w:p>
        </w:tc>
        <w:tc>
          <w:tcPr>
            <w:tcW w:w="1380" w:type="dxa"/>
            <w:vAlign w:val="center"/>
          </w:tcPr>
          <w:p w14:paraId="75D78F08" w14:textId="0CAD22DC" w:rsidR="00D96C62" w:rsidRPr="00064ADD" w:rsidRDefault="00D96C62" w:rsidP="00D96C62">
            <w:pPr>
              <w:jc w:val="center"/>
              <w:rPr>
                <w:rFonts w:ascii="GHEA Grapalat" w:hAnsi="GHEA Grapalat"/>
                <w:sz w:val="20"/>
              </w:rPr>
            </w:pPr>
            <w:proofErr w:type="spellStart"/>
            <w:r w:rsidRPr="0021241B">
              <w:rPr>
                <w:rFonts w:ascii="GHEA Grapalat" w:hAnsi="GHEA Grapalat"/>
                <w:sz w:val="18"/>
                <w:szCs w:val="18"/>
              </w:rPr>
              <w:t>Ներկայացվում</w:t>
            </w:r>
            <w:proofErr w:type="spellEnd"/>
            <w:r w:rsidRPr="0021241B">
              <w:rPr>
                <w:rFonts w:ascii="GHEA Grapalat" w:hAnsi="GHEA Grapalat"/>
                <w:sz w:val="18"/>
                <w:szCs w:val="18"/>
              </w:rPr>
              <w:t xml:space="preserve"> է </w:t>
            </w:r>
            <w:proofErr w:type="spellStart"/>
            <w:r w:rsidRPr="0021241B">
              <w:rPr>
                <w:rFonts w:ascii="GHEA Grapalat" w:hAnsi="GHEA Grapalat"/>
                <w:sz w:val="18"/>
                <w:szCs w:val="18"/>
              </w:rPr>
              <w:t>ստորև</w:t>
            </w:r>
            <w:proofErr w:type="spellEnd"/>
          </w:p>
        </w:tc>
        <w:tc>
          <w:tcPr>
            <w:tcW w:w="922" w:type="dxa"/>
            <w:vAlign w:val="center"/>
          </w:tcPr>
          <w:p w14:paraId="69971639" w14:textId="666F681A" w:rsidR="00D96C62" w:rsidRPr="00064ADD" w:rsidRDefault="00D96C62" w:rsidP="00D96C62">
            <w:pPr>
              <w:jc w:val="center"/>
              <w:rPr>
                <w:rFonts w:ascii="GHEA Grapalat" w:hAnsi="GHEA Grapalat"/>
                <w:sz w:val="20"/>
              </w:rPr>
            </w:pPr>
            <w:proofErr w:type="spellStart"/>
            <w:r w:rsidRPr="0021241B">
              <w:rPr>
                <w:rFonts w:ascii="GHEA Grapalat" w:hAnsi="GHEA Grapalat"/>
                <w:sz w:val="18"/>
                <w:szCs w:val="18"/>
              </w:rPr>
              <w:t>դրամ</w:t>
            </w:r>
            <w:proofErr w:type="spellEnd"/>
          </w:p>
        </w:tc>
        <w:tc>
          <w:tcPr>
            <w:tcW w:w="1073" w:type="dxa"/>
            <w:vAlign w:val="center"/>
          </w:tcPr>
          <w:p w14:paraId="643C6D55" w14:textId="376ACC45" w:rsidR="00D96C62" w:rsidRPr="00064ADD" w:rsidRDefault="00D96C62" w:rsidP="00D96C62">
            <w:pPr>
              <w:jc w:val="center"/>
              <w:rPr>
                <w:rFonts w:ascii="GHEA Grapalat" w:hAnsi="GHEA Grapalat"/>
                <w:sz w:val="20"/>
              </w:rPr>
            </w:pPr>
            <w:r>
              <w:rPr>
                <w:rFonts w:ascii="GHEA Grapalat" w:hAnsi="GHEA Grapalat"/>
                <w:sz w:val="18"/>
                <w:szCs w:val="18"/>
              </w:rPr>
              <w:t>12</w:t>
            </w:r>
            <w:r w:rsidRPr="0021241B">
              <w:rPr>
                <w:rFonts w:ascii="GHEA Grapalat" w:hAnsi="GHEA Grapalat"/>
                <w:sz w:val="18"/>
                <w:szCs w:val="18"/>
              </w:rPr>
              <w:t>00000</w:t>
            </w:r>
          </w:p>
        </w:tc>
        <w:tc>
          <w:tcPr>
            <w:tcW w:w="1073" w:type="dxa"/>
            <w:vAlign w:val="center"/>
          </w:tcPr>
          <w:p w14:paraId="7D3B53E8" w14:textId="738E2DD0" w:rsidR="00D96C62" w:rsidRPr="00064ADD" w:rsidRDefault="00D96C62" w:rsidP="00D96C62">
            <w:pPr>
              <w:jc w:val="center"/>
              <w:rPr>
                <w:rFonts w:ascii="GHEA Grapalat" w:hAnsi="GHEA Grapalat"/>
                <w:sz w:val="20"/>
              </w:rPr>
            </w:pPr>
            <w:r w:rsidRPr="0021241B">
              <w:rPr>
                <w:rFonts w:ascii="GHEA Grapalat" w:hAnsi="GHEA Grapalat"/>
                <w:sz w:val="18"/>
                <w:szCs w:val="18"/>
              </w:rPr>
              <w:t>1</w:t>
            </w:r>
          </w:p>
        </w:tc>
        <w:tc>
          <w:tcPr>
            <w:tcW w:w="1239" w:type="dxa"/>
            <w:vAlign w:val="center"/>
          </w:tcPr>
          <w:p w14:paraId="680ED90D" w14:textId="4ADD02B2" w:rsidR="00D96C62" w:rsidRPr="00064ADD" w:rsidRDefault="00D96C62" w:rsidP="00D96C62">
            <w:pPr>
              <w:jc w:val="center"/>
              <w:rPr>
                <w:rFonts w:ascii="GHEA Grapalat" w:hAnsi="GHEA Grapalat"/>
                <w:sz w:val="20"/>
              </w:rPr>
            </w:pPr>
            <w:r w:rsidRPr="0021241B">
              <w:rPr>
                <w:rFonts w:ascii="GHEA Grapalat" w:hAnsi="GHEA Grapalat"/>
                <w:sz w:val="18"/>
                <w:szCs w:val="18"/>
                <w:lang w:val="hy-AM"/>
              </w:rPr>
              <w:t>ք. Երևան, Նալբանդյան 28</w:t>
            </w:r>
          </w:p>
        </w:tc>
        <w:tc>
          <w:tcPr>
            <w:tcW w:w="1401" w:type="dxa"/>
            <w:vAlign w:val="center"/>
          </w:tcPr>
          <w:p w14:paraId="1BBD3BC9" w14:textId="77777777" w:rsidR="00D96C62" w:rsidRPr="0021241B" w:rsidRDefault="00D96C62" w:rsidP="00D96C62">
            <w:pPr>
              <w:jc w:val="center"/>
              <w:rPr>
                <w:rFonts w:ascii="GHEA Grapalat" w:hAnsi="GHEA Grapalat"/>
                <w:color w:val="000000"/>
                <w:sz w:val="18"/>
                <w:szCs w:val="18"/>
                <w:lang w:val="hy-AM"/>
              </w:rPr>
            </w:pPr>
          </w:p>
          <w:p w14:paraId="45AB4EAF" w14:textId="77777777" w:rsidR="00D96C62" w:rsidRPr="0021241B" w:rsidRDefault="00D96C62" w:rsidP="00D96C62">
            <w:pPr>
              <w:jc w:val="center"/>
              <w:rPr>
                <w:rFonts w:ascii="GHEA Grapalat" w:hAnsi="GHEA Grapalat"/>
                <w:sz w:val="18"/>
                <w:szCs w:val="18"/>
                <w:lang w:val="hy-AM"/>
              </w:rPr>
            </w:pPr>
            <w:r>
              <w:rPr>
                <w:rFonts w:ascii="GHEA Grapalat" w:hAnsi="GHEA Grapalat"/>
                <w:color w:val="000000"/>
                <w:sz w:val="18"/>
                <w:szCs w:val="18"/>
                <w:lang w:val="hy-AM"/>
              </w:rPr>
              <w:t>Պայմանագիր կնքելուց</w:t>
            </w:r>
            <w:r w:rsidRPr="0021241B">
              <w:rPr>
                <w:rFonts w:ascii="GHEA Grapalat" w:hAnsi="GHEA Grapalat"/>
                <w:color w:val="000000"/>
                <w:sz w:val="18"/>
                <w:szCs w:val="18"/>
                <w:lang w:val="hy-AM"/>
              </w:rPr>
              <w:t xml:space="preserve"> հետո 30</w:t>
            </w:r>
            <w:r w:rsidRPr="0021241B">
              <w:rPr>
                <w:rFonts w:ascii="GHEA Grapalat" w:hAnsi="GHEA Grapalat"/>
                <w:sz w:val="18"/>
                <w:szCs w:val="18"/>
                <w:lang w:val="hy-AM"/>
              </w:rPr>
              <w:t xml:space="preserve"> օրվա ընթացքում</w:t>
            </w:r>
          </w:p>
          <w:p w14:paraId="1CA9A59C" w14:textId="77777777" w:rsidR="00D96C62" w:rsidRPr="00064ADD" w:rsidRDefault="00D96C62" w:rsidP="00D96C62">
            <w:pPr>
              <w:jc w:val="center"/>
              <w:rPr>
                <w:rFonts w:ascii="GHEA Grapalat" w:hAnsi="GHEA Grapalat"/>
                <w:sz w:val="20"/>
              </w:rPr>
            </w:pPr>
          </w:p>
        </w:tc>
      </w:tr>
    </w:tbl>
    <w:p w14:paraId="57A14C9F" w14:textId="77777777" w:rsidR="007678FA" w:rsidRPr="00227B35" w:rsidRDefault="007678FA" w:rsidP="007678FA">
      <w:pPr>
        <w:jc w:val="both"/>
        <w:rPr>
          <w:rFonts w:ascii="GHEA Grapalat" w:hAnsi="GHEA Grapalat"/>
          <w:sz w:val="20"/>
          <w:lang w:val="pt-BR"/>
        </w:rPr>
      </w:pPr>
    </w:p>
    <w:p w14:paraId="1C223FF2" w14:textId="77777777" w:rsidR="00D96C62" w:rsidRPr="0021241B" w:rsidRDefault="00D96C62" w:rsidP="00D96C62">
      <w:pPr>
        <w:jc w:val="center"/>
        <w:rPr>
          <w:rFonts w:ascii="GHEA Grapalat" w:hAnsi="GHEA Grapalat" w:cs="GHEA Grapalat"/>
          <w:b/>
          <w:szCs w:val="22"/>
          <w:lang w:val="hy-AM"/>
        </w:rPr>
      </w:pPr>
      <w:r w:rsidRPr="0021241B">
        <w:rPr>
          <w:rFonts w:ascii="GHEA Grapalat" w:hAnsi="GHEA Grapalat" w:cs="GHEA Grapalat"/>
          <w:b/>
          <w:szCs w:val="22"/>
          <w:lang w:val="hy-AM"/>
        </w:rPr>
        <w:t>ՏԵԽՆԻԿԱԿԱՆ ԲՆՈՒԹԱԳԻՐ</w:t>
      </w:r>
    </w:p>
    <w:p w14:paraId="68FBDC09" w14:textId="77777777" w:rsidR="00D96C62" w:rsidRPr="0021241B" w:rsidRDefault="00D96C62" w:rsidP="00D96C62">
      <w:pPr>
        <w:pStyle w:val="Normal1"/>
        <w:ind w:firstLine="562"/>
        <w:jc w:val="center"/>
        <w:rPr>
          <w:rFonts w:ascii="GHEA Grapalat" w:hAnsi="GHEA Grapalat" w:cs="GHEA Grapalat"/>
          <w:b/>
          <w:sz w:val="20"/>
          <w:szCs w:val="20"/>
          <w:lang w:val="hy-AM"/>
        </w:rPr>
      </w:pPr>
      <w:r w:rsidRPr="0021241B">
        <w:rPr>
          <w:rFonts w:ascii="GHEA Grapalat" w:hAnsi="GHEA Grapalat" w:cs="GHEA Grapalat"/>
          <w:b/>
          <w:sz w:val="20"/>
          <w:szCs w:val="20"/>
          <w:lang w:val="hy-AM"/>
        </w:rPr>
        <w:t xml:space="preserve"> «Ձեռնարկատեր+Պետություն հակաճգնաժամային ներդրումների կառավարիչ» ՓԲԸ-ի համար ֆինանսական աուդիտի ծառայությունների</w:t>
      </w:r>
    </w:p>
    <w:p w14:paraId="21353D28" w14:textId="77777777" w:rsidR="00D96C62" w:rsidRPr="0021241B" w:rsidRDefault="00D96C62" w:rsidP="00D96C62">
      <w:pPr>
        <w:pStyle w:val="Normal1"/>
        <w:tabs>
          <w:tab w:val="left" w:pos="540"/>
        </w:tabs>
        <w:ind w:firstLine="567"/>
        <w:jc w:val="both"/>
        <w:rPr>
          <w:rFonts w:ascii="GHEA Grapalat" w:hAnsi="GHEA Grapalat" w:cs="GHEA Grapalat"/>
          <w:sz w:val="20"/>
          <w:szCs w:val="20"/>
          <w:lang w:val="hy-AM"/>
        </w:rPr>
      </w:pPr>
      <w:r w:rsidRPr="0021241B">
        <w:rPr>
          <w:rFonts w:ascii="GHEA Grapalat" w:hAnsi="GHEA Grapalat" w:cs="GHEA Grapalat"/>
          <w:sz w:val="20"/>
          <w:szCs w:val="20"/>
          <w:lang w:val="hy-AM"/>
        </w:rPr>
        <w:t xml:space="preserve">Ձեռնարկատեր+Պետություն հակաճգնաժամային ներդրումների կառավարիչ» ՓԲԸ-ի (այսուհետ` </w:t>
      </w:r>
      <w:r>
        <w:rPr>
          <w:rFonts w:ascii="GHEA Grapalat" w:hAnsi="GHEA Grapalat" w:cs="GHEA Grapalat"/>
          <w:sz w:val="20"/>
          <w:szCs w:val="20"/>
          <w:lang w:val="hy-AM"/>
        </w:rPr>
        <w:t>Ընկերություն</w:t>
      </w:r>
      <w:r w:rsidRPr="0021241B">
        <w:rPr>
          <w:rFonts w:ascii="GHEA Grapalat" w:hAnsi="GHEA Grapalat" w:cs="GHEA Grapalat"/>
          <w:sz w:val="20"/>
          <w:szCs w:val="20"/>
          <w:lang w:val="hy-AM"/>
        </w:rPr>
        <w:t>) ֆինանսական հաշվետվությունների աուդիտը անց է կացվելու «Աուդիտորական գործունեության մասին» ՀՀ օրենքի, «Հաշվապահական հաշվառման մասին» ՀՀ օրենքի, «Աուդիտորի վարքագծի կանոնները հաստատելու մասին» ՀՀ կառավարության որոշման, «Աուդիտի, դիտարկման առաջադրանքների, հարակից ծառայությունների և որակի հսկողության միջազգային ստանդարտները հրապարակելու և Հայաստանի Հանրապետության կառավարության 2005 թվականի ապրիլի 21-ի N 509-Ն որոշումն ուժը կորցրած ճանաչելու մասին»</w:t>
      </w:r>
      <w:r w:rsidRPr="0021241B">
        <w:rPr>
          <w:rStyle w:val="Strong"/>
          <w:rFonts w:ascii="GHEA Grapalat" w:hAnsi="GHEA Grapalat"/>
          <w:color w:val="000000"/>
          <w:sz w:val="21"/>
          <w:szCs w:val="21"/>
          <w:shd w:val="clear" w:color="auto" w:fill="FFFFFF"/>
          <w:lang w:val="hy-AM"/>
        </w:rPr>
        <w:t xml:space="preserve"> </w:t>
      </w:r>
      <w:r w:rsidRPr="0021241B">
        <w:rPr>
          <w:rFonts w:ascii="GHEA Grapalat" w:hAnsi="GHEA Grapalat" w:cs="GHEA Grapalat"/>
          <w:sz w:val="20"/>
          <w:szCs w:val="20"/>
          <w:lang w:val="hy-AM"/>
        </w:rPr>
        <w:t xml:space="preserve">ՀՀ կառավարության 2011 թվականի դեկտեմբերի 29-ի N 1931-Ն որոշման, ինչպես նաև ՀՀ օրենսդրության համաձայն այլ կիրառելի իրավական ակտերի դրույթներին համապատասխան։ </w:t>
      </w:r>
    </w:p>
    <w:p w14:paraId="1277F2FD" w14:textId="77777777" w:rsidR="00D96C62" w:rsidRPr="00551C54" w:rsidRDefault="00D96C62" w:rsidP="00D96C62">
      <w:pPr>
        <w:tabs>
          <w:tab w:val="left" w:pos="540"/>
          <w:tab w:val="left" w:pos="1290"/>
        </w:tabs>
        <w:spacing w:after="240"/>
        <w:ind w:firstLine="567"/>
        <w:jc w:val="both"/>
        <w:rPr>
          <w:rFonts w:ascii="GHEA Grapalat" w:hAnsi="GHEA Grapalat" w:cs="GHEA Grapalat"/>
          <w:sz w:val="20"/>
          <w:szCs w:val="20"/>
          <w:lang w:val="hy-AM"/>
        </w:rPr>
      </w:pPr>
      <w:r w:rsidRPr="0021241B">
        <w:rPr>
          <w:rFonts w:ascii="GHEA Grapalat" w:hAnsi="GHEA Grapalat" w:cs="GHEA Grapalat"/>
          <w:sz w:val="20"/>
          <w:szCs w:val="20"/>
          <w:lang w:val="hy-AM"/>
        </w:rPr>
        <w:t xml:space="preserve">Ֆինանսական աուդիտի ծառայությունների ձեռքբերման նպատակն է </w:t>
      </w:r>
      <w:r>
        <w:rPr>
          <w:rFonts w:ascii="GHEA Grapalat" w:hAnsi="GHEA Grapalat" w:cs="GHEA Grapalat"/>
          <w:sz w:val="20"/>
          <w:szCs w:val="20"/>
          <w:lang w:val="hy-AM"/>
        </w:rPr>
        <w:t>Ընկերության</w:t>
      </w:r>
      <w:r w:rsidRPr="0021241B">
        <w:rPr>
          <w:rFonts w:ascii="GHEA Grapalat" w:hAnsi="GHEA Grapalat" w:cs="GHEA Grapalat"/>
          <w:sz w:val="20"/>
          <w:szCs w:val="20"/>
          <w:lang w:val="hy-AM"/>
        </w:rPr>
        <w:t xml:space="preserve"> ֆինանսական հաշվետվությունների վերաբերյալ աուդիտորական եզրակացություն ստանալն առ այն, որ այդ հաշվետվությունները, Ֆինանսական հաշվետվությունների միջազգային ստանդարտների (ՖՀՄՍ) համաձայն, ճշմարիտ են ներկայացնում </w:t>
      </w:r>
      <w:r>
        <w:rPr>
          <w:rFonts w:ascii="GHEA Grapalat" w:hAnsi="GHEA Grapalat" w:cs="GHEA Grapalat"/>
          <w:sz w:val="20"/>
          <w:szCs w:val="20"/>
          <w:lang w:val="hy-AM"/>
        </w:rPr>
        <w:t>Ընկերության</w:t>
      </w:r>
      <w:r w:rsidRPr="0021241B">
        <w:rPr>
          <w:rFonts w:ascii="GHEA Grapalat" w:hAnsi="GHEA Grapalat" w:cs="GHEA Grapalat"/>
          <w:sz w:val="20"/>
          <w:szCs w:val="20"/>
          <w:lang w:val="hy-AM"/>
        </w:rPr>
        <w:t xml:space="preserve"> ֆինանսական վիճակը 2024թ. դեկտեմբերի 31-ի դրությամբ և 2024թ. ֆինանսական արդյունքները և դրամական հոսքերը: Այդ հաշվետվություններն են՝ ֆինանսական վիճակի մասին հաշվետվությունն առ 31 դեկտեմբերի 2024թ. և 2024թ. շահույթի կամ վնասի և այլ համապարփակ ֆինանսական արդյունքի, </w:t>
      </w:r>
      <w:r>
        <w:rPr>
          <w:rFonts w:ascii="GHEA Grapalat" w:hAnsi="GHEA Grapalat" w:cs="GHEA Grapalat"/>
          <w:sz w:val="20"/>
          <w:szCs w:val="20"/>
          <w:lang w:val="hy-AM"/>
        </w:rPr>
        <w:t>սեփական կապիտալում</w:t>
      </w:r>
      <w:r w:rsidRPr="0021241B">
        <w:rPr>
          <w:rFonts w:ascii="GHEA Grapalat" w:hAnsi="GHEA Grapalat" w:cs="GHEA Grapalat"/>
          <w:sz w:val="20"/>
          <w:szCs w:val="20"/>
          <w:lang w:val="hy-AM"/>
        </w:rPr>
        <w:t xml:space="preserve"> փոփոխությունների և դրամական հոսքերի մասին հաշվետվությունները</w:t>
      </w:r>
      <w:r w:rsidRPr="00551C54">
        <w:rPr>
          <w:rFonts w:ascii="GHEA Grapalat" w:hAnsi="GHEA Grapalat" w:cs="GHEA Grapalat"/>
          <w:sz w:val="20"/>
          <w:szCs w:val="20"/>
          <w:lang w:val="hy-AM"/>
        </w:rPr>
        <w:t xml:space="preserve">, ինչպես նաև ֆինանսական հաշվետվություններին կից ծանոթագրությունները: </w:t>
      </w:r>
    </w:p>
    <w:p w14:paraId="1EB18404" w14:textId="77777777" w:rsidR="00D96C62" w:rsidRPr="00551C54" w:rsidRDefault="00D96C62" w:rsidP="00D96C62">
      <w:pPr>
        <w:spacing w:after="240"/>
        <w:jc w:val="center"/>
        <w:rPr>
          <w:rFonts w:ascii="GHEA Grapalat" w:hAnsi="GHEA Grapalat"/>
          <w:b/>
          <w:sz w:val="20"/>
          <w:lang w:val="hy-AM"/>
        </w:rPr>
      </w:pPr>
      <w:r w:rsidRPr="00551C54">
        <w:rPr>
          <w:rFonts w:ascii="GHEA Grapalat" w:hAnsi="GHEA Grapalat"/>
          <w:b/>
          <w:sz w:val="20"/>
          <w:lang w:val="hy-AM"/>
        </w:rPr>
        <w:t>ԳՆՄԱՆ ԺԱՄԱՆԱԿԱՑՈՒՅՑ***</w:t>
      </w:r>
    </w:p>
    <w:tbl>
      <w:tblPr>
        <w:tblpPr w:leftFromText="180" w:rightFromText="180" w:vertAnchor="text" w:horzAnchor="page" w:tblpXSpec="center" w:tblpY="2"/>
        <w:tblW w:w="10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5811"/>
        <w:gridCol w:w="2197"/>
        <w:gridCol w:w="1980"/>
      </w:tblGrid>
      <w:tr w:rsidR="00D96C62" w:rsidRPr="00551C54" w14:paraId="15733CDF" w14:textId="77777777" w:rsidTr="00CC7E4B">
        <w:trPr>
          <w:jc w:val="center"/>
        </w:trPr>
        <w:tc>
          <w:tcPr>
            <w:tcW w:w="534" w:type="dxa"/>
            <w:tcBorders>
              <w:top w:val="single" w:sz="6" w:space="0" w:color="auto"/>
              <w:left w:val="single" w:sz="6" w:space="0" w:color="auto"/>
              <w:bottom w:val="single" w:sz="6" w:space="0" w:color="auto"/>
              <w:right w:val="single" w:sz="6" w:space="0" w:color="auto"/>
            </w:tcBorders>
            <w:vAlign w:val="center"/>
          </w:tcPr>
          <w:p w14:paraId="1B225875" w14:textId="77777777" w:rsidR="00D96C62" w:rsidRPr="00551C54" w:rsidRDefault="00D96C62" w:rsidP="00CC7E4B">
            <w:pPr>
              <w:spacing w:after="240"/>
              <w:jc w:val="center"/>
              <w:rPr>
                <w:rFonts w:ascii="GHEA Grapalat" w:hAnsi="GHEA Grapalat"/>
                <w:b/>
                <w:sz w:val="18"/>
                <w:szCs w:val="18"/>
                <w:lang w:val="hy-AM"/>
              </w:rPr>
            </w:pPr>
            <w:r w:rsidRPr="00551C54">
              <w:rPr>
                <w:rFonts w:ascii="GHEA Grapalat" w:hAnsi="GHEA Grapalat"/>
                <w:b/>
                <w:sz w:val="18"/>
                <w:szCs w:val="18"/>
              </w:rPr>
              <w:t>N</w:t>
            </w:r>
          </w:p>
        </w:tc>
        <w:tc>
          <w:tcPr>
            <w:tcW w:w="5811" w:type="dxa"/>
            <w:tcBorders>
              <w:top w:val="single" w:sz="6" w:space="0" w:color="auto"/>
              <w:left w:val="single" w:sz="6" w:space="0" w:color="auto"/>
              <w:bottom w:val="single" w:sz="6" w:space="0" w:color="auto"/>
              <w:right w:val="single" w:sz="6" w:space="0" w:color="auto"/>
            </w:tcBorders>
            <w:vAlign w:val="center"/>
          </w:tcPr>
          <w:p w14:paraId="0FA85387" w14:textId="77777777" w:rsidR="00D96C62" w:rsidRPr="00551C54" w:rsidRDefault="00D96C62" w:rsidP="00CC7E4B">
            <w:pPr>
              <w:spacing w:after="240"/>
              <w:jc w:val="center"/>
              <w:rPr>
                <w:rFonts w:ascii="GHEA Grapalat" w:hAnsi="GHEA Grapalat"/>
                <w:b/>
                <w:bCs/>
                <w:sz w:val="20"/>
                <w:lang w:val="hy-AM"/>
              </w:rPr>
            </w:pPr>
            <w:r w:rsidRPr="00551C54">
              <w:rPr>
                <w:rFonts w:ascii="GHEA Grapalat" w:hAnsi="GHEA Grapalat"/>
                <w:b/>
                <w:sz w:val="20"/>
                <w:lang w:val="hy-AM"/>
              </w:rPr>
              <w:t>Հաշվետվություն</w:t>
            </w:r>
          </w:p>
        </w:tc>
        <w:tc>
          <w:tcPr>
            <w:tcW w:w="2197" w:type="dxa"/>
            <w:tcBorders>
              <w:top w:val="single" w:sz="6" w:space="0" w:color="auto"/>
              <w:left w:val="single" w:sz="6" w:space="0" w:color="auto"/>
              <w:bottom w:val="single" w:sz="6" w:space="0" w:color="auto"/>
              <w:right w:val="single" w:sz="6" w:space="0" w:color="auto"/>
            </w:tcBorders>
            <w:vAlign w:val="center"/>
            <w:hideMark/>
          </w:tcPr>
          <w:p w14:paraId="47991F69"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Օրինակների քանակը հայերեն/անգլերեն/ռուսերեն</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856CFEB"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Ներկայացման Ժամկետը</w:t>
            </w:r>
          </w:p>
        </w:tc>
      </w:tr>
      <w:tr w:rsidR="00D96C62" w:rsidRPr="0058072C" w14:paraId="49939145" w14:textId="77777777" w:rsidTr="00CC7E4B">
        <w:trPr>
          <w:jc w:val="center"/>
        </w:trPr>
        <w:tc>
          <w:tcPr>
            <w:tcW w:w="534" w:type="dxa"/>
            <w:vMerge w:val="restart"/>
            <w:tcBorders>
              <w:top w:val="single" w:sz="6" w:space="0" w:color="auto"/>
              <w:left w:val="single" w:sz="6" w:space="0" w:color="auto"/>
              <w:right w:val="single" w:sz="6" w:space="0" w:color="auto"/>
            </w:tcBorders>
            <w:vAlign w:val="center"/>
          </w:tcPr>
          <w:p w14:paraId="00F2E9F8"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1</w:t>
            </w:r>
          </w:p>
        </w:tc>
        <w:tc>
          <w:tcPr>
            <w:tcW w:w="5811" w:type="dxa"/>
            <w:tcBorders>
              <w:top w:val="single" w:sz="6" w:space="0" w:color="auto"/>
              <w:left w:val="single" w:sz="6" w:space="0" w:color="auto"/>
              <w:bottom w:val="single" w:sz="6" w:space="0" w:color="auto"/>
              <w:right w:val="single" w:sz="6" w:space="0" w:color="auto"/>
            </w:tcBorders>
            <w:vAlign w:val="center"/>
          </w:tcPr>
          <w:p w14:paraId="02066FFE"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Համաձայն «Աուդիտորական գործունեության մասին» 04</w:t>
            </w:r>
            <w:r w:rsidRPr="00551C54">
              <w:rPr>
                <w:rFonts w:ascii="Cambria Math" w:hAnsi="Cambria Math" w:cs="Cambria Math"/>
                <w:bCs/>
                <w:sz w:val="20"/>
                <w:lang w:val="hy-AM"/>
              </w:rPr>
              <w:t>․</w:t>
            </w:r>
            <w:r w:rsidRPr="00551C54">
              <w:rPr>
                <w:rFonts w:ascii="GHEA Grapalat" w:hAnsi="GHEA Grapalat"/>
                <w:bCs/>
                <w:sz w:val="20"/>
                <w:lang w:val="hy-AM"/>
              </w:rPr>
              <w:t>12</w:t>
            </w:r>
            <w:r w:rsidRPr="00551C54">
              <w:rPr>
                <w:rFonts w:ascii="Cambria Math" w:hAnsi="Cambria Math" w:cs="Cambria Math"/>
                <w:bCs/>
                <w:sz w:val="20"/>
                <w:lang w:val="hy-AM"/>
              </w:rPr>
              <w:t>․</w:t>
            </w:r>
            <w:r w:rsidRPr="00551C54">
              <w:rPr>
                <w:rFonts w:ascii="GHEA Grapalat" w:hAnsi="GHEA Grapalat"/>
                <w:bCs/>
                <w:sz w:val="20"/>
                <w:lang w:val="hy-AM"/>
              </w:rPr>
              <w:t>2019թ</w:t>
            </w:r>
            <w:r w:rsidRPr="00551C54">
              <w:rPr>
                <w:rFonts w:ascii="Cambria Math" w:hAnsi="Cambria Math" w:cs="Cambria Math"/>
                <w:bCs/>
                <w:sz w:val="20"/>
                <w:lang w:val="hy-AM"/>
              </w:rPr>
              <w:t>․</w:t>
            </w:r>
            <w:r w:rsidRPr="00551C54">
              <w:rPr>
                <w:rFonts w:ascii="Calibri" w:hAnsi="Calibri" w:cs="Calibri"/>
                <w:bCs/>
                <w:sz w:val="20"/>
                <w:lang w:val="hy-AM"/>
              </w:rPr>
              <w:t> </w:t>
            </w:r>
            <w:r w:rsidRPr="00551C54">
              <w:rPr>
                <w:rFonts w:ascii="GHEA Grapalat" w:hAnsi="GHEA Grapalat"/>
                <w:bCs/>
                <w:sz w:val="20"/>
                <w:lang w:val="hy-AM"/>
              </w:rPr>
              <w:t>թիվ 283-Ն</w:t>
            </w:r>
            <w:r w:rsidRPr="00551C54">
              <w:rPr>
                <w:rFonts w:ascii="Calibri" w:hAnsi="Calibri" w:cs="Calibri"/>
                <w:bCs/>
                <w:sz w:val="20"/>
                <w:lang w:val="hy-AM"/>
              </w:rPr>
              <w:t> </w:t>
            </w:r>
            <w:r w:rsidRPr="00551C54">
              <w:rPr>
                <w:rFonts w:ascii="GHEA Grapalat" w:hAnsi="GHEA Grapalat"/>
                <w:bCs/>
                <w:sz w:val="20"/>
                <w:lang w:val="hy-AM"/>
              </w:rPr>
              <w:t>ՀՀ օրենքի 15-րդ հոդվածի 3-ից 5-րդ մասերի դրույթների՝ աուդիտորական կազմակերպությունը Ընկերությանը պետք է ներկայացնի՝</w:t>
            </w:r>
          </w:p>
          <w:p w14:paraId="4C030CC9"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lastRenderedPageBreak/>
              <w:t>Ա) աուդիտորական գործուեություն իրականացնելու համար օրենքով սահմանված կարգով ձեռք բերված հատուկ թույլտվությունը (լիցենզիան)</w:t>
            </w:r>
          </w:p>
        </w:tc>
        <w:tc>
          <w:tcPr>
            <w:tcW w:w="2197" w:type="dxa"/>
            <w:tcBorders>
              <w:top w:val="single" w:sz="6" w:space="0" w:color="auto"/>
              <w:left w:val="single" w:sz="6" w:space="0" w:color="auto"/>
              <w:bottom w:val="single" w:sz="6" w:space="0" w:color="auto"/>
              <w:right w:val="single" w:sz="6" w:space="0" w:color="auto"/>
            </w:tcBorders>
            <w:vAlign w:val="center"/>
          </w:tcPr>
          <w:p w14:paraId="2C0E521F" w14:textId="77777777" w:rsidR="00D96C62" w:rsidRPr="00551C54" w:rsidRDefault="00D96C62" w:rsidP="00CC7E4B">
            <w:pPr>
              <w:spacing w:after="240"/>
              <w:jc w:val="center"/>
              <w:rPr>
                <w:rFonts w:ascii="GHEA Grapalat" w:hAnsi="GHEA Grapalat"/>
                <w:bCs/>
                <w:sz w:val="20"/>
                <w:lang w:val="hy-AM"/>
              </w:rPr>
            </w:pPr>
            <w:r w:rsidRPr="00551C54">
              <w:rPr>
                <w:rFonts w:ascii="GHEA Grapalat" w:hAnsi="GHEA Grapalat"/>
                <w:bCs/>
                <w:sz w:val="20"/>
                <w:lang w:val="hy-AM"/>
              </w:rPr>
              <w:lastRenderedPageBreak/>
              <w:t>1/</w:t>
            </w:r>
            <w:r>
              <w:rPr>
                <w:rFonts w:ascii="GHEA Grapalat" w:hAnsi="GHEA Grapalat"/>
                <w:bCs/>
                <w:sz w:val="20"/>
              </w:rPr>
              <w:t>0</w:t>
            </w:r>
            <w:r w:rsidRPr="00551C54">
              <w:rPr>
                <w:rFonts w:ascii="GHEA Grapalat" w:hAnsi="GHEA Grapalat"/>
                <w:bCs/>
                <w:sz w:val="20"/>
                <w:lang w:val="hy-AM"/>
              </w:rPr>
              <w:t>/0</w:t>
            </w:r>
          </w:p>
        </w:tc>
        <w:tc>
          <w:tcPr>
            <w:tcW w:w="1980" w:type="dxa"/>
            <w:vMerge w:val="restart"/>
            <w:tcBorders>
              <w:top w:val="single" w:sz="6" w:space="0" w:color="auto"/>
              <w:left w:val="single" w:sz="6" w:space="0" w:color="auto"/>
              <w:right w:val="single" w:sz="6" w:space="0" w:color="auto"/>
            </w:tcBorders>
            <w:vAlign w:val="center"/>
          </w:tcPr>
          <w:p w14:paraId="3C714B59" w14:textId="77777777" w:rsidR="00D96C62" w:rsidRPr="00551C54" w:rsidRDefault="00D96C62" w:rsidP="00CC7E4B">
            <w:pPr>
              <w:spacing w:after="240"/>
              <w:jc w:val="center"/>
              <w:rPr>
                <w:rFonts w:ascii="GHEA Grapalat" w:hAnsi="GHEA Grapalat"/>
                <w:bCs/>
                <w:sz w:val="20"/>
                <w:lang w:val="hy-AM"/>
              </w:rPr>
            </w:pPr>
          </w:p>
          <w:p w14:paraId="6164783C" w14:textId="77777777" w:rsidR="00D96C62" w:rsidRPr="00551C54" w:rsidRDefault="00D96C62" w:rsidP="00CC7E4B">
            <w:pPr>
              <w:spacing w:after="240"/>
              <w:jc w:val="center"/>
              <w:rPr>
                <w:rFonts w:ascii="GHEA Grapalat" w:hAnsi="GHEA Grapalat"/>
                <w:bCs/>
                <w:sz w:val="20"/>
                <w:lang w:val="hy-AM"/>
              </w:rPr>
            </w:pPr>
          </w:p>
          <w:p w14:paraId="66658D01" w14:textId="77777777" w:rsidR="00D96C62" w:rsidRPr="00551C54" w:rsidRDefault="00D96C62" w:rsidP="00CC7E4B">
            <w:pPr>
              <w:spacing w:after="240"/>
              <w:jc w:val="center"/>
              <w:rPr>
                <w:rFonts w:ascii="GHEA Grapalat" w:hAnsi="GHEA Grapalat"/>
                <w:bCs/>
                <w:sz w:val="20"/>
                <w:lang w:val="hy-AM"/>
              </w:rPr>
            </w:pPr>
          </w:p>
          <w:p w14:paraId="60DF5F30" w14:textId="77777777" w:rsidR="00D96C62" w:rsidRPr="00551C54" w:rsidRDefault="00D96C62" w:rsidP="00CC7E4B">
            <w:pPr>
              <w:spacing w:after="240"/>
              <w:jc w:val="center"/>
              <w:rPr>
                <w:rFonts w:ascii="GHEA Grapalat" w:hAnsi="GHEA Grapalat"/>
                <w:bCs/>
                <w:sz w:val="20"/>
                <w:lang w:val="hy-AM"/>
              </w:rPr>
            </w:pPr>
          </w:p>
          <w:p w14:paraId="7453AFFE" w14:textId="77777777" w:rsidR="00D96C62" w:rsidRPr="00551C54" w:rsidRDefault="00D96C62" w:rsidP="00CC7E4B">
            <w:pPr>
              <w:spacing w:after="240"/>
              <w:jc w:val="center"/>
              <w:rPr>
                <w:rFonts w:ascii="GHEA Grapalat" w:hAnsi="GHEA Grapalat"/>
                <w:bCs/>
                <w:sz w:val="20"/>
                <w:lang w:val="hy-AM"/>
              </w:rPr>
            </w:pPr>
            <w:r>
              <w:rPr>
                <w:rFonts w:ascii="GHEA Grapalat" w:hAnsi="GHEA Grapalat"/>
                <w:bCs/>
                <w:sz w:val="20"/>
                <w:lang w:val="hy-AM"/>
              </w:rPr>
              <w:t>Պայմանագիր</w:t>
            </w:r>
            <w:r w:rsidRPr="00551C54">
              <w:rPr>
                <w:rFonts w:ascii="GHEA Grapalat" w:hAnsi="GHEA Grapalat"/>
                <w:bCs/>
                <w:sz w:val="20"/>
                <w:lang w:val="hy-AM"/>
              </w:rPr>
              <w:t>ը կնքելուց հետո 3 աշխատանքային օրվա ընթացքում</w:t>
            </w:r>
          </w:p>
        </w:tc>
      </w:tr>
      <w:tr w:rsidR="00D96C62" w:rsidRPr="00551C54" w14:paraId="21C0B9A1" w14:textId="77777777" w:rsidTr="00CC7E4B">
        <w:trPr>
          <w:jc w:val="center"/>
        </w:trPr>
        <w:tc>
          <w:tcPr>
            <w:tcW w:w="534" w:type="dxa"/>
            <w:vMerge/>
            <w:tcBorders>
              <w:left w:val="single" w:sz="6" w:space="0" w:color="auto"/>
              <w:bottom w:val="single" w:sz="6" w:space="0" w:color="auto"/>
              <w:right w:val="single" w:sz="6" w:space="0" w:color="auto"/>
            </w:tcBorders>
            <w:vAlign w:val="center"/>
          </w:tcPr>
          <w:p w14:paraId="3D38D06B" w14:textId="77777777" w:rsidR="00D96C62" w:rsidRPr="00551C54" w:rsidRDefault="00D96C62" w:rsidP="00CC7E4B">
            <w:pPr>
              <w:spacing w:after="240"/>
              <w:jc w:val="both"/>
              <w:rPr>
                <w:rFonts w:ascii="GHEA Grapalat" w:hAnsi="GHEA Grapalat"/>
                <w:b/>
                <w:sz w:val="20"/>
                <w:lang w:val="hy-AM"/>
              </w:rPr>
            </w:pPr>
          </w:p>
        </w:tc>
        <w:tc>
          <w:tcPr>
            <w:tcW w:w="5811" w:type="dxa"/>
            <w:tcBorders>
              <w:top w:val="single" w:sz="6" w:space="0" w:color="auto"/>
              <w:left w:val="single" w:sz="6" w:space="0" w:color="auto"/>
              <w:bottom w:val="single" w:sz="6" w:space="0" w:color="auto"/>
              <w:right w:val="single" w:sz="6" w:space="0" w:color="auto"/>
            </w:tcBorders>
            <w:vAlign w:val="center"/>
          </w:tcPr>
          <w:p w14:paraId="47A0763B"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Բ) Պայմանագրով և կից տեխնիկական բնութագրով սահմանված ծառայությունները Ընկերությանը անմիջականորեն մատուցող աուդիտորների և այլ մասնագետների (աուդիտորական կազմակերպության աշխատակիցների) ցանկը, այդ թվում ընդգրկված աուդիտորների որակավորումը հավաստող փաստաթղթերի պատճենները</w:t>
            </w:r>
          </w:p>
          <w:p w14:paraId="71E49BB5"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 xml:space="preserve">Գ) Այդ ցանկում ընդգրկված անձանց և </w:t>
            </w:r>
            <w:r>
              <w:rPr>
                <w:rFonts w:ascii="GHEA Grapalat" w:hAnsi="GHEA Grapalat"/>
                <w:bCs/>
                <w:sz w:val="20"/>
                <w:lang w:val="hy-AM"/>
              </w:rPr>
              <w:t>Ընկերության</w:t>
            </w:r>
            <w:r w:rsidRPr="00551C54">
              <w:rPr>
                <w:rFonts w:ascii="GHEA Grapalat" w:hAnsi="GHEA Grapalat"/>
                <w:bCs/>
                <w:sz w:val="20"/>
                <w:lang w:val="hy-AM"/>
              </w:rPr>
              <w:t xml:space="preserve"> միջև փոխկապակցված անձինք լինելու դեպքում առավելագույնը 2 օրվա ընթացքում աուդիտորական կազմակերպությունը նրանց պետք է փոխարինի սույն տեխնիկական բնութագրով նշված պահանջներին բավարարող այլ աշխատողներով</w:t>
            </w:r>
          </w:p>
        </w:tc>
        <w:tc>
          <w:tcPr>
            <w:tcW w:w="2197" w:type="dxa"/>
            <w:tcBorders>
              <w:top w:val="single" w:sz="6" w:space="0" w:color="auto"/>
              <w:left w:val="single" w:sz="6" w:space="0" w:color="auto"/>
              <w:bottom w:val="single" w:sz="6" w:space="0" w:color="auto"/>
              <w:right w:val="single" w:sz="6" w:space="0" w:color="auto"/>
            </w:tcBorders>
            <w:vAlign w:val="center"/>
          </w:tcPr>
          <w:p w14:paraId="6A366CA2" w14:textId="77777777" w:rsidR="00D96C62" w:rsidRPr="00551C54" w:rsidRDefault="00D96C62" w:rsidP="00CC7E4B">
            <w:pPr>
              <w:spacing w:after="240"/>
              <w:jc w:val="center"/>
              <w:rPr>
                <w:rFonts w:ascii="GHEA Grapalat" w:hAnsi="GHEA Grapalat"/>
                <w:bCs/>
                <w:sz w:val="20"/>
                <w:lang w:val="hy-AM"/>
              </w:rPr>
            </w:pPr>
            <w:r w:rsidRPr="00551C54">
              <w:rPr>
                <w:rFonts w:ascii="GHEA Grapalat" w:hAnsi="GHEA Grapalat"/>
                <w:bCs/>
                <w:sz w:val="20"/>
                <w:lang w:val="hy-AM"/>
              </w:rPr>
              <w:t>1/0/0</w:t>
            </w:r>
          </w:p>
        </w:tc>
        <w:tc>
          <w:tcPr>
            <w:tcW w:w="1980" w:type="dxa"/>
            <w:vMerge/>
            <w:tcBorders>
              <w:left w:val="single" w:sz="6" w:space="0" w:color="auto"/>
              <w:bottom w:val="single" w:sz="6" w:space="0" w:color="auto"/>
              <w:right w:val="single" w:sz="6" w:space="0" w:color="auto"/>
            </w:tcBorders>
            <w:vAlign w:val="center"/>
          </w:tcPr>
          <w:p w14:paraId="44F262AF" w14:textId="77777777" w:rsidR="00D96C62" w:rsidRPr="00551C54" w:rsidRDefault="00D96C62" w:rsidP="00CC7E4B">
            <w:pPr>
              <w:spacing w:after="240"/>
              <w:jc w:val="center"/>
              <w:rPr>
                <w:rFonts w:ascii="GHEA Grapalat" w:hAnsi="GHEA Grapalat"/>
                <w:bCs/>
                <w:sz w:val="20"/>
                <w:lang w:val="hy-AM"/>
              </w:rPr>
            </w:pPr>
          </w:p>
        </w:tc>
      </w:tr>
      <w:tr w:rsidR="00D96C62" w:rsidRPr="0058072C" w14:paraId="7D3EF1E2" w14:textId="77777777" w:rsidTr="00CC7E4B">
        <w:trPr>
          <w:jc w:val="center"/>
        </w:trPr>
        <w:tc>
          <w:tcPr>
            <w:tcW w:w="534" w:type="dxa"/>
            <w:tcBorders>
              <w:top w:val="single" w:sz="6" w:space="0" w:color="auto"/>
              <w:left w:val="single" w:sz="6" w:space="0" w:color="auto"/>
              <w:bottom w:val="single" w:sz="6" w:space="0" w:color="auto"/>
              <w:right w:val="single" w:sz="6" w:space="0" w:color="auto"/>
            </w:tcBorders>
            <w:vAlign w:val="center"/>
          </w:tcPr>
          <w:p w14:paraId="799E1819"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2</w:t>
            </w:r>
          </w:p>
        </w:tc>
        <w:tc>
          <w:tcPr>
            <w:tcW w:w="5811" w:type="dxa"/>
            <w:tcBorders>
              <w:top w:val="single" w:sz="6" w:space="0" w:color="auto"/>
              <w:left w:val="single" w:sz="6" w:space="0" w:color="auto"/>
              <w:bottom w:val="single" w:sz="6" w:space="0" w:color="auto"/>
              <w:right w:val="single" w:sz="6" w:space="0" w:color="auto"/>
            </w:tcBorders>
            <w:vAlign w:val="center"/>
            <w:hideMark/>
          </w:tcPr>
          <w:p w14:paraId="410F6347"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Աշխատանքային պլանի ներկայացում սահմանված ժամկետների վերաբերյալ (այդ թվում` էլեկտրոնային եղանակով)</w:t>
            </w:r>
          </w:p>
        </w:tc>
        <w:tc>
          <w:tcPr>
            <w:tcW w:w="2197" w:type="dxa"/>
            <w:tcBorders>
              <w:top w:val="single" w:sz="6" w:space="0" w:color="auto"/>
              <w:left w:val="single" w:sz="6" w:space="0" w:color="auto"/>
              <w:bottom w:val="single" w:sz="6" w:space="0" w:color="auto"/>
              <w:right w:val="single" w:sz="6" w:space="0" w:color="auto"/>
            </w:tcBorders>
            <w:vAlign w:val="center"/>
            <w:hideMark/>
          </w:tcPr>
          <w:p w14:paraId="06607FBA" w14:textId="77777777" w:rsidR="00D96C62" w:rsidRPr="00551C54" w:rsidRDefault="00D96C62" w:rsidP="00CC7E4B">
            <w:pPr>
              <w:spacing w:after="240"/>
              <w:jc w:val="center"/>
              <w:rPr>
                <w:rFonts w:ascii="GHEA Grapalat" w:hAnsi="GHEA Grapalat"/>
                <w:bCs/>
                <w:sz w:val="20"/>
                <w:lang w:val="hy-AM"/>
              </w:rPr>
            </w:pPr>
            <w:r w:rsidRPr="00551C54">
              <w:rPr>
                <w:rFonts w:ascii="GHEA Grapalat" w:hAnsi="GHEA Grapalat"/>
                <w:bCs/>
                <w:sz w:val="20"/>
                <w:lang w:val="hy-AM"/>
              </w:rPr>
              <w:t>1/0/0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F10A962" w14:textId="77777777" w:rsidR="00D96C62" w:rsidRPr="00551C54" w:rsidRDefault="00D96C62" w:rsidP="00CC7E4B">
            <w:pPr>
              <w:spacing w:after="240"/>
              <w:jc w:val="center"/>
              <w:rPr>
                <w:rFonts w:ascii="GHEA Grapalat" w:hAnsi="GHEA Grapalat"/>
                <w:bCs/>
                <w:sz w:val="20"/>
                <w:lang w:val="hy-AM"/>
              </w:rPr>
            </w:pPr>
            <w:r w:rsidRPr="00432403">
              <w:rPr>
                <w:rFonts w:ascii="GHEA Grapalat" w:hAnsi="GHEA Grapalat"/>
                <w:bCs/>
                <w:sz w:val="20"/>
                <w:lang w:val="hy-AM"/>
              </w:rPr>
              <w:t xml:space="preserve">Պայմանագիրը </w:t>
            </w:r>
            <w:r w:rsidRPr="00551C54">
              <w:rPr>
                <w:rFonts w:ascii="GHEA Grapalat" w:hAnsi="GHEA Grapalat"/>
                <w:bCs/>
                <w:sz w:val="20"/>
                <w:lang w:val="hy-AM"/>
              </w:rPr>
              <w:t xml:space="preserve"> կնքելուց հետո 5 աշխատանքային օրվա ընթացքում</w:t>
            </w:r>
          </w:p>
        </w:tc>
      </w:tr>
      <w:tr w:rsidR="00D96C62" w:rsidRPr="0058072C" w14:paraId="3A2E1F35" w14:textId="77777777" w:rsidTr="00CC7E4B">
        <w:trPr>
          <w:trHeight w:val="1173"/>
          <w:jc w:val="center"/>
        </w:trPr>
        <w:tc>
          <w:tcPr>
            <w:tcW w:w="534" w:type="dxa"/>
            <w:tcBorders>
              <w:top w:val="single" w:sz="6" w:space="0" w:color="auto"/>
              <w:left w:val="single" w:sz="6" w:space="0" w:color="auto"/>
              <w:bottom w:val="single" w:sz="6" w:space="0" w:color="auto"/>
              <w:right w:val="single" w:sz="6" w:space="0" w:color="auto"/>
            </w:tcBorders>
            <w:vAlign w:val="center"/>
          </w:tcPr>
          <w:p w14:paraId="72D270C5"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3</w:t>
            </w:r>
          </w:p>
        </w:tc>
        <w:tc>
          <w:tcPr>
            <w:tcW w:w="5811" w:type="dxa"/>
            <w:tcBorders>
              <w:top w:val="single" w:sz="6" w:space="0" w:color="auto"/>
              <w:left w:val="single" w:sz="6" w:space="0" w:color="auto"/>
              <w:bottom w:val="single" w:sz="6" w:space="0" w:color="auto"/>
              <w:right w:val="single" w:sz="6" w:space="0" w:color="auto"/>
            </w:tcBorders>
            <w:vAlign w:val="center"/>
            <w:hideMark/>
          </w:tcPr>
          <w:p w14:paraId="0E3D3792"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Աուդիտորական եզրակացության և Նամակ ղեկավարությանը փաստաթղթերի նախագծերի ներկայացում (այդ թվում` էլեկտրոնային եղանակով)</w:t>
            </w:r>
          </w:p>
        </w:tc>
        <w:tc>
          <w:tcPr>
            <w:tcW w:w="2197" w:type="dxa"/>
            <w:tcBorders>
              <w:top w:val="single" w:sz="6" w:space="0" w:color="auto"/>
              <w:left w:val="single" w:sz="6" w:space="0" w:color="auto"/>
              <w:bottom w:val="single" w:sz="6" w:space="0" w:color="auto"/>
              <w:right w:val="single" w:sz="6" w:space="0" w:color="auto"/>
            </w:tcBorders>
            <w:vAlign w:val="center"/>
            <w:hideMark/>
          </w:tcPr>
          <w:p w14:paraId="5D899535" w14:textId="77777777" w:rsidR="00D96C62" w:rsidRPr="00551C54" w:rsidRDefault="00D96C62" w:rsidP="00CC7E4B">
            <w:pPr>
              <w:spacing w:after="240"/>
              <w:jc w:val="center"/>
              <w:rPr>
                <w:rFonts w:ascii="GHEA Grapalat" w:hAnsi="GHEA Grapalat"/>
                <w:bCs/>
                <w:sz w:val="20"/>
                <w:lang w:val="hy-AM"/>
              </w:rPr>
            </w:pPr>
            <w:r>
              <w:rPr>
                <w:rFonts w:ascii="GHEA Grapalat" w:hAnsi="GHEA Grapalat"/>
                <w:bCs/>
                <w:sz w:val="20"/>
                <w:lang w:val="hy-AM"/>
              </w:rPr>
              <w:t>2</w:t>
            </w:r>
            <w:r w:rsidRPr="00551C54">
              <w:rPr>
                <w:rFonts w:ascii="GHEA Grapalat" w:hAnsi="GHEA Grapalat"/>
                <w:bCs/>
                <w:sz w:val="20"/>
                <w:lang w:val="hy-AM"/>
              </w:rPr>
              <w:t>/</w:t>
            </w:r>
            <w:r>
              <w:rPr>
                <w:rFonts w:ascii="GHEA Grapalat" w:hAnsi="GHEA Grapalat"/>
                <w:bCs/>
                <w:sz w:val="20"/>
              </w:rPr>
              <w:t>0</w:t>
            </w:r>
            <w:r w:rsidRPr="00551C54">
              <w:rPr>
                <w:rFonts w:ascii="GHEA Grapalat" w:hAnsi="GHEA Grapalat"/>
                <w:bCs/>
                <w:sz w:val="20"/>
                <w:lang w:val="hy-AM"/>
              </w:rPr>
              <w:t>/0</w:t>
            </w:r>
          </w:p>
        </w:tc>
        <w:tc>
          <w:tcPr>
            <w:tcW w:w="1980" w:type="dxa"/>
            <w:tcBorders>
              <w:top w:val="single" w:sz="6" w:space="0" w:color="auto"/>
              <w:left w:val="single" w:sz="6" w:space="0" w:color="auto"/>
              <w:bottom w:val="single" w:sz="6" w:space="0" w:color="auto"/>
              <w:right w:val="single" w:sz="6" w:space="0" w:color="auto"/>
            </w:tcBorders>
            <w:vAlign w:val="center"/>
          </w:tcPr>
          <w:p w14:paraId="022E02CD" w14:textId="77777777" w:rsidR="00D96C62" w:rsidRPr="00551C54" w:rsidRDefault="00D96C62" w:rsidP="00CC7E4B">
            <w:pPr>
              <w:spacing w:after="240"/>
              <w:jc w:val="center"/>
              <w:rPr>
                <w:rFonts w:ascii="GHEA Grapalat" w:hAnsi="GHEA Grapalat"/>
                <w:bCs/>
                <w:sz w:val="20"/>
                <w:lang w:val="hy-AM"/>
              </w:rPr>
            </w:pPr>
            <w:r w:rsidRPr="00432403">
              <w:rPr>
                <w:rFonts w:ascii="GHEA Grapalat" w:hAnsi="GHEA Grapalat"/>
                <w:bCs/>
                <w:sz w:val="20"/>
                <w:lang w:val="hy-AM"/>
              </w:rPr>
              <w:t xml:space="preserve">Պայմանագիրը </w:t>
            </w:r>
            <w:r w:rsidRPr="00551C54">
              <w:rPr>
                <w:rFonts w:ascii="GHEA Grapalat" w:hAnsi="GHEA Grapalat"/>
                <w:bCs/>
                <w:sz w:val="20"/>
                <w:lang w:val="hy-AM"/>
              </w:rPr>
              <w:t xml:space="preserve"> կնքելուց հետո 20 աշխատանքային օրվա ընթացքում</w:t>
            </w:r>
          </w:p>
        </w:tc>
      </w:tr>
      <w:tr w:rsidR="00D96C62" w:rsidRPr="0058072C" w14:paraId="1CAE33A4" w14:textId="77777777" w:rsidTr="00CC7E4B">
        <w:trPr>
          <w:jc w:val="center"/>
        </w:trPr>
        <w:tc>
          <w:tcPr>
            <w:tcW w:w="534" w:type="dxa"/>
            <w:tcBorders>
              <w:top w:val="single" w:sz="6" w:space="0" w:color="auto"/>
              <w:left w:val="single" w:sz="6" w:space="0" w:color="auto"/>
              <w:bottom w:val="single" w:sz="6" w:space="0" w:color="auto"/>
              <w:right w:val="single" w:sz="6" w:space="0" w:color="auto"/>
            </w:tcBorders>
            <w:vAlign w:val="center"/>
          </w:tcPr>
          <w:p w14:paraId="166FF898" w14:textId="77777777" w:rsidR="00D96C62" w:rsidRPr="00551C54" w:rsidRDefault="00D96C62" w:rsidP="00CC7E4B">
            <w:pPr>
              <w:spacing w:after="240"/>
              <w:jc w:val="center"/>
              <w:rPr>
                <w:rFonts w:ascii="GHEA Grapalat" w:hAnsi="GHEA Grapalat"/>
                <w:b/>
                <w:sz w:val="20"/>
                <w:lang w:val="hy-AM"/>
              </w:rPr>
            </w:pPr>
            <w:r w:rsidRPr="00551C54">
              <w:rPr>
                <w:rFonts w:ascii="GHEA Grapalat" w:hAnsi="GHEA Grapalat"/>
                <w:b/>
                <w:sz w:val="20"/>
                <w:lang w:val="hy-AM"/>
              </w:rPr>
              <w:t>4</w:t>
            </w:r>
          </w:p>
        </w:tc>
        <w:tc>
          <w:tcPr>
            <w:tcW w:w="5811" w:type="dxa"/>
            <w:tcBorders>
              <w:top w:val="single" w:sz="6" w:space="0" w:color="auto"/>
              <w:left w:val="single" w:sz="6" w:space="0" w:color="auto"/>
              <w:bottom w:val="single" w:sz="6" w:space="0" w:color="auto"/>
              <w:right w:val="single" w:sz="6" w:space="0" w:color="auto"/>
            </w:tcBorders>
            <w:vAlign w:val="center"/>
            <w:hideMark/>
          </w:tcPr>
          <w:p w14:paraId="60A09C82" w14:textId="77777777" w:rsidR="00D96C62" w:rsidRPr="00551C54" w:rsidRDefault="00D96C62" w:rsidP="00CC7E4B">
            <w:pPr>
              <w:spacing w:after="240"/>
              <w:jc w:val="both"/>
              <w:rPr>
                <w:rFonts w:ascii="GHEA Grapalat" w:hAnsi="GHEA Grapalat"/>
                <w:bCs/>
                <w:sz w:val="20"/>
                <w:lang w:val="hy-AM"/>
              </w:rPr>
            </w:pPr>
            <w:r w:rsidRPr="00551C54">
              <w:rPr>
                <w:rFonts w:ascii="GHEA Grapalat" w:hAnsi="GHEA Grapalat"/>
                <w:bCs/>
                <w:sz w:val="20"/>
                <w:lang w:val="hy-AM"/>
              </w:rPr>
              <w:t>Աուդիտորական եզրակացության և Նամակ ղեկավարությանը փաստաթղթերի վերջնական տարբերակի ներկայացում (այդ թվում` էլեկտրոնային եղանակով)</w:t>
            </w:r>
          </w:p>
        </w:tc>
        <w:tc>
          <w:tcPr>
            <w:tcW w:w="2197" w:type="dxa"/>
            <w:tcBorders>
              <w:top w:val="single" w:sz="6" w:space="0" w:color="auto"/>
              <w:left w:val="single" w:sz="6" w:space="0" w:color="auto"/>
              <w:bottom w:val="single" w:sz="6" w:space="0" w:color="auto"/>
              <w:right w:val="single" w:sz="6" w:space="0" w:color="auto"/>
            </w:tcBorders>
            <w:vAlign w:val="center"/>
            <w:hideMark/>
          </w:tcPr>
          <w:p w14:paraId="0CA11766" w14:textId="77777777" w:rsidR="00D96C62" w:rsidRPr="00551C54" w:rsidRDefault="00D96C62" w:rsidP="00CC7E4B">
            <w:pPr>
              <w:spacing w:after="240"/>
              <w:jc w:val="center"/>
              <w:rPr>
                <w:rFonts w:ascii="GHEA Grapalat" w:hAnsi="GHEA Grapalat"/>
                <w:bCs/>
                <w:sz w:val="20"/>
                <w:lang w:val="hy-AM"/>
              </w:rPr>
            </w:pPr>
            <w:r>
              <w:rPr>
                <w:rFonts w:ascii="GHEA Grapalat" w:hAnsi="GHEA Grapalat"/>
                <w:bCs/>
                <w:sz w:val="20"/>
                <w:lang w:val="hy-AM"/>
              </w:rPr>
              <w:t>2</w:t>
            </w:r>
            <w:r w:rsidRPr="00551C54">
              <w:rPr>
                <w:rFonts w:ascii="GHEA Grapalat" w:hAnsi="GHEA Grapalat"/>
                <w:bCs/>
                <w:sz w:val="20"/>
                <w:lang w:val="hy-AM"/>
              </w:rPr>
              <w:t>/2/</w:t>
            </w:r>
            <w:r>
              <w:rPr>
                <w:rFonts w:ascii="GHEA Grapalat" w:hAnsi="GHEA Grapalat"/>
                <w:bCs/>
                <w:sz w:val="20"/>
                <w:lang w:val="hy-AM"/>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14:paraId="1B0B5450" w14:textId="77777777" w:rsidR="00D96C62" w:rsidRPr="00551C54" w:rsidRDefault="00D96C62" w:rsidP="00CC7E4B">
            <w:pPr>
              <w:spacing w:after="240"/>
              <w:jc w:val="center"/>
              <w:rPr>
                <w:rFonts w:ascii="GHEA Grapalat" w:hAnsi="GHEA Grapalat"/>
                <w:bCs/>
                <w:sz w:val="20"/>
                <w:lang w:val="hy-AM"/>
              </w:rPr>
            </w:pPr>
            <w:r w:rsidRPr="00432403">
              <w:rPr>
                <w:rFonts w:ascii="GHEA Grapalat" w:hAnsi="GHEA Grapalat"/>
                <w:bCs/>
                <w:sz w:val="20"/>
                <w:lang w:val="hy-AM"/>
              </w:rPr>
              <w:t xml:space="preserve">Պայմանագիրը </w:t>
            </w:r>
            <w:r w:rsidRPr="00551C54">
              <w:rPr>
                <w:rFonts w:ascii="GHEA Grapalat" w:hAnsi="GHEA Grapalat"/>
                <w:bCs/>
                <w:sz w:val="20"/>
                <w:lang w:val="hy-AM"/>
              </w:rPr>
              <w:t>կնքելուց հետո 30 օրվա ընթացքում</w:t>
            </w:r>
          </w:p>
        </w:tc>
      </w:tr>
    </w:tbl>
    <w:p w14:paraId="61FFE55B" w14:textId="77777777" w:rsidR="00D96C62" w:rsidRPr="0021241B" w:rsidRDefault="00D96C62" w:rsidP="00D96C62">
      <w:pPr>
        <w:ind w:firstLine="720"/>
        <w:jc w:val="both"/>
        <w:rPr>
          <w:rFonts w:ascii="GHEA Grapalat" w:hAnsi="GHEA Grapalat"/>
          <w:bCs/>
          <w:sz w:val="20"/>
          <w:lang w:val="hy-AM"/>
        </w:rPr>
      </w:pPr>
      <w:r w:rsidRPr="00551C54">
        <w:rPr>
          <w:rFonts w:ascii="GHEA Grapalat" w:hAnsi="GHEA Grapalat"/>
          <w:bCs/>
          <w:sz w:val="20"/>
          <w:lang w:val="hy-AM"/>
        </w:rPr>
        <w:t xml:space="preserve">Աուդիտի աշխատանքային թիմը աուդիտորական ծառայությունները մատուցելու է </w:t>
      </w:r>
      <w:r>
        <w:rPr>
          <w:rFonts w:ascii="GHEA Grapalat" w:hAnsi="GHEA Grapalat"/>
          <w:bCs/>
          <w:sz w:val="20"/>
          <w:lang w:val="hy-AM"/>
        </w:rPr>
        <w:t>Ընկերության</w:t>
      </w:r>
      <w:r w:rsidRPr="00551C54">
        <w:rPr>
          <w:rFonts w:ascii="GHEA Grapalat" w:hAnsi="GHEA Grapalat"/>
          <w:bCs/>
          <w:sz w:val="20"/>
          <w:lang w:val="hy-AM"/>
        </w:rPr>
        <w:t xml:space="preserve"> ներկայացուցչի հետ փոխհամաձայնեցված կարգով </w:t>
      </w:r>
      <w:r>
        <w:rPr>
          <w:rFonts w:ascii="GHEA Grapalat" w:hAnsi="GHEA Grapalat"/>
          <w:bCs/>
          <w:sz w:val="20"/>
          <w:lang w:val="hy-AM"/>
        </w:rPr>
        <w:t>Ընկերության</w:t>
      </w:r>
      <w:r w:rsidRPr="00551C54">
        <w:rPr>
          <w:rFonts w:ascii="GHEA Grapalat" w:hAnsi="GHEA Grapalat"/>
          <w:bCs/>
          <w:sz w:val="20"/>
          <w:lang w:val="hy-AM"/>
        </w:rPr>
        <w:t xml:space="preserve"> տարածքում կամ հեռավար՝ աշխատանքային պլանով սահմանված </w:t>
      </w:r>
      <w:r w:rsidRPr="0021241B">
        <w:rPr>
          <w:rFonts w:ascii="GHEA Grapalat" w:hAnsi="GHEA Grapalat"/>
          <w:bCs/>
          <w:sz w:val="20"/>
          <w:lang w:val="hy-AM"/>
        </w:rPr>
        <w:t>ժամկետներում:</w:t>
      </w:r>
    </w:p>
    <w:p w14:paraId="310EB88A" w14:textId="77777777" w:rsidR="00D96C62" w:rsidRPr="0021241B" w:rsidRDefault="00D96C62" w:rsidP="00D96C62">
      <w:pPr>
        <w:ind w:firstLine="720"/>
        <w:jc w:val="both"/>
        <w:rPr>
          <w:rFonts w:ascii="GHEA Grapalat" w:hAnsi="GHEA Grapalat"/>
          <w:bCs/>
          <w:sz w:val="20"/>
          <w:lang w:val="hy-AM"/>
        </w:rPr>
      </w:pPr>
      <w:r w:rsidRPr="0021241B">
        <w:rPr>
          <w:rFonts w:ascii="GHEA Grapalat" w:hAnsi="GHEA Grapalat"/>
          <w:bCs/>
          <w:sz w:val="20"/>
          <w:lang w:val="hy-AM"/>
        </w:rPr>
        <w:t xml:space="preserve">Աուդիտորը պետք է հայտնի </w:t>
      </w:r>
      <w:r>
        <w:rPr>
          <w:rFonts w:ascii="GHEA Grapalat" w:hAnsi="GHEA Grapalat"/>
          <w:bCs/>
          <w:sz w:val="20"/>
          <w:lang w:val="hy-AM"/>
        </w:rPr>
        <w:t>Ընկերության</w:t>
      </w:r>
      <w:r w:rsidRPr="0021241B">
        <w:rPr>
          <w:rFonts w:ascii="GHEA Grapalat" w:hAnsi="GHEA Grapalat"/>
          <w:bCs/>
          <w:sz w:val="20"/>
          <w:lang w:val="hy-AM"/>
        </w:rPr>
        <w:t xml:space="preserve"> ներկայացուցչին իր անկախությունը սահմանափակող ցանկացած հանգամանքի մասին:</w:t>
      </w:r>
    </w:p>
    <w:p w14:paraId="1CCA4FDD" w14:textId="77777777" w:rsidR="00D96C62" w:rsidRDefault="00D96C62" w:rsidP="00D96C62">
      <w:pPr>
        <w:ind w:firstLine="708"/>
        <w:jc w:val="both"/>
        <w:rPr>
          <w:rFonts w:ascii="GHEA Grapalat" w:hAnsi="GHEA Grapalat"/>
          <w:sz w:val="20"/>
          <w:lang w:val="hy-AM"/>
        </w:rPr>
      </w:pPr>
      <w:r w:rsidRPr="008677BA">
        <w:rPr>
          <w:rFonts w:ascii="GHEA Grapalat" w:hAnsi="GHEA Grapalat"/>
          <w:sz w:val="20"/>
          <w:lang w:val="hy-AM"/>
        </w:rPr>
        <w:t xml:space="preserve">Աուդիտորական կազմակերպությունը, </w:t>
      </w:r>
      <w:r>
        <w:rPr>
          <w:rFonts w:ascii="GHEA Grapalat" w:hAnsi="GHEA Grapalat"/>
          <w:sz w:val="20"/>
          <w:lang w:val="hy-AM"/>
        </w:rPr>
        <w:t>ա</w:t>
      </w:r>
      <w:r w:rsidRPr="008677BA">
        <w:rPr>
          <w:rFonts w:ascii="GHEA Grapalat" w:hAnsi="GHEA Grapalat"/>
          <w:sz w:val="20"/>
          <w:lang w:val="hy-AM"/>
        </w:rPr>
        <w:t>ուդիտորական առաջադրանքի պատասխանատու աուդիտորը,</w:t>
      </w:r>
      <w:r>
        <w:rPr>
          <w:rFonts w:ascii="GHEA Grapalat" w:hAnsi="GHEA Grapalat"/>
          <w:sz w:val="20"/>
          <w:lang w:val="hy-AM"/>
        </w:rPr>
        <w:t xml:space="preserve"> ինչպես նաև աուիդիտորական խումբը և նրանց կողմից իրականացվող աշխատանքները պետք է բավարարեն «</w:t>
      </w:r>
      <w:r w:rsidRPr="008677BA">
        <w:rPr>
          <w:rFonts w:ascii="GHEA Grapalat" w:hAnsi="GHEA Grapalat"/>
          <w:sz w:val="20"/>
          <w:lang w:val="hy-AM"/>
        </w:rPr>
        <w:t>ԱՈՒԴԻՏՈՐԱԿԱՆ ԳՈՐԾՈՒՆԵՈՒԹՅԱՆ ՄԱՍԻՆ</w:t>
      </w:r>
      <w:r>
        <w:rPr>
          <w:rFonts w:ascii="GHEA Grapalat" w:hAnsi="GHEA Grapalat"/>
          <w:sz w:val="20"/>
          <w:lang w:val="hy-AM"/>
        </w:rPr>
        <w:t>» ՀՀ օրենքով սահմանված պայմաններին։</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1"/>
        <w:gridCol w:w="470"/>
        <w:gridCol w:w="470"/>
        <w:gridCol w:w="470"/>
        <w:gridCol w:w="470"/>
        <w:gridCol w:w="470"/>
        <w:gridCol w:w="470"/>
        <w:gridCol w:w="470"/>
        <w:gridCol w:w="470"/>
        <w:gridCol w:w="544"/>
        <w:gridCol w:w="544"/>
        <w:gridCol w:w="544"/>
        <w:gridCol w:w="544"/>
        <w:gridCol w:w="1097"/>
      </w:tblGrid>
      <w:tr w:rsidR="007678FA" w:rsidRPr="00064ADD" w14:paraId="6DA1F814" w14:textId="77777777" w:rsidTr="00D96C62">
        <w:tc>
          <w:tcPr>
            <w:tcW w:w="11413"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33785F" w14:paraId="29778976" w14:textId="77777777" w:rsidTr="00D96C62">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21"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811"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96C62">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21"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96C62" w:rsidRPr="00064ADD" w14:paraId="44883A54" w14:textId="77777777" w:rsidTr="00D96C62">
        <w:trPr>
          <w:trHeight w:val="1538"/>
        </w:trPr>
        <w:tc>
          <w:tcPr>
            <w:tcW w:w="1451" w:type="dxa"/>
            <w:vAlign w:val="center"/>
          </w:tcPr>
          <w:p w14:paraId="6C9C7196" w14:textId="5B23E794" w:rsidR="00D96C62" w:rsidRPr="00064ADD" w:rsidRDefault="00D96C62" w:rsidP="00D96C62">
            <w:pPr>
              <w:jc w:val="center"/>
              <w:rPr>
                <w:rFonts w:ascii="GHEA Grapalat" w:hAnsi="GHEA Grapalat"/>
                <w:sz w:val="20"/>
                <w:lang w:val="es-ES"/>
              </w:rPr>
            </w:pPr>
            <w:r w:rsidRPr="00792DBD">
              <w:rPr>
                <w:rFonts w:ascii="GHEA Grapalat" w:hAnsi="GHEA Grapalat"/>
                <w:sz w:val="18"/>
                <w:szCs w:val="18"/>
              </w:rPr>
              <w:t>1</w:t>
            </w:r>
          </w:p>
        </w:tc>
        <w:tc>
          <w:tcPr>
            <w:tcW w:w="1530" w:type="dxa"/>
            <w:vAlign w:val="center"/>
          </w:tcPr>
          <w:p w14:paraId="0B77F707" w14:textId="77777777" w:rsidR="00D96C62" w:rsidRPr="00792DBD" w:rsidRDefault="00D96C62" w:rsidP="00D96C62">
            <w:pPr>
              <w:jc w:val="center"/>
              <w:rPr>
                <w:rFonts w:ascii="GHEA Grapalat" w:hAnsi="GHEA Grapalat"/>
                <w:sz w:val="18"/>
                <w:szCs w:val="18"/>
              </w:rPr>
            </w:pPr>
            <w:r w:rsidRPr="00792DBD">
              <w:rPr>
                <w:rFonts w:ascii="GHEA Grapalat" w:hAnsi="GHEA Grapalat"/>
                <w:sz w:val="18"/>
                <w:szCs w:val="18"/>
              </w:rPr>
              <w:t>79211150</w:t>
            </w:r>
          </w:p>
          <w:p w14:paraId="48BE7D6E" w14:textId="77777777" w:rsidR="00D96C62" w:rsidRPr="00064ADD" w:rsidRDefault="00D96C62" w:rsidP="00D96C62">
            <w:pPr>
              <w:jc w:val="center"/>
              <w:rPr>
                <w:rFonts w:ascii="GHEA Grapalat" w:hAnsi="GHEA Grapalat"/>
                <w:sz w:val="20"/>
                <w:lang w:val="es-ES"/>
              </w:rPr>
            </w:pPr>
          </w:p>
        </w:tc>
        <w:tc>
          <w:tcPr>
            <w:tcW w:w="1621" w:type="dxa"/>
          </w:tcPr>
          <w:p w14:paraId="7C2DB69B" w14:textId="77777777" w:rsidR="00D96C62" w:rsidRPr="00792DBD" w:rsidRDefault="00D96C62" w:rsidP="00D96C62">
            <w:pPr>
              <w:jc w:val="center"/>
              <w:rPr>
                <w:rFonts w:ascii="GHEA Grapalat" w:hAnsi="GHEA Grapalat"/>
                <w:sz w:val="18"/>
                <w:szCs w:val="18"/>
                <w:lang w:val="hy-AM"/>
              </w:rPr>
            </w:pPr>
            <w:proofErr w:type="spellStart"/>
            <w:proofErr w:type="gramStart"/>
            <w:r w:rsidRPr="00792DBD">
              <w:rPr>
                <w:rFonts w:ascii="GHEA Grapalat" w:hAnsi="GHEA Grapalat"/>
                <w:sz w:val="18"/>
                <w:szCs w:val="18"/>
              </w:rPr>
              <w:t>Աուդիտորական</w:t>
            </w:r>
            <w:proofErr w:type="spellEnd"/>
            <w:r w:rsidRPr="00792DBD">
              <w:rPr>
                <w:rFonts w:ascii="GHEA Grapalat" w:hAnsi="GHEA Grapalat"/>
                <w:sz w:val="18"/>
                <w:szCs w:val="18"/>
              </w:rPr>
              <w:t xml:space="preserve"> </w:t>
            </w:r>
            <w:r w:rsidRPr="00792DBD">
              <w:rPr>
                <w:rFonts w:ascii="GHEA Grapalat" w:hAnsi="GHEA Grapalat"/>
                <w:sz w:val="18"/>
                <w:szCs w:val="18"/>
                <w:lang w:val="hy-AM"/>
              </w:rPr>
              <w:t xml:space="preserve"> ծառայություններ</w:t>
            </w:r>
            <w:proofErr w:type="gramEnd"/>
          </w:p>
          <w:p w14:paraId="4EDEBB34" w14:textId="77777777" w:rsidR="00D96C62" w:rsidRPr="00064ADD" w:rsidRDefault="00D96C62" w:rsidP="00D96C62">
            <w:pPr>
              <w:jc w:val="center"/>
              <w:rPr>
                <w:rFonts w:ascii="GHEA Grapalat" w:hAnsi="GHEA Grapalat"/>
                <w:sz w:val="20"/>
                <w:lang w:val="es-ES"/>
              </w:rPr>
            </w:pPr>
          </w:p>
        </w:tc>
        <w:tc>
          <w:tcPr>
            <w:tcW w:w="470" w:type="dxa"/>
          </w:tcPr>
          <w:p w14:paraId="263F13E0" w14:textId="24FABB41" w:rsidR="00D96C62" w:rsidRPr="00064ADD" w:rsidRDefault="00D96C62" w:rsidP="00D96C62">
            <w:pPr>
              <w:jc w:val="center"/>
              <w:rPr>
                <w:rFonts w:ascii="GHEA Grapalat" w:hAnsi="GHEA Grapalat"/>
                <w:lang w:val="pt-BR"/>
              </w:rPr>
            </w:pPr>
          </w:p>
        </w:tc>
        <w:tc>
          <w:tcPr>
            <w:tcW w:w="470" w:type="dxa"/>
          </w:tcPr>
          <w:p w14:paraId="433732DA" w14:textId="0F32A543" w:rsidR="00D96C62" w:rsidRPr="00064ADD" w:rsidRDefault="00D96C62" w:rsidP="00D96C62">
            <w:pPr>
              <w:jc w:val="center"/>
              <w:rPr>
                <w:rFonts w:ascii="GHEA Grapalat" w:hAnsi="GHEA Grapalat"/>
                <w:lang w:val="pt-BR"/>
              </w:rPr>
            </w:pPr>
          </w:p>
        </w:tc>
        <w:tc>
          <w:tcPr>
            <w:tcW w:w="470" w:type="dxa"/>
          </w:tcPr>
          <w:p w14:paraId="2A83DFF5" w14:textId="08DFDD1F" w:rsidR="00D96C62" w:rsidRPr="00064ADD" w:rsidRDefault="00D96C62" w:rsidP="00D96C62">
            <w:pPr>
              <w:jc w:val="center"/>
              <w:rPr>
                <w:rFonts w:ascii="GHEA Grapalat" w:hAnsi="GHEA Grapalat" w:cs="Arial"/>
                <w:sz w:val="18"/>
                <w:szCs w:val="18"/>
                <w:lang w:val="pt-BR"/>
              </w:rPr>
            </w:pPr>
          </w:p>
        </w:tc>
        <w:tc>
          <w:tcPr>
            <w:tcW w:w="470" w:type="dxa"/>
          </w:tcPr>
          <w:p w14:paraId="7E5C3C7B" w14:textId="18BC3F94" w:rsidR="00D96C62" w:rsidRPr="00064ADD" w:rsidRDefault="00D96C62" w:rsidP="00D96C62">
            <w:pPr>
              <w:jc w:val="center"/>
              <w:rPr>
                <w:rFonts w:ascii="GHEA Grapalat" w:hAnsi="GHEA Grapalat" w:cs="Arial"/>
                <w:sz w:val="18"/>
                <w:szCs w:val="18"/>
                <w:lang w:val="pt-BR"/>
              </w:rPr>
            </w:pPr>
          </w:p>
        </w:tc>
        <w:tc>
          <w:tcPr>
            <w:tcW w:w="470" w:type="dxa"/>
          </w:tcPr>
          <w:p w14:paraId="35035BF7" w14:textId="252BB49A" w:rsidR="00D96C62" w:rsidRPr="00064ADD" w:rsidRDefault="00D96C62" w:rsidP="00D96C62">
            <w:pPr>
              <w:jc w:val="center"/>
              <w:rPr>
                <w:rFonts w:ascii="GHEA Grapalat" w:hAnsi="GHEA Grapalat" w:cs="Arial"/>
                <w:sz w:val="18"/>
                <w:szCs w:val="18"/>
                <w:lang w:val="pt-BR"/>
              </w:rPr>
            </w:pPr>
          </w:p>
        </w:tc>
        <w:tc>
          <w:tcPr>
            <w:tcW w:w="470" w:type="dxa"/>
          </w:tcPr>
          <w:p w14:paraId="244E1C7B" w14:textId="68D09687" w:rsidR="00D96C62" w:rsidRPr="00064ADD" w:rsidRDefault="00D96C62" w:rsidP="00D96C62">
            <w:pPr>
              <w:jc w:val="center"/>
              <w:rPr>
                <w:rFonts w:ascii="GHEA Grapalat" w:hAnsi="GHEA Grapalat" w:cs="Arial"/>
                <w:sz w:val="18"/>
                <w:szCs w:val="18"/>
                <w:lang w:val="pt-BR"/>
              </w:rPr>
            </w:pPr>
          </w:p>
        </w:tc>
        <w:tc>
          <w:tcPr>
            <w:tcW w:w="470" w:type="dxa"/>
          </w:tcPr>
          <w:p w14:paraId="051D35DE" w14:textId="7252AD55" w:rsidR="00D96C62" w:rsidRPr="00064ADD" w:rsidRDefault="00D96C62" w:rsidP="00D96C62">
            <w:pPr>
              <w:jc w:val="center"/>
              <w:rPr>
                <w:rFonts w:ascii="GHEA Grapalat" w:hAnsi="GHEA Grapalat" w:cs="Arial"/>
                <w:sz w:val="18"/>
                <w:szCs w:val="18"/>
                <w:lang w:val="pt-BR"/>
              </w:rPr>
            </w:pPr>
          </w:p>
        </w:tc>
        <w:tc>
          <w:tcPr>
            <w:tcW w:w="470" w:type="dxa"/>
          </w:tcPr>
          <w:p w14:paraId="3B7906F2" w14:textId="28DE46E6" w:rsidR="00D96C62" w:rsidRPr="00064ADD" w:rsidRDefault="00D96C62" w:rsidP="00D96C62">
            <w:pPr>
              <w:jc w:val="center"/>
              <w:rPr>
                <w:rFonts w:ascii="GHEA Grapalat" w:hAnsi="GHEA Grapalat" w:cs="Arial"/>
                <w:sz w:val="18"/>
                <w:szCs w:val="18"/>
                <w:lang w:val="pt-BR"/>
              </w:rPr>
            </w:pPr>
          </w:p>
        </w:tc>
        <w:tc>
          <w:tcPr>
            <w:tcW w:w="544" w:type="dxa"/>
          </w:tcPr>
          <w:p w14:paraId="2D0C45E9" w14:textId="77777777" w:rsidR="00D96C62" w:rsidRPr="00064ADD" w:rsidRDefault="00D96C62" w:rsidP="00D96C62">
            <w:pPr>
              <w:jc w:val="center"/>
              <w:rPr>
                <w:rFonts w:ascii="GHEA Grapalat" w:hAnsi="GHEA Grapalat"/>
                <w:sz w:val="20"/>
                <w:lang w:val="pt-BR"/>
              </w:rPr>
            </w:pPr>
          </w:p>
          <w:p w14:paraId="4AE2C6DF" w14:textId="77777777" w:rsidR="00D96C62" w:rsidRPr="00064ADD" w:rsidRDefault="00D96C62" w:rsidP="00D96C62">
            <w:pPr>
              <w:jc w:val="center"/>
              <w:rPr>
                <w:rFonts w:ascii="GHEA Grapalat" w:hAnsi="GHEA Grapalat"/>
                <w:sz w:val="20"/>
                <w:lang w:val="pt-BR"/>
              </w:rPr>
            </w:pPr>
          </w:p>
          <w:p w14:paraId="78F440EF" w14:textId="37856212" w:rsidR="00D96C62" w:rsidRPr="00064ADD" w:rsidRDefault="00D96C62" w:rsidP="00D96C6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70" w:type="dxa"/>
          </w:tcPr>
          <w:p w14:paraId="5967969C" w14:textId="77777777" w:rsidR="00D96C62" w:rsidRPr="00064ADD" w:rsidRDefault="00D96C62" w:rsidP="00D96C62">
            <w:pPr>
              <w:jc w:val="center"/>
              <w:rPr>
                <w:rFonts w:ascii="GHEA Grapalat" w:hAnsi="GHEA Grapalat"/>
                <w:sz w:val="20"/>
                <w:lang w:val="pt-BR"/>
              </w:rPr>
            </w:pPr>
          </w:p>
          <w:p w14:paraId="7609C446" w14:textId="77777777" w:rsidR="00D96C62" w:rsidRPr="00064ADD" w:rsidRDefault="00D96C62" w:rsidP="00D96C62">
            <w:pPr>
              <w:jc w:val="center"/>
              <w:rPr>
                <w:rFonts w:ascii="GHEA Grapalat" w:hAnsi="GHEA Grapalat"/>
                <w:sz w:val="20"/>
                <w:lang w:val="pt-BR"/>
              </w:rPr>
            </w:pPr>
          </w:p>
          <w:p w14:paraId="086B2FB9" w14:textId="6FBB96F4" w:rsidR="00D96C62" w:rsidRPr="00064ADD" w:rsidRDefault="00D96C62" w:rsidP="00D96C6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70" w:type="dxa"/>
          </w:tcPr>
          <w:p w14:paraId="7A4D3DEF" w14:textId="77777777" w:rsidR="00D96C62" w:rsidRPr="00064ADD" w:rsidRDefault="00D96C62" w:rsidP="00D96C62">
            <w:pPr>
              <w:jc w:val="center"/>
              <w:rPr>
                <w:rFonts w:ascii="GHEA Grapalat" w:hAnsi="GHEA Grapalat"/>
                <w:sz w:val="20"/>
                <w:lang w:val="pt-BR"/>
              </w:rPr>
            </w:pPr>
          </w:p>
          <w:p w14:paraId="004E0558" w14:textId="77777777" w:rsidR="00D96C62" w:rsidRPr="00064ADD" w:rsidRDefault="00D96C62" w:rsidP="00D96C62">
            <w:pPr>
              <w:jc w:val="center"/>
              <w:rPr>
                <w:rFonts w:ascii="GHEA Grapalat" w:hAnsi="GHEA Grapalat"/>
                <w:sz w:val="20"/>
                <w:lang w:val="pt-BR"/>
              </w:rPr>
            </w:pPr>
          </w:p>
          <w:p w14:paraId="78BDEB4F" w14:textId="4C2FBCD6" w:rsidR="00D96C62" w:rsidRPr="00064ADD" w:rsidRDefault="00D96C62" w:rsidP="00D96C6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70" w:type="dxa"/>
          </w:tcPr>
          <w:p w14:paraId="795DC685" w14:textId="77777777" w:rsidR="00D96C62" w:rsidRPr="00064ADD" w:rsidRDefault="00D96C62" w:rsidP="00D96C62">
            <w:pPr>
              <w:jc w:val="center"/>
              <w:rPr>
                <w:rFonts w:ascii="GHEA Grapalat" w:hAnsi="GHEA Grapalat"/>
                <w:sz w:val="20"/>
                <w:lang w:val="pt-BR"/>
              </w:rPr>
            </w:pPr>
          </w:p>
          <w:p w14:paraId="1D95CFB5" w14:textId="77777777" w:rsidR="00D96C62" w:rsidRPr="00064ADD" w:rsidRDefault="00D96C62" w:rsidP="00D96C62">
            <w:pPr>
              <w:jc w:val="center"/>
              <w:rPr>
                <w:rFonts w:ascii="GHEA Grapalat" w:hAnsi="GHEA Grapalat"/>
                <w:sz w:val="20"/>
                <w:lang w:val="pt-BR"/>
              </w:rPr>
            </w:pPr>
          </w:p>
          <w:p w14:paraId="03F9DC17" w14:textId="174E221B" w:rsidR="00D96C62" w:rsidRPr="00064ADD" w:rsidRDefault="00D96C62" w:rsidP="00D96C62">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4807DF86" w14:textId="77777777" w:rsidR="00D96C62" w:rsidRPr="00064ADD" w:rsidRDefault="00D96C62" w:rsidP="00D96C62">
            <w:pPr>
              <w:jc w:val="center"/>
              <w:rPr>
                <w:rFonts w:ascii="GHEA Grapalat" w:hAnsi="GHEA Grapalat"/>
                <w:sz w:val="20"/>
                <w:lang w:val="pt-BR"/>
              </w:rPr>
            </w:pPr>
          </w:p>
          <w:p w14:paraId="7116FE2E" w14:textId="77777777" w:rsidR="00D96C62" w:rsidRPr="00064ADD" w:rsidRDefault="00D96C62" w:rsidP="00D96C62">
            <w:pPr>
              <w:jc w:val="center"/>
              <w:rPr>
                <w:rFonts w:ascii="GHEA Grapalat" w:hAnsi="GHEA Grapalat"/>
                <w:sz w:val="20"/>
                <w:lang w:val="pt-BR"/>
              </w:rPr>
            </w:pPr>
          </w:p>
          <w:p w14:paraId="54CFD76C" w14:textId="1A221723" w:rsidR="00D96C62" w:rsidRPr="00064ADD" w:rsidRDefault="00D96C62" w:rsidP="00D96C62">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3785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F311" w14:textId="77777777" w:rsidR="00AD0A90" w:rsidRDefault="00AD0A90">
      <w:r>
        <w:separator/>
      </w:r>
    </w:p>
  </w:endnote>
  <w:endnote w:type="continuationSeparator" w:id="0">
    <w:p w14:paraId="76D3FB88" w14:textId="77777777" w:rsidR="00AD0A90" w:rsidRDefault="00AD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49B0" w14:textId="77777777" w:rsidR="00AD0A90" w:rsidRDefault="00AD0A90">
      <w:r>
        <w:separator/>
      </w:r>
    </w:p>
  </w:footnote>
  <w:footnote w:type="continuationSeparator" w:id="0">
    <w:p w14:paraId="636C1B26" w14:textId="77777777" w:rsidR="00AD0A90" w:rsidRDefault="00AD0A90">
      <w:r>
        <w:continuationSeparator/>
      </w:r>
    </w:p>
  </w:footnote>
  <w:footnote w:id="1">
    <w:p w14:paraId="3D7C163A" w14:textId="1590356D" w:rsidR="002A779A" w:rsidRPr="009C1C91" w:rsidRDefault="002A779A">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2">
    <w:p w14:paraId="09E4626C" w14:textId="5C5FB701" w:rsidR="002A779A" w:rsidRPr="009C1C91" w:rsidRDefault="002A779A">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44F54AEA" w14:textId="116213D8" w:rsidR="002A779A" w:rsidRPr="00D54D8D" w:rsidRDefault="002A779A"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FootnoteText"/>
        <w:rPr>
          <w:rFonts w:asciiTheme="minorHAnsi" w:hAnsiTheme="minorHAnsi"/>
          <w:lang w:val="hy-AM"/>
        </w:rPr>
      </w:pPr>
    </w:p>
  </w:footnote>
  <w:footnote w:id="4">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6">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7">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8">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9">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0">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1">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7471111">
    <w:abstractNumId w:val="21"/>
  </w:num>
  <w:num w:numId="2" w16cid:durableId="1664702479">
    <w:abstractNumId w:val="8"/>
  </w:num>
  <w:num w:numId="3" w16cid:durableId="423040089">
    <w:abstractNumId w:val="18"/>
  </w:num>
  <w:num w:numId="4" w16cid:durableId="649284195">
    <w:abstractNumId w:val="15"/>
  </w:num>
  <w:num w:numId="5" w16cid:durableId="706638958">
    <w:abstractNumId w:val="23"/>
  </w:num>
  <w:num w:numId="6" w16cid:durableId="240868702">
    <w:abstractNumId w:val="21"/>
    <w:lvlOverride w:ilvl="0">
      <w:startOverride w:val="1"/>
    </w:lvlOverride>
    <w:lvlOverride w:ilvl="1"/>
    <w:lvlOverride w:ilvl="2"/>
    <w:lvlOverride w:ilvl="3"/>
    <w:lvlOverride w:ilvl="4"/>
    <w:lvlOverride w:ilvl="5"/>
    <w:lvlOverride w:ilvl="6"/>
    <w:lvlOverride w:ilvl="7"/>
    <w:lvlOverride w:ilvl="8"/>
  </w:num>
  <w:num w:numId="7" w16cid:durableId="1968244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821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0179151">
    <w:abstractNumId w:val="17"/>
  </w:num>
  <w:num w:numId="10" w16cid:durableId="2081052986">
    <w:abstractNumId w:val="5"/>
  </w:num>
  <w:num w:numId="11" w16cid:durableId="1278952153">
    <w:abstractNumId w:val="7"/>
  </w:num>
  <w:num w:numId="12" w16cid:durableId="370882423">
    <w:abstractNumId w:val="27"/>
  </w:num>
  <w:num w:numId="13" w16cid:durableId="168955702">
    <w:abstractNumId w:val="24"/>
  </w:num>
  <w:num w:numId="14" w16cid:durableId="519507923">
    <w:abstractNumId w:val="11"/>
  </w:num>
  <w:num w:numId="15" w16cid:durableId="1175802112">
    <w:abstractNumId w:val="25"/>
  </w:num>
  <w:num w:numId="16" w16cid:durableId="2010018666">
    <w:abstractNumId w:val="14"/>
  </w:num>
  <w:num w:numId="17" w16cid:durableId="1031957178">
    <w:abstractNumId w:val="6"/>
  </w:num>
  <w:num w:numId="18" w16cid:durableId="985470623">
    <w:abstractNumId w:val="1"/>
  </w:num>
  <w:num w:numId="19" w16cid:durableId="456917830">
    <w:abstractNumId w:val="4"/>
  </w:num>
  <w:num w:numId="20" w16cid:durableId="579605651">
    <w:abstractNumId w:val="3"/>
  </w:num>
  <w:num w:numId="21" w16cid:durableId="1311326751">
    <w:abstractNumId w:val="28"/>
  </w:num>
  <w:num w:numId="22" w16cid:durableId="517081311">
    <w:abstractNumId w:val="26"/>
  </w:num>
  <w:num w:numId="23" w16cid:durableId="864057763">
    <w:abstractNumId w:val="22"/>
  </w:num>
  <w:num w:numId="24" w16cid:durableId="615253303">
    <w:abstractNumId w:val="0"/>
  </w:num>
  <w:num w:numId="25" w16cid:durableId="2075153189">
    <w:abstractNumId w:val="13"/>
  </w:num>
  <w:num w:numId="26" w16cid:durableId="1321157867">
    <w:abstractNumId w:val="16"/>
  </w:num>
  <w:num w:numId="27" w16cid:durableId="870458289">
    <w:abstractNumId w:val="20"/>
  </w:num>
  <w:num w:numId="28" w16cid:durableId="1140153793">
    <w:abstractNumId w:val="10"/>
  </w:num>
  <w:num w:numId="29" w16cid:durableId="457993242">
    <w:abstractNumId w:val="9"/>
  </w:num>
  <w:num w:numId="30" w16cid:durableId="693188165">
    <w:abstractNumId w:val="12"/>
  </w:num>
  <w:num w:numId="31" w16cid:durableId="1178277622">
    <w:abstractNumId w:val="19"/>
  </w:num>
  <w:num w:numId="32" w16cid:durableId="13069309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F45"/>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123"/>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2E2"/>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6CE"/>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3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682"/>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C73"/>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542"/>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5ABC"/>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2DE"/>
    <w:rsid w:val="00836400"/>
    <w:rsid w:val="008365E4"/>
    <w:rsid w:val="00836C9C"/>
    <w:rsid w:val="00837337"/>
    <w:rsid w:val="00837F16"/>
    <w:rsid w:val="0084004F"/>
    <w:rsid w:val="008400CD"/>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F54"/>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570"/>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764"/>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90"/>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3BE"/>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F43"/>
    <w:rsid w:val="00CF30C0"/>
    <w:rsid w:val="00CF34D0"/>
    <w:rsid w:val="00CF3B8F"/>
    <w:rsid w:val="00CF747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8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C62"/>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F1"/>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7F"/>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rsid w:val="00D96C62"/>
    <w:pPr>
      <w:autoSpaceDE w:val="0"/>
      <w:autoSpaceDN w:val="0"/>
      <w:adjustRightInd w:val="0"/>
    </w:pPr>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21328</Words>
  <Characters>121571</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49</cp:revision>
  <cp:lastPrinted>2018-02-16T07:12:00Z</cp:lastPrinted>
  <dcterms:created xsi:type="dcterms:W3CDTF">2025-03-04T12:44:00Z</dcterms:created>
  <dcterms:modified xsi:type="dcterms:W3CDTF">2025-09-03T12:21:00Z</dcterms:modified>
</cp:coreProperties>
</file>