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0025" w14:textId="77777777" w:rsidR="00DE5C89" w:rsidRPr="00130E6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531E144E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4B779F">
        <w:rPr>
          <w:rFonts w:ascii="GHEA Grapalat" w:hAnsi="GHEA Grapalat"/>
          <w:b/>
          <w:lang w:val="hy-AM"/>
        </w:rPr>
        <w:t>Երևան քաղաքի Նորք-Մարաշ վարչական շրջանի նախագծանախահաշվային փաստաթղթերի կազմման խորհրդատվական աշխատանքներ</w:t>
      </w:r>
      <w:r w:rsidR="00BF6681">
        <w:rPr>
          <w:rFonts w:ascii="GHEA Grapalat" w:hAnsi="GHEA Grapalat"/>
          <w:b/>
          <w:lang w:val="hy-AM"/>
        </w:rPr>
        <w:t xml:space="preserve">ի 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4B779F">
        <w:rPr>
          <w:rFonts w:ascii="GHEA Grapalat" w:hAnsi="GHEA Grapalat" w:cs="Sylfaen"/>
          <w:lang w:val="hy-AM"/>
        </w:rPr>
        <w:t>ԵՔ-ԲՄԽԱՇՁԲ-25/34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E61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04073D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4B779F">
        <w:rPr>
          <w:rFonts w:ascii="GHEA Grapalat" w:hAnsi="GHEA Grapalat" w:cs="Calibri"/>
          <w:color w:val="000000"/>
          <w:sz w:val="20"/>
          <w:lang w:val="af-ZA"/>
        </w:rPr>
        <w:t>EQ-BMKhAShDzB-25/34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4B779F">
        <w:rPr>
          <w:rFonts w:ascii="GHEA Grapalat" w:hAnsi="GHEA Grapalat"/>
          <w:b/>
          <w:szCs w:val="18"/>
          <w:lang w:val="ru-RU" w:eastAsia="en-AU"/>
        </w:rPr>
        <w:t>Консультационные работы по подготовке проектно-сметной документации для административного района Норк-Мараш города Еревана</w:t>
      </w:r>
      <w:r w:rsidR="00D0127B">
        <w:rPr>
          <w:rFonts w:ascii="GHEA Grapalat" w:hAnsi="GHEA Grapalat"/>
          <w:b/>
          <w:szCs w:val="18"/>
          <w:lang w:val="ru-RU" w:eastAsia="en-AU"/>
        </w:rPr>
        <w:t xml:space="preserve"> </w:t>
      </w:r>
      <w:r w:rsidR="004D4927">
        <w:rPr>
          <w:rFonts w:ascii="GHEA Grapalat" w:hAnsi="GHEA Grapalat"/>
          <w:b/>
          <w:szCs w:val="18"/>
          <w:lang w:val="ru-RU" w:eastAsia="en-AU"/>
        </w:rPr>
        <w:t xml:space="preserve"> </w:t>
      </w:r>
      <w:r w:rsidR="00A25C7E" w:rsidRPr="006C15A7">
        <w:rPr>
          <w:rFonts w:ascii="GHEA Grapalat" w:hAnsi="GHEA Grapalat" w:cs="Calibri"/>
          <w:color w:val="000000"/>
          <w:sz w:val="20"/>
          <w:lang w:val="af-ZA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  <w:r w:rsidR="003C3DA7">
        <w:rPr>
          <w:rFonts w:ascii="GHEA Grapalat" w:hAnsi="GHEA Grapalat" w:cs="Calibri"/>
          <w:color w:val="000000"/>
          <w:sz w:val="20"/>
          <w:lang w:val="af-ZA"/>
        </w:rPr>
        <w:t>.</w:t>
      </w:r>
    </w:p>
    <w:tbl>
      <w:tblPr>
        <w:tblW w:w="26223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1"/>
        <w:gridCol w:w="1159"/>
        <w:gridCol w:w="1262"/>
        <w:gridCol w:w="348"/>
        <w:gridCol w:w="709"/>
        <w:gridCol w:w="84"/>
        <w:gridCol w:w="530"/>
        <w:gridCol w:w="314"/>
        <w:gridCol w:w="136"/>
        <w:gridCol w:w="1033"/>
        <w:gridCol w:w="170"/>
        <w:gridCol w:w="1058"/>
        <w:gridCol w:w="67"/>
        <w:gridCol w:w="14"/>
        <w:gridCol w:w="1064"/>
        <w:gridCol w:w="28"/>
        <w:gridCol w:w="42"/>
        <w:gridCol w:w="284"/>
        <w:gridCol w:w="872"/>
        <w:gridCol w:w="257"/>
        <w:gridCol w:w="213"/>
        <w:gridCol w:w="26"/>
        <w:gridCol w:w="522"/>
        <w:gridCol w:w="1083"/>
        <w:gridCol w:w="3363"/>
        <w:gridCol w:w="1701"/>
        <w:gridCol w:w="1701"/>
        <w:gridCol w:w="1701"/>
        <w:gridCol w:w="1701"/>
        <w:gridCol w:w="1701"/>
        <w:gridCol w:w="1701"/>
      </w:tblGrid>
      <w:tr w:rsidR="0022631D" w:rsidRPr="0022631D" w14:paraId="3BCB0F4A" w14:textId="77777777" w:rsidTr="004B779F">
        <w:trPr>
          <w:gridAfter w:val="6"/>
          <w:wAfter w:w="10206" w:type="dxa"/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39" w:type="dxa"/>
            <w:gridSpan w:val="25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4B779F">
        <w:trPr>
          <w:gridAfter w:val="6"/>
          <w:wAfter w:w="10206" w:type="dxa"/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0" w:type="dxa"/>
            <w:gridSpan w:val="4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097" w:type="dxa"/>
            <w:gridSpan w:val="5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727" w:type="dxa"/>
            <w:gridSpan w:val="8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6" w:type="dxa"/>
            <w:gridSpan w:val="2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4B779F">
        <w:trPr>
          <w:gridAfter w:val="6"/>
          <w:wAfter w:w="10206" w:type="dxa"/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4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4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7" w:type="dxa"/>
            <w:gridSpan w:val="7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6" w:type="dxa"/>
            <w:gridSpan w:val="2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B779F">
        <w:trPr>
          <w:gridAfter w:val="6"/>
          <w:wAfter w:w="10206" w:type="dxa"/>
          <w:trHeight w:val="114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6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779F" w:rsidRPr="004B779F" w14:paraId="6CB0AC86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62F33415" w14:textId="7FAE01CB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6D7821"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</w:tcPr>
          <w:p w14:paraId="6421D790" w14:textId="0F504152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Նորք-Մարաշ վարչական շրջանի Նորք 19 հասցեի հարևանությամբ աստիճանների հիմնանորոգման աշխատանքների նախագծանախահաշվային փաստաթղթերի կազմման խորհրդատվական աշխատանքներ</w:t>
            </w:r>
          </w:p>
          <w:p w14:paraId="2721F035" w14:textId="6C7FA278" w:rsidR="004B779F" w:rsidRPr="003C3DA7" w:rsidRDefault="004B779F" w:rsidP="004B779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реконструкцию лестницы в районе Норк 19, административного района Норк-Мараш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AFC68F6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980D2C" w14:textId="5D313DDC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4053AD4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5C08EE47" w14:textId="751AF474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48540C20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146ACD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20923F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106F8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D525EFE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10AC97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DD3C3E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022C9B8A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90EED5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17D6FB5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8ECB43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74A00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43E633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E53CA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07535066" w14:textId="7F639766" w:rsidR="004B779F" w:rsidRPr="00D80EFE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</w:rPr>
              <w:t>150,000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6C590405" w:rsidR="004B779F" w:rsidRPr="00D80EFE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</w:rPr>
              <w:t>150,000</w:t>
            </w:r>
          </w:p>
        </w:tc>
        <w:tc>
          <w:tcPr>
            <w:tcW w:w="6336" w:type="dxa"/>
            <w:gridSpan w:val="7"/>
            <w:vMerge w:val="restart"/>
            <w:vAlign w:val="center"/>
          </w:tcPr>
          <w:p w14:paraId="27697DB1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1 - Ներկայացնել մանրամասնորեն կատարված ուսումնասիրությունների արդյունքում հիմնավորված աշխատանքային ծավալներ։</w:t>
            </w:r>
          </w:p>
          <w:p w14:paraId="1507B1FD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2 - Նախագիծը մշակել գործող նորմերի պահանջներին համաձայն:</w:t>
            </w:r>
          </w:p>
          <w:p w14:paraId="634403B6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3. Նախագիծը ներկայացնել 5  օրինակից, նախահաշիվը՝ 3:</w:t>
            </w:r>
          </w:p>
          <w:p w14:paraId="434F3DED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4 - Նախագծանախահաշվային փաստաթղթերի կազմման աշխատանքների ավարտից հետո նախագծերը համաձայնեցնել Նորք-Մարաշ</w:t>
            </w:r>
          </w:p>
          <w:p w14:paraId="52077AA6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վարչական շրջանի ղեկավարի</w:t>
            </w:r>
          </w:p>
          <w:p w14:paraId="03F90C13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աշխատակազմի Կոմունալ տնտեսության և</w:t>
            </w:r>
          </w:p>
          <w:p w14:paraId="0450D93F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ԲՇԿՄ  աշխատանքների կազմակերպման  բաժնի հետ:</w:t>
            </w:r>
          </w:p>
          <w:p w14:paraId="2CAAFD09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5 - Ներկայացնել աշխատանքների կատարման համար պահանջվող  տեխնիկական միջոցներին, աշխատանքային ռեսուրսներին և մասնագիտական հատկանիշներին ներկայացվող պահանջները;</w:t>
            </w:r>
          </w:p>
          <w:p w14:paraId="36BA101F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6 - Նախագիծը ներկայացնել էլեկտրոնային կրիչով։</w:t>
            </w:r>
          </w:p>
          <w:p w14:paraId="1B09448A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7 - Ծավալաթերթ-նախահաշիվը ներկայացնել նաև ռուսերեն լեզվով և էլեկտրոնային կրիչով:</w:t>
            </w:r>
          </w:p>
          <w:p w14:paraId="4D971C5A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8 - Աշխատանքների վճարումը կիրականացվի դրական փորձաքննության եզրակացությունը ստանալուց հետո:</w:t>
            </w:r>
          </w:p>
          <w:p w14:paraId="392787B5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 xml:space="preserve">9 - Մասնակիցը պետք է ունենա 2-րդ դասի լիցենզիա ըստ քաղաքաշինության հետևյալ ոլորտների`                 </w:t>
            </w:r>
          </w:p>
          <w:p w14:paraId="6C5C8534" w14:textId="2B6AB9E6" w:rsidR="004B779F" w:rsidRPr="00D84CA0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4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lastRenderedPageBreak/>
              <w:t>1) բնակելի (բացառությամբ ոչ ձեռնարկատիրական նպատակով կառուցվող անհատական բնակելի տների, ավտոտնակների, օժանդակ շինությունների), հասարակական և արտադրական կառույցներ: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</w:p>
        </w:tc>
      </w:tr>
      <w:tr w:rsidR="004B779F" w:rsidRPr="004B779F" w14:paraId="5B885C64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45463BE7" w14:textId="5F5C327B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2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</w:tcPr>
          <w:p w14:paraId="6F098F98" w14:textId="77777777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Նորք-Մարաշ վարչական շրջանի Սերո խանզադյան փողոցից դեպի Մյասնիկյան փողոց իջնող աստիճանների կառուցման աշխատանքների նախագծանախահաշվային փաստաթղթերի կազմման խորհրդատվական աշխատանքներ</w:t>
            </w:r>
          </w:p>
          <w:p w14:paraId="3274D90C" w14:textId="5CD69E2C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lastRenderedPageBreak/>
              <w:t>Консультационные работы по подготовке проектно-сметной документации на строительство лестницы, ведущей от улицы Серо Ханзадяна к улице Мясникяна в административном районе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07EE3D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F676A3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2031F70D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47B769D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37DF6B2A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11F020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D9C885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928A49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634333" w14:textId="173E127D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435807A6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2A34A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330A9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2927F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15F849" w14:textId="6FEF90B6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06E2CC8F" w14:textId="2AB42130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45CE3ABA" w14:textId="2DFC1EAA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13AFD4EE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08453B26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728EE4CB" w14:textId="548F8FBA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3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  <w:vAlign w:val="center"/>
          </w:tcPr>
          <w:p w14:paraId="408935CA" w14:textId="49142D8F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 xml:space="preserve">Նորք-Մարաշ վարչական շրջանի Էդուրադ Իսաբեկյան փողոցի աստիճանների և մայթի հիմնանորոգման աշխատանքների նախագծանախահաշվային փաստաթղթերի կազմման խորհրդատվական աշխատանքներ </w:t>
            </w:r>
          </w:p>
          <w:p w14:paraId="6EEC2353" w14:textId="53340A41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реконструкцию лестницы и тротуара улицы Эдуарда Исабекяна в административном районе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A787625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A592443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68D0E85E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7414106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316F49AC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6A181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29E9B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72AAB74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15CC9A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4FB85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F7EB65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C70761" w14:textId="0E0E5A56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57AC4425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BF346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04A420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8383EE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5E1D7D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75C5C8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D34AD3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E72EFBA" w14:textId="23EA637C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0A638419" w14:textId="5B69EF19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26CF582C" w14:textId="3C313A7F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7B766673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66C022D2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452BBA34" w14:textId="2289A4EB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4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  <w:vAlign w:val="center"/>
          </w:tcPr>
          <w:p w14:paraId="4132E15B" w14:textId="0EB10D12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Նորք-Մարաշ վարչական շրջանի Գ. Հովսեփյան 48/1 հասցեի հարևանությամբ բակային տարածքի կառուցման աշխատանքների նախագծանախահաշվային փաստաթղթերի կազմման խորհրդատվական աշխատանքներ</w:t>
            </w:r>
          </w:p>
          <w:p w14:paraId="399334B5" w14:textId="62F726A0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строительство дворовой территории по адресу Г. Овсепян 48/1, административный район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BE66147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2EB876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6B674E46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5F59D91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7532B13D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C65AE3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8997555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2E6BD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E29B01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80E91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37009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4EA69A7" w14:textId="431D877A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5EE33433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D56836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EC2DE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19F31A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B0C3E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AFC28C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B59877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E3EFC6" w14:textId="7FA6C0DA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66728367" w14:textId="0A0688EC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300,000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5227E5A7" w14:textId="479DF2B4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300,000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5FA20C56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0E33EA38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4AD2B5C3" w14:textId="158896C0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5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  <w:vAlign w:val="bottom"/>
          </w:tcPr>
          <w:p w14:paraId="060D6EE2" w14:textId="3295CE00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Նորք-Մարաշ վարչական շրջանի թիվ 122 մանկապարտեզի բակի բարեկարգման  աշխատանքների նախագծանախահաշվային փաստաթղթերի կազմման խորհրդատվական աշխատանքներ</w:t>
            </w:r>
          </w:p>
          <w:p w14:paraId="1093C871" w14:textId="0C76AFA8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благоустройство дворовой территории детского сада № 122 административного района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CFB8F7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9BC2F50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336FE16D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107D5F4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6627E73A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DE8F5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1DCC8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C2434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2E2173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0C603A3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BD2AE4" w14:textId="478622EF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7FF716CB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326B9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83D55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EF6B1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A569E2E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7FF1D2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234F95" w14:textId="010D73B4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5DB0F067" w14:textId="37BF7C5C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6803811F" w14:textId="1174B1B2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697D7D11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214C878F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1FBCE44A" w14:textId="340C1340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  <w:vAlign w:val="bottom"/>
          </w:tcPr>
          <w:p w14:paraId="5952A91E" w14:textId="3F198703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 xml:space="preserve">Նորք-Մարաշ վարչական շրջանի Բուժաշխատողների փողոց 1-ին նրբ. 24 հասցեի դիմաց հանգստի գոտու պուրակի կառուցման աշխատանքների նախագծանախահաշվային փաստաթղթերի կազմման խորհրդատվական աշխատանքներ </w:t>
            </w:r>
          </w:p>
          <w:p w14:paraId="2C8EAACC" w14:textId="515D54EE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строительство парка с зоной отдыха напротив 1-го переулка улицы Бужорбатшор, д. 24 административного района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9BA0FF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02387D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1A3DE62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783B2B9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53B26E35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F3AC88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53ACCB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43B1A5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3A241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D2B1A97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A7D3F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10578F6" w14:textId="467BA503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10764EB7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B6882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F5D872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8AEBC8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55AEA1D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6928A3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ECE8EA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FE3522" w14:textId="754412A8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484922EE" w14:textId="481298DB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250,000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38CDEC89" w14:textId="44D1A606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250,000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4EF82912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78F13C44" w14:textId="77777777" w:rsidTr="004B779F">
        <w:trPr>
          <w:gridAfter w:val="6"/>
          <w:wAfter w:w="10206" w:type="dxa"/>
          <w:trHeight w:val="1622"/>
        </w:trPr>
        <w:tc>
          <w:tcPr>
            <w:tcW w:w="978" w:type="dxa"/>
            <w:gridSpan w:val="2"/>
            <w:vAlign w:val="center"/>
          </w:tcPr>
          <w:p w14:paraId="740CF982" w14:textId="39E42E86" w:rsidR="004B779F" w:rsidRPr="006D7821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>7</w:t>
            </w:r>
          </w:p>
        </w:tc>
        <w:tc>
          <w:tcPr>
            <w:tcW w:w="3170" w:type="dxa"/>
            <w:gridSpan w:val="4"/>
            <w:tcBorders>
              <w:bottom w:val="single" w:sz="8" w:space="0" w:color="auto"/>
            </w:tcBorders>
            <w:vAlign w:val="bottom"/>
          </w:tcPr>
          <w:p w14:paraId="116AAC4C" w14:textId="09BD482C" w:rsidR="004B779F" w:rsidRP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 xml:space="preserve">Նորք-Մարաշ վարչական շրջանի Արմենակ Արմենակյան փողոցում ծառուղու կառուցման և մայթի հիմնանորոգման  աշխատանքների նախագծանախահաշվային փաստաթղթերի կազմման խորհրդատվական աշխատանքներ </w:t>
            </w:r>
          </w:p>
          <w:p w14:paraId="30CCDF32" w14:textId="6E6CE9CD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4B779F">
              <w:rPr>
                <w:rFonts w:ascii="GHEA Grapalat" w:hAnsi="GHEA Grapalat"/>
                <w:sz w:val="18"/>
                <w:szCs w:val="16"/>
                <w:lang w:val="hy-AM"/>
              </w:rPr>
              <w:t>Консультационные работы по подготовке проектно-сметной документации на строительство аллеи и капитальный ремонт тротуара на улице Арменака Арменакяна в административном районе Норк-Мараш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D00C0F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0F7D7CA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7F1E373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  <w:p w14:paraId="3E9B5B74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064" w:type="dxa"/>
            <w:gridSpan w:val="4"/>
            <w:tcBorders>
              <w:bottom w:val="single" w:sz="8" w:space="0" w:color="auto"/>
            </w:tcBorders>
          </w:tcPr>
          <w:p w14:paraId="4539738D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812CD27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4551E5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8B8E3BA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5BB21E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8D705D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079F342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104642" w14:textId="0175E3ED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</w:tcPr>
          <w:p w14:paraId="22B5B060" w14:textId="77777777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3C0BF9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35DDA0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C033BF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469E840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DA41E2C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C263D7D" w14:textId="77777777" w:rsid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0643901" w14:textId="3211A8C9" w:rsidR="004B779F" w:rsidRPr="00FF25BD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vAlign w:val="center"/>
          </w:tcPr>
          <w:p w14:paraId="0FEBABD7" w14:textId="0C7EF5AF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200,000</w:t>
            </w:r>
          </w:p>
        </w:tc>
        <w:tc>
          <w:tcPr>
            <w:tcW w:w="1432" w:type="dxa"/>
            <w:gridSpan w:val="5"/>
            <w:tcBorders>
              <w:bottom w:val="single" w:sz="8" w:space="0" w:color="auto"/>
            </w:tcBorders>
            <w:vAlign w:val="center"/>
          </w:tcPr>
          <w:p w14:paraId="5F2C0DBA" w14:textId="39DAFC09" w:rsidR="004B779F" w:rsidRPr="004B779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200,000</w:t>
            </w:r>
          </w:p>
        </w:tc>
        <w:tc>
          <w:tcPr>
            <w:tcW w:w="6336" w:type="dxa"/>
            <w:gridSpan w:val="7"/>
            <w:vMerge/>
            <w:vAlign w:val="center"/>
          </w:tcPr>
          <w:p w14:paraId="3817825F" w14:textId="77777777" w:rsidR="004B779F" w:rsidRDefault="004B779F" w:rsidP="004B779F">
            <w:pPr>
              <w:spacing w:before="0" w:after="0"/>
              <w:ind w:left="0" w:hanging="21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4B779F" w:rsidRPr="004B779F" w14:paraId="4B8BC031" w14:textId="2103C687" w:rsidTr="004B779F">
        <w:trPr>
          <w:trHeight w:val="169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451180EC" w14:textId="7C18718F" w:rsidR="004B779F" w:rsidRPr="00C44666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</w:tcPr>
          <w:p w14:paraId="158E5349" w14:textId="77777777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101DCE25" w14:textId="77777777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627A24E0" w14:textId="77777777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02E59180" w14:textId="77777777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C0B9319" w14:textId="2316F762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  <w:tc>
          <w:tcPr>
            <w:tcW w:w="1701" w:type="dxa"/>
            <w:vAlign w:val="center"/>
          </w:tcPr>
          <w:p w14:paraId="28E3FA0B" w14:textId="4CFC3909" w:rsidR="004B779F" w:rsidRPr="004B779F" w:rsidRDefault="004B779F" w:rsidP="004B779F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>
              <w:rPr>
                <w:rFonts w:ascii="GHEA Grapalat" w:hAnsi="GHEA Grapalat" w:cs="Calibri"/>
                <w:b/>
                <w:bCs/>
              </w:rPr>
              <w:t>200,000</w:t>
            </w:r>
          </w:p>
        </w:tc>
      </w:tr>
      <w:tr w:rsidR="004B779F" w:rsidRPr="004B779F" w14:paraId="24C3B0CB" w14:textId="77777777" w:rsidTr="004B779F">
        <w:trPr>
          <w:gridAfter w:val="6"/>
          <w:wAfter w:w="10206" w:type="dxa"/>
          <w:trHeight w:val="137"/>
        </w:trPr>
        <w:tc>
          <w:tcPr>
            <w:tcW w:w="5785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2E17C094" w:rsidR="004B779F" w:rsidRPr="00054827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232" w:type="dxa"/>
            <w:gridSpan w:val="17"/>
            <w:tcBorders>
              <w:bottom w:val="single" w:sz="8" w:space="0" w:color="auto"/>
            </w:tcBorders>
            <w:vAlign w:val="center"/>
          </w:tcPr>
          <w:p w14:paraId="14FF5A4D" w14:textId="348F36AE" w:rsidR="004B779F" w:rsidRPr="00E8750A" w:rsidRDefault="004B779F" w:rsidP="004B779F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«Գնումների մասին» ՀՀ օրենքի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20-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րդ հոդվածի համաձայն </w:t>
            </w:r>
          </w:p>
          <w:p w14:paraId="23380315" w14:textId="14B49ED3" w:rsidR="004B779F" w:rsidRPr="00E8750A" w:rsidRDefault="004B779F" w:rsidP="004B779F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4B779F" w:rsidRPr="00054827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4B779F" w:rsidRPr="004B779F" w14:paraId="075EEA57" w14:textId="77777777" w:rsidTr="004B779F">
        <w:trPr>
          <w:gridAfter w:val="6"/>
          <w:wAfter w:w="10206" w:type="dxa"/>
          <w:trHeight w:val="196"/>
        </w:trPr>
        <w:tc>
          <w:tcPr>
            <w:tcW w:w="1601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B779F" w:rsidRPr="001C4E63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1A6681" w14:paraId="681596E8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155"/>
        </w:trPr>
        <w:tc>
          <w:tcPr>
            <w:tcW w:w="9397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0B75D" w14:textId="1F1BAC80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75E9E" w14:textId="2309D847" w:rsidR="004B779F" w:rsidRPr="00C63966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05.09.2025</w:t>
            </w:r>
            <w:r w:rsidRPr="00C639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B779F" w:rsidRPr="001A6681" w14:paraId="199F948A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164"/>
        </w:trPr>
        <w:tc>
          <w:tcPr>
            <w:tcW w:w="8263" w:type="dxa"/>
            <w:gridSpan w:val="1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4B779F" w:rsidRPr="00161935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4B779F" w:rsidRPr="00A9220F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1A6681" w14:paraId="6EE9B008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92"/>
        </w:trPr>
        <w:tc>
          <w:tcPr>
            <w:tcW w:w="826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161935" w14:paraId="13FE412E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47"/>
        </w:trPr>
        <w:tc>
          <w:tcPr>
            <w:tcW w:w="826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4B779F" w:rsidRPr="00161935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B779F" w:rsidRPr="00161935" w14:paraId="321D26CF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47"/>
        </w:trPr>
        <w:tc>
          <w:tcPr>
            <w:tcW w:w="826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161935" w14:paraId="68E691E2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155"/>
        </w:trPr>
        <w:tc>
          <w:tcPr>
            <w:tcW w:w="826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B779F" w:rsidRPr="00161935" w:rsidRDefault="004B779F" w:rsidP="004B77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161935" w14:paraId="30B89418" w14:textId="77777777" w:rsidTr="004B779F">
        <w:trPr>
          <w:gridAfter w:val="6"/>
          <w:wAfter w:w="10206" w:type="dxa"/>
          <w:trHeight w:val="54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57E2319C" w14:textId="77777777" w:rsidR="004B779F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4B779F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779F" w:rsidRPr="004B779F" w14:paraId="10DC4861" w14:textId="77777777" w:rsidTr="004B779F">
        <w:trPr>
          <w:gridAfter w:val="6"/>
          <w:wAfter w:w="10206" w:type="dxa"/>
          <w:trHeight w:val="605"/>
        </w:trPr>
        <w:tc>
          <w:tcPr>
            <w:tcW w:w="1379" w:type="dxa"/>
            <w:gridSpan w:val="3"/>
            <w:vMerge w:val="restart"/>
            <w:vAlign w:val="center"/>
          </w:tcPr>
          <w:p w14:paraId="34162061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Հ/Հ</w:t>
            </w:r>
          </w:p>
        </w:tc>
        <w:tc>
          <w:tcPr>
            <w:tcW w:w="3562" w:type="dxa"/>
            <w:gridSpan w:val="5"/>
            <w:vMerge w:val="restart"/>
            <w:vAlign w:val="center"/>
          </w:tcPr>
          <w:p w14:paraId="4FE503E7" w14:textId="5D4AD21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076" w:type="dxa"/>
            <w:gridSpan w:val="19"/>
            <w:vAlign w:val="center"/>
          </w:tcPr>
          <w:p w14:paraId="1FD38684" w14:textId="2FA1F403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4B779F" w:rsidRPr="00161935" w14:paraId="3FD00E3A" w14:textId="77777777" w:rsidTr="004B779F">
        <w:trPr>
          <w:gridAfter w:val="6"/>
          <w:wAfter w:w="10206" w:type="dxa"/>
          <w:trHeight w:val="365"/>
        </w:trPr>
        <w:tc>
          <w:tcPr>
            <w:tcW w:w="1379" w:type="dxa"/>
            <w:gridSpan w:val="3"/>
            <w:vMerge/>
            <w:vAlign w:val="center"/>
          </w:tcPr>
          <w:p w14:paraId="67E5DBFB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2" w:type="dxa"/>
            <w:gridSpan w:val="5"/>
            <w:vMerge/>
            <w:vAlign w:val="center"/>
          </w:tcPr>
          <w:p w14:paraId="7835142E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56" w:type="dxa"/>
            <w:gridSpan w:val="11"/>
            <w:vAlign w:val="center"/>
          </w:tcPr>
          <w:p w14:paraId="27542D69" w14:textId="6E9980A9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vAlign w:val="center"/>
          </w:tcPr>
          <w:p w14:paraId="635EE2FE" w14:textId="244DB0ED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4" w:type="dxa"/>
            <w:gridSpan w:val="4"/>
            <w:vAlign w:val="center"/>
          </w:tcPr>
          <w:p w14:paraId="4A371FE9" w14:textId="0CCE86EE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B779F" w:rsidRPr="00161935" w14:paraId="4DA511EC" w14:textId="77777777" w:rsidTr="004B779F">
        <w:trPr>
          <w:gridAfter w:val="6"/>
          <w:wAfter w:w="10206" w:type="dxa"/>
          <w:trHeight w:val="289"/>
        </w:trPr>
        <w:tc>
          <w:tcPr>
            <w:tcW w:w="16017" w:type="dxa"/>
            <w:gridSpan w:val="27"/>
            <w:tcBorders>
              <w:bottom w:val="single" w:sz="4" w:space="0" w:color="auto"/>
            </w:tcBorders>
            <w:vAlign w:val="center"/>
          </w:tcPr>
          <w:p w14:paraId="0768F734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33D2C756" w:rsidR="004B779F" w:rsidRPr="00161935" w:rsidRDefault="004B779F" w:rsidP="004B77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Չափաբաժին 1 лот 1</w:t>
            </w:r>
          </w:p>
        </w:tc>
      </w:tr>
      <w:tr w:rsidR="000824D1" w:rsidRPr="00161935" w14:paraId="1B69D63C" w14:textId="77777777" w:rsidTr="003F4BB6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4A3" w14:textId="68FE8E29" w:rsidR="000824D1" w:rsidRPr="00A47618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C83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600C1697" w14:textId="1F940513" w:rsidR="000824D1" w:rsidRPr="00D23673" w:rsidRDefault="000824D1" w:rsidP="000824D1">
            <w:pPr>
              <w:spacing w:before="0" w:after="0"/>
              <w:ind w:left="-32" w:firstLine="32"/>
              <w:rPr>
                <w:rFonts w:ascii="GHEA Grapalat" w:hAnsi="GHEA Grapalat" w:cs="Calibri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B95EB" w14:textId="53B31E3B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140000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323E5" w14:textId="006BF117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0BFD" w14:textId="28FEF505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140000</w:t>
            </w:r>
          </w:p>
        </w:tc>
      </w:tr>
      <w:tr w:rsidR="000824D1" w:rsidRPr="000824D1" w14:paraId="27492355" w14:textId="77777777" w:rsidTr="003F4BB6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A50" w14:textId="536782BA" w:rsid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852" w14:textId="77777777" w:rsidR="000824D1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«ԷՅ ՎԻ ԷՆ Գրուպ» ՍՊԸ</w:t>
            </w:r>
          </w:p>
          <w:p w14:paraId="7A60621C" w14:textId="0E15D108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Эй Ви Эн Груп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C089" w14:textId="580A9662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149500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250E" w14:textId="29381814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6966" w14:textId="68006F03" w:rsidR="000824D1" w:rsidRPr="000824D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149500</w:t>
            </w:r>
          </w:p>
        </w:tc>
      </w:tr>
      <w:tr w:rsidR="004B779F" w:rsidRPr="00161935" w14:paraId="2F06D4B9" w14:textId="77777777" w:rsidTr="004952B1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289" w14:textId="4004F919" w:rsidR="004B779F" w:rsidRPr="00D0127B" w:rsidRDefault="004B779F" w:rsidP="004B779F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</w:tr>
      <w:tr w:rsidR="000824D1" w:rsidRPr="000824D1" w14:paraId="7DA2399B" w14:textId="77777777" w:rsidTr="00635429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AD6" w14:textId="0855F63F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8E46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08DF72A2" w14:textId="496306E5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734F" w14:textId="3B43B3CE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A252" w14:textId="2F55A8E6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111C" w14:textId="043D48D7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190000</w:t>
            </w:r>
          </w:p>
        </w:tc>
      </w:tr>
      <w:tr w:rsidR="000824D1" w:rsidRPr="000824D1" w14:paraId="4E93696F" w14:textId="77777777" w:rsidTr="00635429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262" w14:textId="770C5581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FA8" w14:textId="77777777" w:rsidR="000824D1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«ԷՅ ՎԻ ԷՆ Գրուպ» ՍՊԸ</w:t>
            </w:r>
          </w:p>
          <w:p w14:paraId="39C6DB75" w14:textId="424BEB5E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Эй Ви Эн Груп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DF9E3" w14:textId="3E2005F2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199500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3FE7" w14:textId="6D90E456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2A81" w14:textId="6A94A5C2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199500</w:t>
            </w:r>
          </w:p>
        </w:tc>
      </w:tr>
      <w:tr w:rsidR="000824D1" w:rsidRPr="00161935" w14:paraId="13523D5A" w14:textId="77777777" w:rsidTr="006221EA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9B6" w14:textId="6E7B79A8" w:rsidR="000824D1" w:rsidRPr="00D0127B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</w:tr>
      <w:tr w:rsidR="000824D1" w:rsidRPr="000824D1" w14:paraId="6CFE9AAD" w14:textId="77777777" w:rsidTr="003C0EA5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59E" w14:textId="6E1F71BA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CBBB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5C6787B5" w14:textId="014692CA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0798" w14:textId="04265BE7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607B8" w14:textId="4EA05561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EBD9" w14:textId="77F8475F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190000</w:t>
            </w:r>
          </w:p>
        </w:tc>
      </w:tr>
      <w:tr w:rsidR="000824D1" w:rsidRPr="000824D1" w14:paraId="7A25E7C8" w14:textId="77777777" w:rsidTr="003C0EA5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D7B" w14:textId="0B79F84C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5D4" w14:textId="77777777" w:rsidR="000824D1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«ԷՅ ՎԻ ԷՆ Գրուպ» ՍՊԸ</w:t>
            </w:r>
          </w:p>
          <w:p w14:paraId="2ACC77B4" w14:textId="1E18F087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Эй Ви Эн Груп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8FD13" w14:textId="0AD6FF40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199500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7CB9" w14:textId="750AF7EA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A8F3D" w14:textId="40D5B8A7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199500</w:t>
            </w:r>
          </w:p>
        </w:tc>
      </w:tr>
      <w:tr w:rsidR="000824D1" w:rsidRPr="00161935" w14:paraId="4D7F8E8B" w14:textId="77777777" w:rsidTr="00CB14AE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365" w14:textId="03D0B0B5" w:rsidR="000824D1" w:rsidRPr="00D0127B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</w:p>
        </w:tc>
      </w:tr>
      <w:tr w:rsidR="000824D1" w:rsidRPr="000824D1" w14:paraId="775B7804" w14:textId="77777777" w:rsidTr="00831D12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866" w14:textId="7702C01B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921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422F20EF" w14:textId="2E1B016E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4D4A" w14:textId="77674DAF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290000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C8E7" w14:textId="511C1A80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C2886" w14:textId="3E3177F1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290000</w:t>
            </w:r>
          </w:p>
        </w:tc>
      </w:tr>
      <w:tr w:rsidR="000824D1" w:rsidRPr="000824D1" w14:paraId="051A1263" w14:textId="77777777" w:rsidTr="00831D12">
        <w:trPr>
          <w:gridAfter w:val="6"/>
          <w:wAfter w:w="10206" w:type="dxa"/>
          <w:trHeight w:val="98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146" w14:textId="5D1295A7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674" w14:textId="77777777" w:rsidR="000824D1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«ԷՅ ՎԻ ԷՆ Գրուպ» ՍՊԸ</w:t>
            </w:r>
          </w:p>
          <w:p w14:paraId="384F4B34" w14:textId="0E78615E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Эй Ви Эн Груп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DC63" w14:textId="0AD3316B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299500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79B48" w14:textId="631B99AE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CE06B" w14:textId="34E390D0" w:rsidR="000824D1" w:rsidRP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824D1">
              <w:rPr>
                <w:rFonts w:ascii="GHEA Grapalat" w:hAnsi="GHEA Grapalat" w:cs="Arial"/>
                <w:sz w:val="24"/>
                <w:szCs w:val="24"/>
              </w:rPr>
              <w:t>299500</w:t>
            </w:r>
          </w:p>
        </w:tc>
      </w:tr>
      <w:tr w:rsidR="000824D1" w:rsidRPr="00161935" w14:paraId="419776DF" w14:textId="77777777" w:rsidTr="00D96BC1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61B" w14:textId="071A6EBE" w:rsidR="000824D1" w:rsidRPr="00D0127B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</w:p>
        </w:tc>
      </w:tr>
      <w:tr w:rsidR="000824D1" w:rsidRPr="000824D1" w14:paraId="3330D13A" w14:textId="77777777" w:rsidTr="000824D1">
        <w:trPr>
          <w:gridAfter w:val="6"/>
          <w:wAfter w:w="10206" w:type="dxa"/>
          <w:trHeight w:val="637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53F" w14:textId="3545D160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FD3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224C3F08" w14:textId="4B97B439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D1C6" w14:textId="60329262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E77CA" w14:textId="4A56292B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5894" w14:textId="0F269B89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190000</w:t>
            </w:r>
          </w:p>
        </w:tc>
      </w:tr>
      <w:tr w:rsidR="000824D1" w:rsidRPr="00161935" w14:paraId="07B25F86" w14:textId="77777777" w:rsidTr="001E60B4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8D8F" w14:textId="52753029" w:rsidR="000824D1" w:rsidRPr="00D0127B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</w:p>
        </w:tc>
      </w:tr>
      <w:tr w:rsidR="000824D1" w:rsidRPr="000824D1" w14:paraId="6AF5847A" w14:textId="77777777" w:rsidTr="009779A1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5DE" w14:textId="3BE8FC18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825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63E689E8" w14:textId="72717511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7555" w14:textId="199A5543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2EE81" w14:textId="323796A0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C6A6" w14:textId="50C5BCB6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240000</w:t>
            </w:r>
          </w:p>
        </w:tc>
      </w:tr>
      <w:tr w:rsidR="000824D1" w:rsidRPr="00161935" w14:paraId="43E9B8C4" w14:textId="77777777" w:rsidTr="00EC043B">
        <w:trPr>
          <w:gridAfter w:val="6"/>
          <w:wAfter w:w="10206" w:type="dxa"/>
          <w:trHeight w:val="775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FEED" w14:textId="17748B1C" w:rsidR="000824D1" w:rsidRPr="00D0127B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Cs w:val="16"/>
              </w:rPr>
            </w:pP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7 </w:t>
            </w:r>
            <w:r w:rsidRPr="00D80EF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лот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</w:p>
        </w:tc>
      </w:tr>
      <w:tr w:rsidR="000824D1" w:rsidRPr="000824D1" w14:paraId="538DCA51" w14:textId="77777777" w:rsidTr="00016365">
        <w:trPr>
          <w:gridAfter w:val="6"/>
          <w:wAfter w:w="10206" w:type="dxa"/>
          <w:trHeight w:val="775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C61" w14:textId="7024E27C" w:rsidR="000824D1" w:rsidRDefault="000824D1" w:rsidP="000824D1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445" w14:textId="77777777" w:rsidR="000824D1" w:rsidRPr="00DF09BF" w:rsidRDefault="000824D1" w:rsidP="000824D1">
            <w:pPr>
              <w:spacing w:before="0" w:after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3AD0497E" w14:textId="0C3D9369" w:rsidR="000824D1" w:rsidRPr="00D80EFE" w:rsidRDefault="000824D1" w:rsidP="000824D1">
            <w:pPr>
              <w:spacing w:before="0" w:after="0"/>
              <w:rPr>
                <w:rFonts w:ascii="GHEA Grapalat" w:hAnsi="GHEA Grapalat" w:cs="Arial"/>
                <w:sz w:val="20"/>
                <w:szCs w:val="24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4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41F6" w14:textId="3303B726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190000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5662" w14:textId="3095F436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A32C" w14:textId="03C6996E" w:rsidR="000824D1" w:rsidRPr="000824D1" w:rsidRDefault="000824D1" w:rsidP="000824D1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190000</w:t>
            </w:r>
          </w:p>
        </w:tc>
      </w:tr>
      <w:tr w:rsidR="000824D1" w:rsidRPr="000824D1" w14:paraId="7D3304DC" w14:textId="77777777" w:rsidTr="004B779F">
        <w:trPr>
          <w:gridAfter w:val="6"/>
          <w:wAfter w:w="10206" w:type="dxa"/>
          <w:trHeight w:val="233"/>
        </w:trPr>
        <w:tc>
          <w:tcPr>
            <w:tcW w:w="1601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0824D1" w:rsidRPr="009025A1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0824D1" w:rsidRPr="000824D1" w14:paraId="700CD07F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24D1" w:rsidRPr="004B779F" w14:paraId="521126E1" w14:textId="77777777" w:rsidTr="004B779F">
        <w:trPr>
          <w:gridAfter w:val="6"/>
          <w:wAfter w:w="10206" w:type="dxa"/>
          <w:trHeight w:val="259"/>
        </w:trPr>
        <w:tc>
          <w:tcPr>
            <w:tcW w:w="16017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598A7F17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0824D1" w:rsidRPr="004B779F" w14:paraId="552679BF" w14:textId="77777777" w:rsidTr="004B779F">
        <w:trPr>
          <w:gridAfter w:val="6"/>
          <w:wAfter w:w="10206" w:type="dxa"/>
        </w:trPr>
        <w:tc>
          <w:tcPr>
            <w:tcW w:w="812" w:type="dxa"/>
            <w:vMerge w:val="restart"/>
            <w:vAlign w:val="center"/>
          </w:tcPr>
          <w:p w14:paraId="770D59CE" w14:textId="62A37CF8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988" w:type="dxa"/>
            <w:gridSpan w:val="4"/>
            <w:vMerge w:val="restart"/>
            <w:vAlign w:val="center"/>
          </w:tcPr>
          <w:p w14:paraId="563B2C65" w14:textId="0450DEEC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217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0A5D50B9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0824D1" w:rsidRPr="0022631D" w14:paraId="3CA6FABC" w14:textId="77777777" w:rsidTr="004B779F">
        <w:trPr>
          <w:gridAfter w:val="6"/>
          <w:wAfter w:w="10206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824D1" w:rsidRPr="00161935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5FDF8E41" w:rsidR="000824D1" w:rsidRPr="000B2BF6" w:rsidRDefault="000824D1" w:rsidP="00082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0824D1" w:rsidRPr="0040258B" w:rsidRDefault="000824D1" w:rsidP="000824D1">
            <w:pPr>
              <w:widowControl w:val="0"/>
              <w:ind w:left="4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0824D1" w:rsidRPr="000B2BF6" w:rsidRDefault="000824D1" w:rsidP="00082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5F756661" w:rsidR="000824D1" w:rsidRPr="000B2BF6" w:rsidRDefault="000824D1" w:rsidP="00082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29D42EA3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0824D1" w:rsidRPr="0022631D" w14:paraId="5E96A1C5" w14:textId="77777777" w:rsidTr="004B779F">
        <w:trPr>
          <w:gridAfter w:val="6"/>
          <w:wAfter w:w="10206" w:type="dxa"/>
        </w:trPr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88" w:type="dxa"/>
            <w:gridSpan w:val="4"/>
            <w:tcBorders>
              <w:bottom w:val="single" w:sz="8" w:space="0" w:color="auto"/>
            </w:tcBorders>
          </w:tcPr>
          <w:p w14:paraId="7CD1451B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</w:tcPr>
          <w:p w14:paraId="03550B2F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709AAC9D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</w:tcPr>
          <w:p w14:paraId="78DCF91F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7" w:type="dxa"/>
            <w:gridSpan w:val="5"/>
            <w:tcBorders>
              <w:bottom w:val="single" w:sz="8" w:space="0" w:color="auto"/>
            </w:tcBorders>
          </w:tcPr>
          <w:p w14:paraId="504E155E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24D1" w:rsidRPr="0022631D" w14:paraId="443F73EF" w14:textId="77777777" w:rsidTr="004B779F">
        <w:trPr>
          <w:gridAfter w:val="6"/>
          <w:wAfter w:w="10206" w:type="dxa"/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88" w:type="dxa"/>
            <w:gridSpan w:val="4"/>
            <w:tcBorders>
              <w:bottom w:val="single" w:sz="8" w:space="0" w:color="auto"/>
            </w:tcBorders>
          </w:tcPr>
          <w:p w14:paraId="5E76D406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</w:tcPr>
          <w:p w14:paraId="0FB0E5F7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</w:tcPr>
          <w:p w14:paraId="1072EAE8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</w:tcPr>
          <w:p w14:paraId="23AA8646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7" w:type="dxa"/>
            <w:gridSpan w:val="5"/>
            <w:tcBorders>
              <w:bottom w:val="single" w:sz="8" w:space="0" w:color="auto"/>
            </w:tcBorders>
          </w:tcPr>
          <w:p w14:paraId="5FEDE38D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24D1" w:rsidRPr="00503090" w14:paraId="522ACAFB" w14:textId="77777777" w:rsidTr="004B779F">
        <w:trPr>
          <w:gridAfter w:val="6"/>
          <w:wAfter w:w="10206" w:type="dxa"/>
          <w:trHeight w:val="331"/>
        </w:trPr>
        <w:tc>
          <w:tcPr>
            <w:tcW w:w="3800" w:type="dxa"/>
            <w:gridSpan w:val="5"/>
            <w:vAlign w:val="center"/>
          </w:tcPr>
          <w:p w14:paraId="514F7E40" w14:textId="44F8DF99" w:rsidR="000824D1" w:rsidRPr="000B2BF6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217" w:type="dxa"/>
            <w:gridSpan w:val="22"/>
            <w:vAlign w:val="center"/>
          </w:tcPr>
          <w:p w14:paraId="71AB42B3" w14:textId="5AA59C06" w:rsidR="000824D1" w:rsidRPr="0056093C" w:rsidRDefault="000824D1" w:rsidP="000824D1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24D1" w:rsidRPr="00503090" w14:paraId="617248CD" w14:textId="77777777" w:rsidTr="004B779F">
        <w:trPr>
          <w:gridAfter w:val="6"/>
          <w:wAfter w:w="10206" w:type="dxa"/>
          <w:trHeight w:val="289"/>
        </w:trPr>
        <w:tc>
          <w:tcPr>
            <w:tcW w:w="1601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824D1" w:rsidRPr="0056093C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24D1" w:rsidRPr="001A6681" w14:paraId="1515C769" w14:textId="77777777" w:rsidTr="004B779F">
        <w:trPr>
          <w:gridAfter w:val="6"/>
          <w:wAfter w:w="10206" w:type="dxa"/>
          <w:trHeight w:val="346"/>
        </w:trPr>
        <w:tc>
          <w:tcPr>
            <w:tcW w:w="695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6940B0B9" w:rsidR="000824D1" w:rsidRPr="000B2BF6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063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0DCDA426" w:rsidR="000824D1" w:rsidRPr="001A6681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06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.10.2025</w:t>
            </w:r>
            <w:r w:rsidR="000824D1" w:rsidRPr="00E73F9B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0824D1" w:rsidRPr="004B779F" w14:paraId="71BEA872" w14:textId="77777777" w:rsidTr="004B779F">
        <w:trPr>
          <w:gridAfter w:val="6"/>
          <w:wAfter w:w="10206" w:type="dxa"/>
          <w:trHeight w:val="92"/>
        </w:trPr>
        <w:tc>
          <w:tcPr>
            <w:tcW w:w="6954" w:type="dxa"/>
            <w:gridSpan w:val="12"/>
            <w:vMerge w:val="restart"/>
            <w:vAlign w:val="center"/>
          </w:tcPr>
          <w:p w14:paraId="7F8FD238" w14:textId="4AE4802F" w:rsidR="000824D1" w:rsidRPr="0022631D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599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A778348" w:rsidR="000824D1" w:rsidRPr="000B2BF6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4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6E7D2E1" w:rsidR="000824D1" w:rsidRPr="000B2BF6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0824D1" w:rsidRPr="004B779F" w14:paraId="04C80107" w14:textId="77777777" w:rsidTr="004B779F">
        <w:trPr>
          <w:gridAfter w:val="6"/>
          <w:wAfter w:w="10206" w:type="dxa"/>
          <w:trHeight w:val="50"/>
        </w:trPr>
        <w:tc>
          <w:tcPr>
            <w:tcW w:w="695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824D1" w:rsidRPr="0022631D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99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7A14B493" w:rsidR="000824D1" w:rsidRPr="0059651F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07.10.25թ.</w:t>
            </w:r>
          </w:p>
        </w:tc>
        <w:tc>
          <w:tcPr>
            <w:tcW w:w="5464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0A365E9A" w:rsidR="00451839" w:rsidRPr="00687521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16.10.25թ.</w:t>
            </w:r>
          </w:p>
        </w:tc>
      </w:tr>
      <w:tr w:rsidR="000824D1" w:rsidRPr="00054827" w14:paraId="2254FA5C" w14:textId="391362A7" w:rsidTr="004B779F">
        <w:trPr>
          <w:gridAfter w:val="6"/>
          <w:wAfter w:w="10206" w:type="dxa"/>
          <w:trHeight w:val="610"/>
        </w:trPr>
        <w:tc>
          <w:tcPr>
            <w:tcW w:w="6954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0824D1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0824D1" w:rsidRPr="000B2BF6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E5C8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06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2E7DD586" w:rsidR="000824D1" w:rsidRPr="00E14DA4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22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.10.25</w:t>
            </w:r>
            <w:r w:rsidR="000824D1" w:rsidRPr="00E73F9B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թ.</w:t>
            </w:r>
            <w:r w:rsidR="000824D1" w:rsidRPr="00CA0AE5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  </w:t>
            </w:r>
          </w:p>
        </w:tc>
      </w:tr>
      <w:tr w:rsidR="000824D1" w:rsidRPr="0022631D" w14:paraId="3C75DA26" w14:textId="77777777" w:rsidTr="004B779F">
        <w:trPr>
          <w:gridAfter w:val="6"/>
          <w:wAfter w:w="10206" w:type="dxa"/>
          <w:trHeight w:val="344"/>
        </w:trPr>
        <w:tc>
          <w:tcPr>
            <w:tcW w:w="695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1C0146A3" w:rsidR="000824D1" w:rsidRPr="00634EE9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063" w:type="dxa"/>
            <w:gridSpan w:val="15"/>
            <w:tcBorders>
              <w:bottom w:val="single" w:sz="8" w:space="0" w:color="auto"/>
            </w:tcBorders>
            <w:vAlign w:val="center"/>
          </w:tcPr>
          <w:p w14:paraId="1E9104E7" w14:textId="48E62E78" w:rsidR="000824D1" w:rsidRPr="008670C6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27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.10</w:t>
            </w:r>
            <w:r w:rsidR="000824D1" w:rsidRPr="008670C6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.25</w:t>
            </w:r>
            <w:r w:rsidR="000824D1" w:rsidRPr="008670C6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թ.</w:t>
            </w:r>
          </w:p>
        </w:tc>
      </w:tr>
      <w:tr w:rsidR="000824D1" w:rsidRPr="0022631D" w14:paraId="0682C6BE" w14:textId="77777777" w:rsidTr="004B779F">
        <w:trPr>
          <w:gridAfter w:val="6"/>
          <w:wAfter w:w="10206" w:type="dxa"/>
          <w:trHeight w:val="344"/>
        </w:trPr>
        <w:tc>
          <w:tcPr>
            <w:tcW w:w="695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DF584E0" w:rsidR="000824D1" w:rsidRPr="0029502A" w:rsidRDefault="000824D1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950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9502A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2950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9502A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2950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9502A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2950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9502A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063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4A2CAAD9" w:rsidR="000824D1" w:rsidRPr="00D0127B" w:rsidRDefault="00451839" w:rsidP="00082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28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.10</w:t>
            </w:r>
            <w:r w:rsidR="000824D1" w:rsidRPr="0029502A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.25</w:t>
            </w:r>
            <w:r w:rsidR="000824D1" w:rsidRPr="0029502A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թ.</w:t>
            </w:r>
            <w:r w:rsidR="000824D1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</w:p>
        </w:tc>
      </w:tr>
      <w:tr w:rsidR="000824D1" w:rsidRPr="0022631D" w14:paraId="79A64497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620F225D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24D1" w:rsidRPr="0022631D" w14:paraId="4E4EA255" w14:textId="77777777" w:rsidTr="004B779F">
        <w:trPr>
          <w:gridAfter w:val="6"/>
          <w:wAfter w:w="10206" w:type="dxa"/>
        </w:trPr>
        <w:tc>
          <w:tcPr>
            <w:tcW w:w="812" w:type="dxa"/>
            <w:vMerge w:val="restart"/>
            <w:vAlign w:val="center"/>
          </w:tcPr>
          <w:p w14:paraId="7AA249E4" w14:textId="5772E630" w:rsidR="000824D1" w:rsidRPr="000B2BF6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988" w:type="dxa"/>
            <w:gridSpan w:val="4"/>
            <w:vMerge w:val="restart"/>
            <w:vAlign w:val="center"/>
          </w:tcPr>
          <w:p w14:paraId="3EF9A58A" w14:textId="25E262B1" w:rsidR="000824D1" w:rsidRPr="00C66D5C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217" w:type="dxa"/>
            <w:gridSpan w:val="22"/>
            <w:vAlign w:val="center"/>
          </w:tcPr>
          <w:p w14:paraId="0A5086C3" w14:textId="53CC319C" w:rsidR="000824D1" w:rsidRPr="00C66D5C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0824D1" w:rsidRPr="0022631D" w14:paraId="11F19FA1" w14:textId="77777777" w:rsidTr="004B779F">
        <w:trPr>
          <w:gridAfter w:val="6"/>
          <w:wAfter w:w="10206" w:type="dxa"/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0824D1" w:rsidRPr="0022631D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8" w:type="dxa"/>
            <w:gridSpan w:val="4"/>
            <w:vMerge/>
            <w:vAlign w:val="center"/>
          </w:tcPr>
          <w:p w14:paraId="2856C5C6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14:paraId="23EE0CE1" w14:textId="5E4180A0" w:rsidR="000824D1" w:rsidRPr="00C66D5C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169" w:type="dxa"/>
            <w:gridSpan w:val="2"/>
            <w:vMerge w:val="restart"/>
            <w:vAlign w:val="center"/>
          </w:tcPr>
          <w:p w14:paraId="7E70E64E" w14:textId="029BBBE4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443" w:type="dxa"/>
            <w:gridSpan w:val="7"/>
            <w:vMerge w:val="restart"/>
            <w:vAlign w:val="center"/>
          </w:tcPr>
          <w:p w14:paraId="4C4044FB" w14:textId="7DDB9E6B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58A33AC2" w14:textId="6B6EF6B2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4" w:type="dxa"/>
            <w:gridSpan w:val="6"/>
            <w:vAlign w:val="center"/>
          </w:tcPr>
          <w:p w14:paraId="0911FBB2" w14:textId="163F279C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0824D1" w:rsidRPr="000B2BF6" w14:paraId="4DC53241" w14:textId="77777777" w:rsidTr="004B779F">
        <w:trPr>
          <w:gridAfter w:val="6"/>
          <w:wAfter w:w="10206" w:type="dxa"/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0824D1" w:rsidRPr="0022631D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8" w:type="dxa"/>
            <w:gridSpan w:val="4"/>
            <w:vMerge/>
            <w:vAlign w:val="center"/>
          </w:tcPr>
          <w:p w14:paraId="078A8417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67FA13FC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14:paraId="7FDD9C22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3" w:type="dxa"/>
            <w:gridSpan w:val="7"/>
            <w:vMerge/>
            <w:vAlign w:val="center"/>
          </w:tcPr>
          <w:p w14:paraId="73BBD2A3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78CB506" w14:textId="77777777" w:rsidR="000824D1" w:rsidRPr="0022631D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4" w:type="dxa"/>
            <w:gridSpan w:val="6"/>
            <w:vAlign w:val="center"/>
          </w:tcPr>
          <w:p w14:paraId="3C0959C2" w14:textId="5AAC29D1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0824D1" w:rsidRPr="0022631D" w14:paraId="75FDA7D8" w14:textId="77777777" w:rsidTr="004B779F">
        <w:trPr>
          <w:gridAfter w:val="6"/>
          <w:wAfter w:w="10206" w:type="dxa"/>
          <w:trHeight w:val="50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824D1" w:rsidRPr="000B2BF6" w:rsidRDefault="000824D1" w:rsidP="000824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8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4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33F33375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3" w:type="dxa"/>
            <w:tcBorders>
              <w:bottom w:val="single" w:sz="8" w:space="0" w:color="auto"/>
            </w:tcBorders>
            <w:vAlign w:val="center"/>
          </w:tcPr>
          <w:p w14:paraId="48A4D149" w14:textId="2B050DEF" w:rsidR="000824D1" w:rsidRPr="000B2BF6" w:rsidRDefault="000824D1" w:rsidP="00082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51839" w:rsidRPr="0022631D" w14:paraId="0479B05C" w14:textId="77777777" w:rsidTr="00515B5B">
        <w:trPr>
          <w:gridAfter w:val="6"/>
          <w:wAfter w:w="10206" w:type="dxa"/>
          <w:trHeight w:val="122"/>
        </w:trPr>
        <w:tc>
          <w:tcPr>
            <w:tcW w:w="812" w:type="dxa"/>
            <w:vAlign w:val="center"/>
          </w:tcPr>
          <w:p w14:paraId="1344E1F1" w14:textId="0FBE6A60" w:rsidR="00451839" w:rsidRPr="00115EA5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1-7</w:t>
            </w:r>
          </w:p>
        </w:tc>
        <w:tc>
          <w:tcPr>
            <w:tcW w:w="2988" w:type="dxa"/>
            <w:gridSpan w:val="4"/>
            <w:vAlign w:val="center"/>
          </w:tcPr>
          <w:p w14:paraId="6A35826A" w14:textId="77777777" w:rsidR="00451839" w:rsidRPr="00DF09BF" w:rsidRDefault="00451839" w:rsidP="00451839">
            <w:pPr>
              <w:spacing w:before="0" w:after="0"/>
              <w:ind w:left="0" w:right="-128" w:firstLine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549C92D2" w14:textId="21D90CFA" w:rsidR="00451839" w:rsidRPr="00956EDE" w:rsidRDefault="00451839" w:rsidP="00451839">
            <w:pPr>
              <w:widowControl w:val="0"/>
              <w:tabs>
                <w:tab w:val="left" w:pos="2195"/>
              </w:tabs>
              <w:spacing w:before="0" w:after="0"/>
              <w:ind w:left="0" w:right="-128" w:firstLine="0"/>
              <w:rPr>
                <w:rFonts w:ascii="GHEA Grapalat" w:hAnsi="GHEA Grapalat" w:cs="Calibri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1985" w:type="dxa"/>
            <w:gridSpan w:val="5"/>
            <w:vAlign w:val="center"/>
          </w:tcPr>
          <w:p w14:paraId="15B96BF1" w14:textId="7CC74CBD" w:rsidR="00451839" w:rsidRDefault="00451839" w:rsidP="00451839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ԵՔ-ԲՄԽԱՇՁԲ-25/34</w:t>
            </w:r>
          </w:p>
        </w:tc>
        <w:tc>
          <w:tcPr>
            <w:tcW w:w="1169" w:type="dxa"/>
            <w:gridSpan w:val="2"/>
            <w:vAlign w:val="center"/>
          </w:tcPr>
          <w:p w14:paraId="056EB460" w14:textId="7759E429" w:rsidR="00451839" w:rsidRPr="00250724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28.10</w:t>
            </w:r>
            <w:r w:rsidRPr="00250724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.25</w:t>
            </w:r>
            <w:r w:rsidRPr="00250724"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թ.</w:t>
            </w:r>
          </w:p>
        </w:tc>
        <w:tc>
          <w:tcPr>
            <w:tcW w:w="2443" w:type="dxa"/>
            <w:gridSpan w:val="7"/>
            <w:vAlign w:val="center"/>
          </w:tcPr>
          <w:p w14:paraId="030A86B8" w14:textId="5D7E55B7" w:rsidR="00451839" w:rsidRPr="00D0127B" w:rsidRDefault="00451839" w:rsidP="00451839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D0127B">
              <w:rPr>
                <w:rFonts w:ascii="GHEA Grapalat" w:hAnsi="GHEA Grapalat"/>
                <w:sz w:val="16"/>
                <w:szCs w:val="14"/>
                <w:lang w:val="hy-AM"/>
              </w:rPr>
              <w:t xml:space="preserve">Պայմանագիրն ուժի մեջ է մտնում այն վավերացնելու  օրվան հաջորդող օրվանից  և գործում է մինչև 30-րդ օրացուցային օրը ներառյալ </w:t>
            </w:r>
            <w:r w:rsidRPr="00D0127B">
              <w:rPr>
                <w:rFonts w:ascii="GHEA Grapalat" w:hAnsi="GHEA Grapalat"/>
                <w:sz w:val="16"/>
                <w:szCs w:val="16"/>
                <w:lang w:val="hy-AM"/>
              </w:rPr>
              <w:t xml:space="preserve">С даты вступления Соглашения в силу до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D0127B">
              <w:rPr>
                <w:rFonts w:ascii="GHEA Grapalat" w:hAnsi="GHEA Grapalat"/>
                <w:sz w:val="16"/>
                <w:szCs w:val="16"/>
                <w:lang w:val="hy-AM"/>
              </w:rPr>
              <w:t>-го календарного дня включительно</w:t>
            </w:r>
          </w:p>
        </w:tc>
        <w:tc>
          <w:tcPr>
            <w:tcW w:w="1156" w:type="dxa"/>
            <w:gridSpan w:val="2"/>
            <w:vAlign w:val="center"/>
          </w:tcPr>
          <w:p w14:paraId="45DEEB07" w14:textId="18AF44BA" w:rsidR="00451839" w:rsidRPr="00D30222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01" w:type="dxa"/>
            <w:gridSpan w:val="5"/>
            <w:vAlign w:val="center"/>
          </w:tcPr>
          <w:p w14:paraId="13EB4F81" w14:textId="2198ACB5" w:rsidR="00451839" w:rsidRPr="00451839" w:rsidRDefault="00451839" w:rsidP="00451839">
            <w:pPr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451839">
              <w:rPr>
                <w:rFonts w:ascii="GHEA Grapalat" w:hAnsi="GHEA Grapalat" w:cs="Sylfaen"/>
                <w:bCs/>
                <w:lang w:val="hy-AM"/>
              </w:rPr>
              <w:t>1430000</w:t>
            </w:r>
          </w:p>
        </w:tc>
        <w:tc>
          <w:tcPr>
            <w:tcW w:w="3363" w:type="dxa"/>
            <w:vAlign w:val="center"/>
          </w:tcPr>
          <w:p w14:paraId="4555B7D1" w14:textId="4F3B8AC6" w:rsidR="00451839" w:rsidRPr="0045183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lang w:val="hy-AM"/>
              </w:rPr>
            </w:pPr>
            <w:r w:rsidRPr="00451839">
              <w:rPr>
                <w:rFonts w:ascii="GHEA Grapalat" w:hAnsi="GHEA Grapalat" w:cs="Sylfaen"/>
                <w:bCs/>
                <w:lang w:val="hy-AM"/>
              </w:rPr>
              <w:t>1430000</w:t>
            </w:r>
          </w:p>
        </w:tc>
      </w:tr>
      <w:tr w:rsidR="00451839" w:rsidRPr="004B779F" w14:paraId="41E4ED39" w14:textId="77777777" w:rsidTr="004B779F">
        <w:trPr>
          <w:gridAfter w:val="6"/>
          <w:wAfter w:w="10206" w:type="dxa"/>
          <w:trHeight w:val="150"/>
        </w:trPr>
        <w:tc>
          <w:tcPr>
            <w:tcW w:w="16017" w:type="dxa"/>
            <w:gridSpan w:val="27"/>
            <w:vAlign w:val="center"/>
          </w:tcPr>
          <w:p w14:paraId="7265AE84" w14:textId="732C3938" w:rsidR="00451839" w:rsidRPr="000B2BF6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51839" w:rsidRPr="004B779F" w14:paraId="1F657639" w14:textId="77777777" w:rsidTr="00451839">
        <w:trPr>
          <w:gridAfter w:val="6"/>
          <w:wAfter w:w="10206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0DDA121A" w:rsidR="00451839" w:rsidRPr="000B2BF6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98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451839" w:rsidRPr="000B2BF6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54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66209491" w:rsidR="00451839" w:rsidRPr="009E522D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01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00C9A20D" w:rsidR="00451839" w:rsidRPr="000B2BF6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299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AEF5FB5" w:rsidR="00451839" w:rsidRPr="009E41DB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3" w:type="dxa"/>
            <w:tcBorders>
              <w:bottom w:val="single" w:sz="8" w:space="0" w:color="auto"/>
            </w:tcBorders>
            <w:vAlign w:val="center"/>
          </w:tcPr>
          <w:p w14:paraId="348CFA27" w14:textId="19B9F24E" w:rsidR="00451839" w:rsidRPr="009E41DB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451839" w:rsidRPr="0068289E" w14:paraId="378B695E" w14:textId="77777777" w:rsidTr="00451839">
        <w:trPr>
          <w:gridAfter w:val="6"/>
          <w:wAfter w:w="10206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2FB8309D" w14:textId="021D8DAC" w:rsidR="0045183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1-7</w:t>
            </w:r>
          </w:p>
        </w:tc>
        <w:tc>
          <w:tcPr>
            <w:tcW w:w="2988" w:type="dxa"/>
            <w:gridSpan w:val="4"/>
            <w:tcBorders>
              <w:bottom w:val="single" w:sz="8" w:space="0" w:color="auto"/>
            </w:tcBorders>
            <w:vAlign w:val="center"/>
          </w:tcPr>
          <w:p w14:paraId="6EA72AD8" w14:textId="77777777" w:rsidR="00451839" w:rsidRPr="00DF09BF" w:rsidRDefault="00451839" w:rsidP="00451839">
            <w:pPr>
              <w:spacing w:before="0" w:after="0"/>
              <w:ind w:left="0" w:right="-128" w:firstLine="0"/>
              <w:rPr>
                <w:rFonts w:ascii="GHEA Grapalat" w:hAnsi="GHEA Grapalat" w:cs="Sylfaen"/>
                <w:szCs w:val="16"/>
                <w:lang w:val="hy-AM"/>
              </w:rPr>
            </w:pPr>
            <w:r>
              <w:rPr>
                <w:rFonts w:ascii="GHEA Grapalat" w:hAnsi="GHEA Grapalat" w:cs="Sylfaen"/>
                <w:szCs w:val="16"/>
                <w:lang w:val="hy-AM"/>
              </w:rPr>
              <w:t>«ԹՈԽՈՒՆՑ ՓՐՈՋԵՔԹ»</w:t>
            </w:r>
            <w:r w:rsidRPr="00DF09BF">
              <w:rPr>
                <w:rFonts w:ascii="GHEA Grapalat" w:hAnsi="GHEA Grapalat" w:cs="Sylfaen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Cs w:val="16"/>
                <w:lang w:val="hy-AM"/>
              </w:rPr>
              <w:t>ՍՊԸ</w:t>
            </w:r>
          </w:p>
          <w:p w14:paraId="482DBF44" w14:textId="1E2385C6" w:rsidR="00451839" w:rsidRPr="00451839" w:rsidRDefault="00451839" w:rsidP="00451839">
            <w:pPr>
              <w:widowControl w:val="0"/>
              <w:spacing w:before="0" w:after="0"/>
              <w:ind w:left="0" w:right="-128" w:firstLine="0"/>
              <w:jc w:val="both"/>
              <w:rPr>
                <w:rFonts w:ascii="GHEA Grapalat" w:hAnsi="GHEA Grapalat" w:cs="Sylfaen"/>
                <w:szCs w:val="16"/>
                <w:lang w:val="hy-AM"/>
              </w:rPr>
            </w:pPr>
            <w:r w:rsidRPr="009E0DA6">
              <w:rPr>
                <w:rFonts w:ascii="GHEA Grapalat" w:hAnsi="GHEA Grapalat" w:cs="Sylfaen"/>
                <w:szCs w:val="16"/>
                <w:lang w:val="hy-AM"/>
              </w:rPr>
              <w:t>ООО «</w:t>
            </w:r>
            <w:r>
              <w:rPr>
                <w:rFonts w:ascii="GHEA Grapalat" w:hAnsi="GHEA Grapalat" w:cs="Sylfaen"/>
                <w:szCs w:val="16"/>
                <w:lang w:val="hy-AM"/>
              </w:rPr>
              <w:t>ПРОЕКТ ТОКХУНЦ</w:t>
            </w:r>
            <w:r w:rsidRPr="009E0DA6">
              <w:rPr>
                <w:rFonts w:ascii="GHEA Grapalat" w:hAnsi="GHEA Grapalat" w:cs="Sylfaen"/>
                <w:szCs w:val="16"/>
                <w:lang w:val="hy-AM"/>
              </w:rPr>
              <w:t>»</w:t>
            </w:r>
          </w:p>
        </w:tc>
        <w:tc>
          <w:tcPr>
            <w:tcW w:w="3154" w:type="dxa"/>
            <w:gridSpan w:val="7"/>
            <w:tcBorders>
              <w:bottom w:val="single" w:sz="8" w:space="0" w:color="auto"/>
            </w:tcBorders>
          </w:tcPr>
          <w:p w14:paraId="504847DB" w14:textId="77777777" w:rsidR="00451839" w:rsidRPr="00451839" w:rsidRDefault="00451839" w:rsidP="00451839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451839">
              <w:rPr>
                <w:rFonts w:ascii="GHEA Grapalat" w:hAnsi="GHEA Grapalat" w:cs="Sylfaen"/>
                <w:sz w:val="18"/>
                <w:szCs w:val="12"/>
                <w:lang w:val="hy-AM"/>
              </w:rPr>
              <w:t>ք. Երևան, Նոր Նորք, Գալշոյան փ. 38, 12 բն.</w:t>
            </w:r>
          </w:p>
          <w:p w14:paraId="1E0F7171" w14:textId="205CB76F" w:rsidR="00451839" w:rsidRPr="005932B0" w:rsidRDefault="00451839" w:rsidP="00451839">
            <w:pPr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451839">
              <w:rPr>
                <w:rFonts w:ascii="GHEA Grapalat" w:hAnsi="GHEA Grapalat" w:cs="Sylfaen"/>
                <w:sz w:val="18"/>
                <w:szCs w:val="12"/>
                <w:lang w:val="hy-AM"/>
              </w:rPr>
              <w:t>г. Ереван, Нор Норк, ул. Галшояна 38, кв. 12</w:t>
            </w:r>
            <w:r>
              <w:rPr>
                <w:rFonts w:ascii="GHEA Grapalat" w:hAnsi="GHEA Grapalat" w:cs="Sylfaen"/>
                <w:sz w:val="18"/>
                <w:szCs w:val="12"/>
                <w:lang w:val="hy-AM"/>
              </w:rPr>
              <w:t xml:space="preserve"> </w:t>
            </w:r>
          </w:p>
        </w:tc>
        <w:tc>
          <w:tcPr>
            <w:tcW w:w="2401" w:type="dxa"/>
            <w:gridSpan w:val="6"/>
            <w:tcBorders>
              <w:bottom w:val="single" w:sz="8" w:space="0" w:color="auto"/>
            </w:tcBorders>
          </w:tcPr>
          <w:p w14:paraId="1CDBE26C" w14:textId="77777777" w:rsidR="0045183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17FB871" w14:textId="78A2E945" w:rsidR="00451839" w:rsidRPr="00D016A2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tokhunts.project@bk.ru</w:t>
            </w:r>
          </w:p>
        </w:tc>
        <w:tc>
          <w:tcPr>
            <w:tcW w:w="3299" w:type="dxa"/>
            <w:gridSpan w:val="8"/>
            <w:tcBorders>
              <w:bottom w:val="single" w:sz="8" w:space="0" w:color="auto"/>
            </w:tcBorders>
          </w:tcPr>
          <w:p w14:paraId="134DFA8E" w14:textId="77777777" w:rsidR="0045183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</w:p>
          <w:p w14:paraId="2BD3B054" w14:textId="3C36002D" w:rsidR="00451839" w:rsidRPr="00C97ACE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2472305307650000</w:t>
            </w:r>
          </w:p>
        </w:tc>
        <w:tc>
          <w:tcPr>
            <w:tcW w:w="3363" w:type="dxa"/>
            <w:tcBorders>
              <w:bottom w:val="single" w:sz="8" w:space="0" w:color="auto"/>
            </w:tcBorders>
          </w:tcPr>
          <w:p w14:paraId="022A0942" w14:textId="77777777" w:rsidR="0045183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lang w:val="hy-AM"/>
              </w:rPr>
            </w:pPr>
          </w:p>
          <w:p w14:paraId="732041DB" w14:textId="2BDDC5E4" w:rsidR="00451839" w:rsidRPr="00166A71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Arial"/>
                <w:lang w:val="hy-AM"/>
              </w:rPr>
              <w:t>01068823</w:t>
            </w:r>
          </w:p>
        </w:tc>
      </w:tr>
      <w:tr w:rsidR="00451839" w:rsidRPr="000B2818" w14:paraId="496A046D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393BE26B" w14:textId="6E48D633" w:rsidR="00451839" w:rsidRPr="00753F08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1839" w:rsidRPr="004B779F" w14:paraId="3863A00B" w14:textId="77777777" w:rsidTr="004B7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0206" w:type="dxa"/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451839" w:rsidRPr="00753F08" w:rsidRDefault="00451839" w:rsidP="004518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4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451839" w:rsidRPr="009E41DB" w:rsidRDefault="00451839" w:rsidP="004518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51839" w:rsidRPr="004B779F" w14:paraId="485BF528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60FF974B" w14:textId="77777777" w:rsidR="00451839" w:rsidRPr="009E41DB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51839" w:rsidRPr="004B779F" w14:paraId="7DB42300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vAlign w:val="center"/>
          </w:tcPr>
          <w:p w14:paraId="0AD8E25E" w14:textId="5A778847" w:rsidR="00451839" w:rsidRPr="00031BFB" w:rsidRDefault="00451839" w:rsidP="004518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>3</w:t>
            </w:r>
            <w:r w:rsidRPr="00031BFB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031BF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031BF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5777981B" w:rsidR="00451839" w:rsidRPr="004B779F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C74FE58" w14:textId="77777777" w:rsidR="00451839" w:rsidRPr="004B779F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451839" w:rsidRPr="004B779F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451839" w:rsidRPr="004B779F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B779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451839" w:rsidRPr="009E5279" w:rsidRDefault="00451839" w:rsidP="004518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51839" w:rsidRPr="009E5279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51839" w:rsidRPr="009E5279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3CA1F8A7" w:rsidR="00451839" w:rsidRPr="00451839" w:rsidRDefault="00451839" w:rsidP="00451839">
            <w:pPr>
              <w:shd w:val="clear" w:color="auto" w:fill="FFFFFF"/>
              <w:spacing w:before="0" w:after="0"/>
              <w:jc w:val="both"/>
              <w:rPr>
                <w:b/>
                <w:u w:val="single"/>
                <w:lang w:val="hy-AM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9E5279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>
              <w:rPr>
                <w:lang w:val="hy-AM"/>
              </w:rPr>
              <w:t xml:space="preserve"> </w:t>
            </w:r>
            <w:hyperlink r:id="rId8" w:history="1">
              <w:r w:rsidRPr="00451839">
                <w:rPr>
                  <w:rStyle w:val="Hyperlink"/>
                  <w:b/>
                  <w:lang w:val="hy-AM"/>
                </w:rPr>
                <w:t>norq-marash@yerevan.am</w:t>
              </w:r>
            </w:hyperlink>
            <w:r>
              <w:rPr>
                <w:lang w:val="hy-AM"/>
              </w:rPr>
              <w:t xml:space="preserve">  </w:t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9E527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451839" w:rsidRPr="008D1463" w:rsidRDefault="00451839" w:rsidP="004518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lastRenderedPageBreak/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451839" w:rsidRPr="00C44666" w:rsidRDefault="00451839" w:rsidP="00451839">
            <w:pPr>
              <w:shd w:val="clear" w:color="auto" w:fill="FFFFFF"/>
              <w:spacing w:before="0" w:after="0"/>
              <w:ind w:left="27" w:hanging="27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451839" w:rsidRPr="0040258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451839" w:rsidRPr="009E41DB" w:rsidRDefault="00451839" w:rsidP="004518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451839" w:rsidRPr="009E41DB" w:rsidRDefault="00451839" w:rsidP="004518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451839" w:rsidRPr="004B779F" w14:paraId="3CC8B38C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02AFA8BF" w14:textId="77777777" w:rsidR="00451839" w:rsidRPr="0022631D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51839" w:rsidRPr="0022631D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1839" w:rsidRPr="00C44666" w14:paraId="5484FA73" w14:textId="77777777" w:rsidTr="004B779F">
        <w:trPr>
          <w:gridAfter w:val="6"/>
          <w:wAfter w:w="10206" w:type="dxa"/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</w:tcPr>
          <w:p w14:paraId="7A9CE343" w14:textId="0754CB46" w:rsidR="00451839" w:rsidRPr="00241459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479" w:type="dxa"/>
            <w:gridSpan w:val="23"/>
            <w:tcBorders>
              <w:bottom w:val="single" w:sz="8" w:space="0" w:color="auto"/>
            </w:tcBorders>
          </w:tcPr>
          <w:p w14:paraId="6FC786A2" w14:textId="0781874C" w:rsidR="00451839" w:rsidRPr="007C5703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451839" w:rsidRPr="00C44666" w14:paraId="5A7FED5D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0C88E286" w14:textId="77777777" w:rsidR="00451839" w:rsidRPr="0024145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451839" w:rsidRPr="0024145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51839" w:rsidRPr="00C44666" w14:paraId="40B30E88" w14:textId="77777777" w:rsidTr="004B779F">
        <w:trPr>
          <w:gridAfter w:val="6"/>
          <w:wAfter w:w="10206" w:type="dxa"/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451839" w:rsidRPr="00241459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241459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  <w:r w:rsidRPr="00241459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случае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выявления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противозаконных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действий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рамках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процесса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закупки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—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их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описание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а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также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описание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предпринятых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в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связи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с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этим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действий</w:t>
            </w:r>
          </w:p>
        </w:tc>
        <w:tc>
          <w:tcPr>
            <w:tcW w:w="13479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77777777" w:rsidR="00451839" w:rsidRPr="0022631D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1839" w:rsidRPr="00C44666" w14:paraId="541BD7F7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51839" w:rsidRPr="0024145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51839" w:rsidRPr="00C44666" w14:paraId="4DE14D25" w14:textId="77777777" w:rsidTr="004B779F">
        <w:trPr>
          <w:gridAfter w:val="6"/>
          <w:wAfter w:w="10206" w:type="dxa"/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451839" w:rsidRPr="00241459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241459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  <w:r w:rsidRPr="00241459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Жалобы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поданные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относительно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процесса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закупки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и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принятые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ним</w:t>
            </w:r>
            <w:r w:rsidRPr="0024145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13479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77777777" w:rsidR="00451839" w:rsidRPr="00E56328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1839" w:rsidRPr="00C44666" w14:paraId="1DAD5D5C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57597369" w14:textId="77777777" w:rsidR="00451839" w:rsidRPr="00241459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51839" w:rsidRPr="004B779F" w14:paraId="5F667D89" w14:textId="77777777" w:rsidTr="004B779F">
        <w:trPr>
          <w:gridAfter w:val="6"/>
          <w:wAfter w:w="10206" w:type="dxa"/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451839" w:rsidRPr="00241459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proofErr w:type="spellStart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24145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 </w:t>
            </w:r>
            <w:r w:rsidRPr="0024145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13479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5C4030FC" w:rsidR="00451839" w:rsidRPr="00354A19" w:rsidRDefault="00451839" w:rsidP="00451839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451839" w:rsidRPr="004B779F" w14:paraId="406B68D6" w14:textId="77777777" w:rsidTr="004B779F">
        <w:trPr>
          <w:gridAfter w:val="6"/>
          <w:wAfter w:w="10206" w:type="dxa"/>
          <w:trHeight w:val="288"/>
        </w:trPr>
        <w:tc>
          <w:tcPr>
            <w:tcW w:w="16017" w:type="dxa"/>
            <w:gridSpan w:val="27"/>
            <w:shd w:val="clear" w:color="auto" w:fill="99CCFF"/>
            <w:vAlign w:val="center"/>
          </w:tcPr>
          <w:p w14:paraId="79EAD146" w14:textId="77777777" w:rsidR="00451839" w:rsidRPr="00AA6E8C" w:rsidRDefault="00451839" w:rsidP="004518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1839" w:rsidRPr="004B779F" w14:paraId="1A2BD291" w14:textId="77777777" w:rsidTr="004B779F">
        <w:trPr>
          <w:gridAfter w:val="6"/>
          <w:wAfter w:w="10206" w:type="dxa"/>
          <w:trHeight w:val="227"/>
        </w:trPr>
        <w:tc>
          <w:tcPr>
            <w:tcW w:w="16017" w:type="dxa"/>
            <w:gridSpan w:val="27"/>
            <w:vAlign w:val="center"/>
          </w:tcPr>
          <w:p w14:paraId="73A19DB3" w14:textId="61ECFAF8" w:rsidR="00451839" w:rsidRPr="00EC02AD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51839" w:rsidRPr="004B779F" w14:paraId="002AF1AD" w14:textId="77777777" w:rsidTr="004B779F">
        <w:trPr>
          <w:gridAfter w:val="6"/>
          <w:wAfter w:w="10206" w:type="dxa"/>
          <w:trHeight w:val="47"/>
        </w:trPr>
        <w:tc>
          <w:tcPr>
            <w:tcW w:w="4857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0851818A" w:rsidR="00451839" w:rsidRPr="008F188A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10795">
              <w:rPr>
                <w:rFonts w:ascii="GHEA Grapalat" w:hAnsi="GHEA Grapalat" w:cs="Sylfaen"/>
                <w:b/>
                <w:sz w:val="14"/>
                <w:szCs w:val="14"/>
              </w:rPr>
              <w:t>Имя</w:t>
            </w:r>
            <w:proofErr w:type="spellEnd"/>
            <w:r w:rsidRPr="00D107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10795">
              <w:rPr>
                <w:rFonts w:ascii="GHEA Grapalat" w:hAnsi="GHEA Grapalat" w:cs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70" w:type="dxa"/>
            <w:gridSpan w:val="10"/>
            <w:tcBorders>
              <w:bottom w:val="single" w:sz="8" w:space="0" w:color="auto"/>
            </w:tcBorders>
            <w:vAlign w:val="center"/>
          </w:tcPr>
          <w:p w14:paraId="296B6A0C" w14:textId="23DEAEB8" w:rsidR="00451839" w:rsidRPr="008D1463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90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56C6F7D0" w:rsidR="00451839" w:rsidRPr="008D1463" w:rsidRDefault="00451839" w:rsidP="004518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451839" w:rsidRPr="00B0551A" w14:paraId="6C6C269C" w14:textId="77777777" w:rsidTr="004B779F">
        <w:trPr>
          <w:gridAfter w:val="6"/>
          <w:wAfter w:w="10206" w:type="dxa"/>
          <w:trHeight w:val="47"/>
        </w:trPr>
        <w:tc>
          <w:tcPr>
            <w:tcW w:w="4857" w:type="dxa"/>
            <w:gridSpan w:val="7"/>
            <w:vAlign w:val="center"/>
          </w:tcPr>
          <w:p w14:paraId="0A862370" w14:textId="60C8771B" w:rsidR="00451839" w:rsidRPr="00643B59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Սոնա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Պապյան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Сона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Пап</w:t>
            </w:r>
            <w:proofErr w:type="spellEnd"/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470" w:type="dxa"/>
            <w:gridSpan w:val="10"/>
            <w:vAlign w:val="center"/>
          </w:tcPr>
          <w:p w14:paraId="570A2BE5" w14:textId="0E77669D" w:rsidR="00451839" w:rsidRPr="00643B59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011 514194</w:t>
            </w:r>
          </w:p>
        </w:tc>
        <w:tc>
          <w:tcPr>
            <w:tcW w:w="6690" w:type="dxa"/>
            <w:gridSpan w:val="10"/>
            <w:vAlign w:val="center"/>
          </w:tcPr>
          <w:p w14:paraId="3C42DEDA" w14:textId="3AB7D8C2" w:rsidR="00451839" w:rsidRPr="00B0551A" w:rsidRDefault="00451839" w:rsidP="004518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sona.papyan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sectPr w:rsidR="008861EE" w:rsidRPr="00B0551A" w:rsidSect="00E60F50">
      <w:pgSz w:w="16840" w:h="11907" w:orient="landscape" w:code="9"/>
      <w:pgMar w:top="142" w:right="360" w:bottom="9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BF68" w14:textId="77777777" w:rsidR="004E035E" w:rsidRDefault="004E035E" w:rsidP="0022631D">
      <w:pPr>
        <w:spacing w:before="0" w:after="0"/>
      </w:pPr>
      <w:r>
        <w:separator/>
      </w:r>
    </w:p>
  </w:endnote>
  <w:endnote w:type="continuationSeparator" w:id="0">
    <w:p w14:paraId="0A8B5C81" w14:textId="77777777" w:rsidR="004E035E" w:rsidRDefault="004E03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57D9" w14:textId="77777777" w:rsidR="004E035E" w:rsidRDefault="004E035E" w:rsidP="0022631D">
      <w:pPr>
        <w:spacing w:before="0" w:after="0"/>
      </w:pPr>
      <w:r>
        <w:separator/>
      </w:r>
    </w:p>
  </w:footnote>
  <w:footnote w:type="continuationSeparator" w:id="0">
    <w:p w14:paraId="7C674C6F" w14:textId="77777777" w:rsidR="004E035E" w:rsidRDefault="004E035E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731A7D">
      <w:pPr>
        <w:pStyle w:val="FootnoteText"/>
        <w:ind w:left="27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731A7D">
      <w:pPr>
        <w:pStyle w:val="FootnoteText"/>
        <w:ind w:left="27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731A7D">
      <w:pPr>
        <w:pStyle w:val="FootnoteText"/>
        <w:ind w:left="27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B779F" w:rsidRPr="002D0BF6" w:rsidRDefault="004B779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4B779F" w:rsidRPr="004F6EEB" w:rsidRDefault="004B779F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4B779F" w:rsidRPr="000824D1" w:rsidRDefault="004B779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0824D1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824D1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824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4B779F" w:rsidRPr="004F6EEB" w:rsidRDefault="004B779F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824D1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824D1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0824D1" w:rsidRPr="00B538C0" w:rsidRDefault="000824D1" w:rsidP="005932B0">
      <w:pPr>
        <w:pStyle w:val="FootnoteText"/>
        <w:ind w:left="14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538C0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0824D1" w:rsidRPr="00B538C0" w:rsidRDefault="000824D1" w:rsidP="005932B0">
      <w:pPr>
        <w:pStyle w:val="FootnoteText"/>
        <w:ind w:left="14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538C0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538C0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451839" w:rsidRPr="00B538C0" w:rsidRDefault="00451839" w:rsidP="005932B0">
      <w:pPr>
        <w:pStyle w:val="FootnoteText"/>
        <w:ind w:left="142"/>
        <w:rPr>
          <w:rFonts w:ascii="GHEA Grapalat" w:hAnsi="GHEA Grapalat"/>
          <w:i/>
          <w:sz w:val="12"/>
          <w:szCs w:val="12"/>
          <w:lang w:val="es-ES"/>
        </w:rPr>
      </w:pPr>
      <w:r w:rsidRPr="00B538C0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451839" w:rsidRPr="00B538C0" w:rsidRDefault="00451839" w:rsidP="005932B0">
      <w:pPr>
        <w:pStyle w:val="FootnoteText"/>
        <w:ind w:left="142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B538C0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538C0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451839" w:rsidRPr="00B538C0" w:rsidRDefault="00451839" w:rsidP="005932B0">
      <w:pPr>
        <w:pStyle w:val="FootnoteText"/>
        <w:ind w:left="14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538C0">
        <w:rPr>
          <w:rFonts w:ascii="GHEA Grapalat" w:hAnsi="GHEA Grapalat"/>
          <w:bCs/>
          <w:i/>
          <w:sz w:val="12"/>
          <w:szCs w:val="12"/>
        </w:rPr>
        <w:footnoteRef/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51839" w:rsidRPr="00B538C0" w:rsidRDefault="00451839" w:rsidP="005932B0">
      <w:pPr>
        <w:pStyle w:val="FootnoteText"/>
        <w:ind w:left="14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և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</w:rPr>
        <w:t>է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</w:rPr>
        <w:t>՝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B538C0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51839" w:rsidRPr="00005B9C" w:rsidRDefault="00451839" w:rsidP="00322CB2">
      <w:pPr>
        <w:pStyle w:val="FootnoteText"/>
        <w:ind w:left="180"/>
        <w:jc w:val="both"/>
        <w:rPr>
          <w:rFonts w:ascii="Calibri" w:hAnsi="Calibri"/>
          <w:lang w:val="hy-AM"/>
        </w:rPr>
      </w:pPr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B538C0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B538C0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451839" w:rsidRPr="00322CB2" w:rsidRDefault="00451839" w:rsidP="00322CB2">
      <w:pPr>
        <w:pStyle w:val="FootnoteText"/>
        <w:ind w:left="18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2CB2">
        <w:rPr>
          <w:rStyle w:val="FootnoteReference"/>
          <w:sz w:val="12"/>
          <w:szCs w:val="12"/>
          <w:lang w:val="ru-RU"/>
        </w:rPr>
        <w:t>8</w:t>
      </w:r>
      <w:r w:rsidRPr="00322CB2">
        <w:rPr>
          <w:sz w:val="12"/>
          <w:szCs w:val="12"/>
          <w:lang w:val="ru-RU"/>
        </w:rPr>
        <w:t xml:space="preserve"> </w:t>
      </w:r>
      <w:r w:rsidRPr="00322CB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451839" w:rsidRPr="00322CB2" w:rsidRDefault="00451839" w:rsidP="00322CB2">
      <w:pPr>
        <w:pStyle w:val="FootnoteText"/>
        <w:ind w:left="18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2CB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2CB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2CB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2CB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2CB2">
        <w:rPr>
          <w:rFonts w:ascii="GHEA Grapalat" w:hAnsi="GHEA Grapalat"/>
          <w:i/>
          <w:sz w:val="12"/>
          <w:szCs w:val="12"/>
          <w:lang w:val="ru-RU"/>
        </w:rPr>
        <w:t>.</w:t>
      </w:r>
      <w:r w:rsidRPr="00322CB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451839" w:rsidRPr="009E41DB" w:rsidRDefault="00451839" w:rsidP="00322CB2">
      <w:pPr>
        <w:pStyle w:val="FootnoteText"/>
        <w:ind w:left="18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2CB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3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4" w15:restartNumberingAfterBreak="0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31324752">
    <w:abstractNumId w:val="9"/>
  </w:num>
  <w:num w:numId="2" w16cid:durableId="1954484093">
    <w:abstractNumId w:val="13"/>
  </w:num>
  <w:num w:numId="3" w16cid:durableId="1692947796">
    <w:abstractNumId w:val="2"/>
  </w:num>
  <w:num w:numId="4" w16cid:durableId="1603488447">
    <w:abstractNumId w:val="12"/>
  </w:num>
  <w:num w:numId="5" w16cid:durableId="576211795">
    <w:abstractNumId w:val="5"/>
  </w:num>
  <w:num w:numId="6" w16cid:durableId="1356421030">
    <w:abstractNumId w:val="11"/>
  </w:num>
  <w:num w:numId="7" w16cid:durableId="369306238">
    <w:abstractNumId w:val="8"/>
  </w:num>
  <w:num w:numId="8" w16cid:durableId="1810587528">
    <w:abstractNumId w:val="4"/>
  </w:num>
  <w:num w:numId="9" w16cid:durableId="1963993117">
    <w:abstractNumId w:val="7"/>
  </w:num>
  <w:num w:numId="10" w16cid:durableId="850338186">
    <w:abstractNumId w:val="0"/>
  </w:num>
  <w:num w:numId="11" w16cid:durableId="747850071">
    <w:abstractNumId w:val="6"/>
  </w:num>
  <w:num w:numId="12" w16cid:durableId="1891573074">
    <w:abstractNumId w:val="14"/>
  </w:num>
  <w:num w:numId="13" w16cid:durableId="1448308038">
    <w:abstractNumId w:val="1"/>
  </w:num>
  <w:num w:numId="14" w16cid:durableId="1746026553">
    <w:abstractNumId w:val="10"/>
  </w:num>
  <w:num w:numId="15" w16cid:durableId="2961817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7E2C"/>
    <w:rsid w:val="00031BFB"/>
    <w:rsid w:val="00032A91"/>
    <w:rsid w:val="0004073D"/>
    <w:rsid w:val="00042475"/>
    <w:rsid w:val="00044842"/>
    <w:rsid w:val="00044863"/>
    <w:rsid w:val="00044EA8"/>
    <w:rsid w:val="00046CCF"/>
    <w:rsid w:val="00051ECE"/>
    <w:rsid w:val="00054178"/>
    <w:rsid w:val="00054827"/>
    <w:rsid w:val="00057E84"/>
    <w:rsid w:val="0006612C"/>
    <w:rsid w:val="0007090E"/>
    <w:rsid w:val="00073D66"/>
    <w:rsid w:val="0007402E"/>
    <w:rsid w:val="00076981"/>
    <w:rsid w:val="000778F7"/>
    <w:rsid w:val="000824D1"/>
    <w:rsid w:val="000949ED"/>
    <w:rsid w:val="000A0AFC"/>
    <w:rsid w:val="000A5C4B"/>
    <w:rsid w:val="000B0199"/>
    <w:rsid w:val="000B02B5"/>
    <w:rsid w:val="000B1FA4"/>
    <w:rsid w:val="000B2818"/>
    <w:rsid w:val="000B2BF6"/>
    <w:rsid w:val="000B6752"/>
    <w:rsid w:val="000D01A4"/>
    <w:rsid w:val="000D4B23"/>
    <w:rsid w:val="000E4FF1"/>
    <w:rsid w:val="000F2787"/>
    <w:rsid w:val="000F376D"/>
    <w:rsid w:val="000F7AC1"/>
    <w:rsid w:val="001021B0"/>
    <w:rsid w:val="00115EA5"/>
    <w:rsid w:val="00123728"/>
    <w:rsid w:val="00130E69"/>
    <w:rsid w:val="001315F1"/>
    <w:rsid w:val="001353D1"/>
    <w:rsid w:val="00146197"/>
    <w:rsid w:val="001475EB"/>
    <w:rsid w:val="00151D37"/>
    <w:rsid w:val="00155644"/>
    <w:rsid w:val="00161935"/>
    <w:rsid w:val="00166A71"/>
    <w:rsid w:val="00175D35"/>
    <w:rsid w:val="001836C3"/>
    <w:rsid w:val="0018422F"/>
    <w:rsid w:val="001A0882"/>
    <w:rsid w:val="001A1999"/>
    <w:rsid w:val="001A243B"/>
    <w:rsid w:val="001A32C2"/>
    <w:rsid w:val="001A6681"/>
    <w:rsid w:val="001B6520"/>
    <w:rsid w:val="001B7E8E"/>
    <w:rsid w:val="001C1BE1"/>
    <w:rsid w:val="001C4E63"/>
    <w:rsid w:val="001C5129"/>
    <w:rsid w:val="001D7013"/>
    <w:rsid w:val="001E0091"/>
    <w:rsid w:val="00211526"/>
    <w:rsid w:val="002164D2"/>
    <w:rsid w:val="00223EB8"/>
    <w:rsid w:val="0022631D"/>
    <w:rsid w:val="0023274B"/>
    <w:rsid w:val="00240E39"/>
    <w:rsid w:val="00241459"/>
    <w:rsid w:val="00246ED1"/>
    <w:rsid w:val="00247A99"/>
    <w:rsid w:val="00250724"/>
    <w:rsid w:val="00252A97"/>
    <w:rsid w:val="00263B9A"/>
    <w:rsid w:val="00265198"/>
    <w:rsid w:val="00270CD3"/>
    <w:rsid w:val="002740D2"/>
    <w:rsid w:val="00274D46"/>
    <w:rsid w:val="0027753F"/>
    <w:rsid w:val="0028120C"/>
    <w:rsid w:val="0028283D"/>
    <w:rsid w:val="00282922"/>
    <w:rsid w:val="00282DC5"/>
    <w:rsid w:val="00284F44"/>
    <w:rsid w:val="002850C1"/>
    <w:rsid w:val="00285B51"/>
    <w:rsid w:val="00285DA0"/>
    <w:rsid w:val="00287F57"/>
    <w:rsid w:val="00293C68"/>
    <w:rsid w:val="0029502A"/>
    <w:rsid w:val="00295B92"/>
    <w:rsid w:val="002A59F1"/>
    <w:rsid w:val="002A6CB8"/>
    <w:rsid w:val="002B1483"/>
    <w:rsid w:val="002D62BA"/>
    <w:rsid w:val="002E36F3"/>
    <w:rsid w:val="002E4E6F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2CB2"/>
    <w:rsid w:val="0032516D"/>
    <w:rsid w:val="00331620"/>
    <w:rsid w:val="0033543B"/>
    <w:rsid w:val="003421E8"/>
    <w:rsid w:val="00345C57"/>
    <w:rsid w:val="00347E4D"/>
    <w:rsid w:val="00350D76"/>
    <w:rsid w:val="00354A19"/>
    <w:rsid w:val="003651AC"/>
    <w:rsid w:val="00371B1D"/>
    <w:rsid w:val="00372408"/>
    <w:rsid w:val="00373E44"/>
    <w:rsid w:val="00390189"/>
    <w:rsid w:val="00393317"/>
    <w:rsid w:val="003A0F91"/>
    <w:rsid w:val="003A23F2"/>
    <w:rsid w:val="003A6DBD"/>
    <w:rsid w:val="003B1D5B"/>
    <w:rsid w:val="003B2168"/>
    <w:rsid w:val="003B2758"/>
    <w:rsid w:val="003C2085"/>
    <w:rsid w:val="003C3DA7"/>
    <w:rsid w:val="003C45DA"/>
    <w:rsid w:val="003D185C"/>
    <w:rsid w:val="003D3A3C"/>
    <w:rsid w:val="003D57EC"/>
    <w:rsid w:val="003D7729"/>
    <w:rsid w:val="003E3D40"/>
    <w:rsid w:val="003E6978"/>
    <w:rsid w:val="003F0DF6"/>
    <w:rsid w:val="003F349E"/>
    <w:rsid w:val="0040005A"/>
    <w:rsid w:val="00401A39"/>
    <w:rsid w:val="00401B77"/>
    <w:rsid w:val="0040258B"/>
    <w:rsid w:val="0042000F"/>
    <w:rsid w:val="00430D7A"/>
    <w:rsid w:val="00431862"/>
    <w:rsid w:val="00433E3C"/>
    <w:rsid w:val="00436681"/>
    <w:rsid w:val="00447DFE"/>
    <w:rsid w:val="00451839"/>
    <w:rsid w:val="00453C98"/>
    <w:rsid w:val="00456E6A"/>
    <w:rsid w:val="004571B5"/>
    <w:rsid w:val="004620B1"/>
    <w:rsid w:val="0046277D"/>
    <w:rsid w:val="004674C3"/>
    <w:rsid w:val="00472069"/>
    <w:rsid w:val="0047409C"/>
    <w:rsid w:val="00474C2F"/>
    <w:rsid w:val="0047603F"/>
    <w:rsid w:val="004764CD"/>
    <w:rsid w:val="00484F60"/>
    <w:rsid w:val="0048606E"/>
    <w:rsid w:val="004875E0"/>
    <w:rsid w:val="004910A6"/>
    <w:rsid w:val="004A0E8C"/>
    <w:rsid w:val="004A66AF"/>
    <w:rsid w:val="004B779F"/>
    <w:rsid w:val="004C0E3E"/>
    <w:rsid w:val="004C462C"/>
    <w:rsid w:val="004D078F"/>
    <w:rsid w:val="004D4927"/>
    <w:rsid w:val="004D6CC7"/>
    <w:rsid w:val="004E035E"/>
    <w:rsid w:val="004E376E"/>
    <w:rsid w:val="004E59DA"/>
    <w:rsid w:val="004E72B6"/>
    <w:rsid w:val="004F0A77"/>
    <w:rsid w:val="004F0E67"/>
    <w:rsid w:val="004F36A1"/>
    <w:rsid w:val="00503090"/>
    <w:rsid w:val="00503BCC"/>
    <w:rsid w:val="00510285"/>
    <w:rsid w:val="00512D34"/>
    <w:rsid w:val="00513471"/>
    <w:rsid w:val="00514AA7"/>
    <w:rsid w:val="0051615C"/>
    <w:rsid w:val="00517834"/>
    <w:rsid w:val="005232D8"/>
    <w:rsid w:val="0052388D"/>
    <w:rsid w:val="00524F43"/>
    <w:rsid w:val="0052643F"/>
    <w:rsid w:val="00526B55"/>
    <w:rsid w:val="00537371"/>
    <w:rsid w:val="0054513D"/>
    <w:rsid w:val="00546023"/>
    <w:rsid w:val="005476E5"/>
    <w:rsid w:val="00556B46"/>
    <w:rsid w:val="0056093C"/>
    <w:rsid w:val="005609CF"/>
    <w:rsid w:val="00560A15"/>
    <w:rsid w:val="005656ED"/>
    <w:rsid w:val="00565A13"/>
    <w:rsid w:val="00567A79"/>
    <w:rsid w:val="00571AE1"/>
    <w:rsid w:val="00572B3C"/>
    <w:rsid w:val="005737F9"/>
    <w:rsid w:val="00574D76"/>
    <w:rsid w:val="0058307A"/>
    <w:rsid w:val="005911C3"/>
    <w:rsid w:val="005932B0"/>
    <w:rsid w:val="0059651F"/>
    <w:rsid w:val="005A5D8F"/>
    <w:rsid w:val="005B2F86"/>
    <w:rsid w:val="005B558A"/>
    <w:rsid w:val="005C2925"/>
    <w:rsid w:val="005C53C3"/>
    <w:rsid w:val="005C5A16"/>
    <w:rsid w:val="005C7947"/>
    <w:rsid w:val="005D5FBD"/>
    <w:rsid w:val="005D6B2C"/>
    <w:rsid w:val="005E19A3"/>
    <w:rsid w:val="005E6D29"/>
    <w:rsid w:val="005F3D1A"/>
    <w:rsid w:val="005F59E7"/>
    <w:rsid w:val="00601956"/>
    <w:rsid w:val="00607C9A"/>
    <w:rsid w:val="00612A23"/>
    <w:rsid w:val="00621D97"/>
    <w:rsid w:val="006248EA"/>
    <w:rsid w:val="00630841"/>
    <w:rsid w:val="00632D10"/>
    <w:rsid w:val="00634EE9"/>
    <w:rsid w:val="006376C8"/>
    <w:rsid w:val="0064121B"/>
    <w:rsid w:val="006422F4"/>
    <w:rsid w:val="00643B59"/>
    <w:rsid w:val="00646760"/>
    <w:rsid w:val="00646A62"/>
    <w:rsid w:val="00656819"/>
    <w:rsid w:val="00657530"/>
    <w:rsid w:val="00667196"/>
    <w:rsid w:val="006739AE"/>
    <w:rsid w:val="00674E29"/>
    <w:rsid w:val="0068289E"/>
    <w:rsid w:val="00682E7E"/>
    <w:rsid w:val="006837B4"/>
    <w:rsid w:val="0068746D"/>
    <w:rsid w:val="00687521"/>
    <w:rsid w:val="00690ECB"/>
    <w:rsid w:val="006959EB"/>
    <w:rsid w:val="006A1F7D"/>
    <w:rsid w:val="006A38B4"/>
    <w:rsid w:val="006A46E2"/>
    <w:rsid w:val="006A5C0D"/>
    <w:rsid w:val="006A7AE1"/>
    <w:rsid w:val="006B2E21"/>
    <w:rsid w:val="006B5582"/>
    <w:rsid w:val="006B5886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E7F30"/>
    <w:rsid w:val="006F2779"/>
    <w:rsid w:val="006F6300"/>
    <w:rsid w:val="007060FC"/>
    <w:rsid w:val="00710371"/>
    <w:rsid w:val="00731A7D"/>
    <w:rsid w:val="00735C21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870E0"/>
    <w:rsid w:val="0079040C"/>
    <w:rsid w:val="00795AE3"/>
    <w:rsid w:val="00797A29"/>
    <w:rsid w:val="00797F2F"/>
    <w:rsid w:val="007A4F36"/>
    <w:rsid w:val="007A5F8A"/>
    <w:rsid w:val="007B0100"/>
    <w:rsid w:val="007B5006"/>
    <w:rsid w:val="007C4087"/>
    <w:rsid w:val="007C5703"/>
    <w:rsid w:val="007D4D77"/>
    <w:rsid w:val="007E238B"/>
    <w:rsid w:val="007E34B1"/>
    <w:rsid w:val="007E482C"/>
    <w:rsid w:val="007E5AF9"/>
    <w:rsid w:val="007E7288"/>
    <w:rsid w:val="007F337C"/>
    <w:rsid w:val="00811659"/>
    <w:rsid w:val="008131CE"/>
    <w:rsid w:val="0081420B"/>
    <w:rsid w:val="00815721"/>
    <w:rsid w:val="00831174"/>
    <w:rsid w:val="00840A6E"/>
    <w:rsid w:val="00842AC0"/>
    <w:rsid w:val="00842E00"/>
    <w:rsid w:val="00847AE9"/>
    <w:rsid w:val="00853202"/>
    <w:rsid w:val="008563DE"/>
    <w:rsid w:val="00856797"/>
    <w:rsid w:val="00864E68"/>
    <w:rsid w:val="008670C6"/>
    <w:rsid w:val="00871FD7"/>
    <w:rsid w:val="00872B19"/>
    <w:rsid w:val="00873381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188A"/>
    <w:rsid w:val="008F5C16"/>
    <w:rsid w:val="009025A1"/>
    <w:rsid w:val="0090425C"/>
    <w:rsid w:val="00912682"/>
    <w:rsid w:val="00915018"/>
    <w:rsid w:val="00915705"/>
    <w:rsid w:val="00917E95"/>
    <w:rsid w:val="00943F08"/>
    <w:rsid w:val="00945102"/>
    <w:rsid w:val="00945F99"/>
    <w:rsid w:val="009508EF"/>
    <w:rsid w:val="00955A76"/>
    <w:rsid w:val="00956EDE"/>
    <w:rsid w:val="00961A30"/>
    <w:rsid w:val="00977761"/>
    <w:rsid w:val="009915B3"/>
    <w:rsid w:val="0099665B"/>
    <w:rsid w:val="009A14D4"/>
    <w:rsid w:val="009B5CF5"/>
    <w:rsid w:val="009C19AB"/>
    <w:rsid w:val="009C5E0F"/>
    <w:rsid w:val="009D52BF"/>
    <w:rsid w:val="009E0E50"/>
    <w:rsid w:val="009E41DB"/>
    <w:rsid w:val="009E50D3"/>
    <w:rsid w:val="009E522D"/>
    <w:rsid w:val="009E5279"/>
    <w:rsid w:val="009E75FF"/>
    <w:rsid w:val="009E7AAC"/>
    <w:rsid w:val="00A004E2"/>
    <w:rsid w:val="00A023E1"/>
    <w:rsid w:val="00A13341"/>
    <w:rsid w:val="00A17C0F"/>
    <w:rsid w:val="00A20A71"/>
    <w:rsid w:val="00A2392A"/>
    <w:rsid w:val="00A25C7E"/>
    <w:rsid w:val="00A25EDB"/>
    <w:rsid w:val="00A27D90"/>
    <w:rsid w:val="00A306F5"/>
    <w:rsid w:val="00A31820"/>
    <w:rsid w:val="00A31E93"/>
    <w:rsid w:val="00A32DE3"/>
    <w:rsid w:val="00A36676"/>
    <w:rsid w:val="00A36A12"/>
    <w:rsid w:val="00A45117"/>
    <w:rsid w:val="00A47618"/>
    <w:rsid w:val="00A53585"/>
    <w:rsid w:val="00A5402B"/>
    <w:rsid w:val="00A6007A"/>
    <w:rsid w:val="00A61DD6"/>
    <w:rsid w:val="00A625BD"/>
    <w:rsid w:val="00A66561"/>
    <w:rsid w:val="00A84B76"/>
    <w:rsid w:val="00A87642"/>
    <w:rsid w:val="00A9220F"/>
    <w:rsid w:val="00A96482"/>
    <w:rsid w:val="00AA32E4"/>
    <w:rsid w:val="00AA6E8C"/>
    <w:rsid w:val="00AB3FCB"/>
    <w:rsid w:val="00AB4FF4"/>
    <w:rsid w:val="00AC01A4"/>
    <w:rsid w:val="00AD07B9"/>
    <w:rsid w:val="00AD59DC"/>
    <w:rsid w:val="00AD7C58"/>
    <w:rsid w:val="00B05354"/>
    <w:rsid w:val="00B0551A"/>
    <w:rsid w:val="00B07541"/>
    <w:rsid w:val="00B31840"/>
    <w:rsid w:val="00B342FB"/>
    <w:rsid w:val="00B36CE6"/>
    <w:rsid w:val="00B444BB"/>
    <w:rsid w:val="00B538C0"/>
    <w:rsid w:val="00B60AD5"/>
    <w:rsid w:val="00B627E7"/>
    <w:rsid w:val="00B62A58"/>
    <w:rsid w:val="00B63790"/>
    <w:rsid w:val="00B64115"/>
    <w:rsid w:val="00B745DF"/>
    <w:rsid w:val="00B747BB"/>
    <w:rsid w:val="00B75762"/>
    <w:rsid w:val="00B772F6"/>
    <w:rsid w:val="00B81607"/>
    <w:rsid w:val="00B91DE2"/>
    <w:rsid w:val="00B94EA2"/>
    <w:rsid w:val="00B967C9"/>
    <w:rsid w:val="00BA03B0"/>
    <w:rsid w:val="00BB0A93"/>
    <w:rsid w:val="00BB2D77"/>
    <w:rsid w:val="00BB39DE"/>
    <w:rsid w:val="00BC4C6E"/>
    <w:rsid w:val="00BC5794"/>
    <w:rsid w:val="00BD152F"/>
    <w:rsid w:val="00BD3D4E"/>
    <w:rsid w:val="00BD7250"/>
    <w:rsid w:val="00BE1211"/>
    <w:rsid w:val="00BE4B3C"/>
    <w:rsid w:val="00BF1465"/>
    <w:rsid w:val="00BF34C8"/>
    <w:rsid w:val="00BF3D0E"/>
    <w:rsid w:val="00BF4745"/>
    <w:rsid w:val="00BF6681"/>
    <w:rsid w:val="00C0265B"/>
    <w:rsid w:val="00C07D71"/>
    <w:rsid w:val="00C131E4"/>
    <w:rsid w:val="00C22309"/>
    <w:rsid w:val="00C2486B"/>
    <w:rsid w:val="00C25C76"/>
    <w:rsid w:val="00C26206"/>
    <w:rsid w:val="00C33BFE"/>
    <w:rsid w:val="00C42413"/>
    <w:rsid w:val="00C43182"/>
    <w:rsid w:val="00C43B17"/>
    <w:rsid w:val="00C44607"/>
    <w:rsid w:val="00C44666"/>
    <w:rsid w:val="00C47FF9"/>
    <w:rsid w:val="00C52291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3188"/>
    <w:rsid w:val="00C96337"/>
    <w:rsid w:val="00C96BED"/>
    <w:rsid w:val="00C973A2"/>
    <w:rsid w:val="00C97ACE"/>
    <w:rsid w:val="00CA019E"/>
    <w:rsid w:val="00CA0AE5"/>
    <w:rsid w:val="00CA67CF"/>
    <w:rsid w:val="00CB0339"/>
    <w:rsid w:val="00CB2745"/>
    <w:rsid w:val="00CB44D2"/>
    <w:rsid w:val="00CC1F23"/>
    <w:rsid w:val="00CE18E1"/>
    <w:rsid w:val="00CE58FE"/>
    <w:rsid w:val="00CF1BF1"/>
    <w:rsid w:val="00CF1F70"/>
    <w:rsid w:val="00D0127B"/>
    <w:rsid w:val="00D016A2"/>
    <w:rsid w:val="00D03C28"/>
    <w:rsid w:val="00D046F1"/>
    <w:rsid w:val="00D04ED1"/>
    <w:rsid w:val="00D12AB7"/>
    <w:rsid w:val="00D1608A"/>
    <w:rsid w:val="00D23673"/>
    <w:rsid w:val="00D30222"/>
    <w:rsid w:val="00D34D15"/>
    <w:rsid w:val="00D350DE"/>
    <w:rsid w:val="00D36189"/>
    <w:rsid w:val="00D40DA9"/>
    <w:rsid w:val="00D5194F"/>
    <w:rsid w:val="00D51D63"/>
    <w:rsid w:val="00D60EC3"/>
    <w:rsid w:val="00D61022"/>
    <w:rsid w:val="00D6247E"/>
    <w:rsid w:val="00D66717"/>
    <w:rsid w:val="00D80C64"/>
    <w:rsid w:val="00D80EFE"/>
    <w:rsid w:val="00D84CA0"/>
    <w:rsid w:val="00D92D29"/>
    <w:rsid w:val="00D9711F"/>
    <w:rsid w:val="00DB0DD4"/>
    <w:rsid w:val="00DB3ED2"/>
    <w:rsid w:val="00DB742A"/>
    <w:rsid w:val="00DC6404"/>
    <w:rsid w:val="00DD3523"/>
    <w:rsid w:val="00DD70D1"/>
    <w:rsid w:val="00DE06F1"/>
    <w:rsid w:val="00DE1D49"/>
    <w:rsid w:val="00DE5C89"/>
    <w:rsid w:val="00DF1387"/>
    <w:rsid w:val="00DF7962"/>
    <w:rsid w:val="00E11459"/>
    <w:rsid w:val="00E14DA4"/>
    <w:rsid w:val="00E243EA"/>
    <w:rsid w:val="00E27E81"/>
    <w:rsid w:val="00E33A25"/>
    <w:rsid w:val="00E4188B"/>
    <w:rsid w:val="00E46768"/>
    <w:rsid w:val="00E51011"/>
    <w:rsid w:val="00E54C4D"/>
    <w:rsid w:val="00E56328"/>
    <w:rsid w:val="00E60F50"/>
    <w:rsid w:val="00E6155E"/>
    <w:rsid w:val="00E643C9"/>
    <w:rsid w:val="00E73F9B"/>
    <w:rsid w:val="00E83653"/>
    <w:rsid w:val="00E85B90"/>
    <w:rsid w:val="00E8750A"/>
    <w:rsid w:val="00E950D3"/>
    <w:rsid w:val="00EA01A2"/>
    <w:rsid w:val="00EA09C9"/>
    <w:rsid w:val="00EA181D"/>
    <w:rsid w:val="00EA4A99"/>
    <w:rsid w:val="00EA568C"/>
    <w:rsid w:val="00EA767F"/>
    <w:rsid w:val="00EB3A5D"/>
    <w:rsid w:val="00EB590F"/>
    <w:rsid w:val="00EB59EE"/>
    <w:rsid w:val="00EB6BD7"/>
    <w:rsid w:val="00EC02AD"/>
    <w:rsid w:val="00ED76C1"/>
    <w:rsid w:val="00EE2358"/>
    <w:rsid w:val="00EE3100"/>
    <w:rsid w:val="00EF048F"/>
    <w:rsid w:val="00EF16D0"/>
    <w:rsid w:val="00EF5B46"/>
    <w:rsid w:val="00EF6550"/>
    <w:rsid w:val="00EF6E1A"/>
    <w:rsid w:val="00F10AFE"/>
    <w:rsid w:val="00F13A80"/>
    <w:rsid w:val="00F14D59"/>
    <w:rsid w:val="00F31004"/>
    <w:rsid w:val="00F418A4"/>
    <w:rsid w:val="00F425B4"/>
    <w:rsid w:val="00F42F2F"/>
    <w:rsid w:val="00F4796B"/>
    <w:rsid w:val="00F47C3A"/>
    <w:rsid w:val="00F53CB3"/>
    <w:rsid w:val="00F61DA8"/>
    <w:rsid w:val="00F628FC"/>
    <w:rsid w:val="00F64167"/>
    <w:rsid w:val="00F6673B"/>
    <w:rsid w:val="00F706C0"/>
    <w:rsid w:val="00F72CAB"/>
    <w:rsid w:val="00F73C9F"/>
    <w:rsid w:val="00F740C6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C4D1F"/>
    <w:rsid w:val="00FC6522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69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q-marash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9496-95AB-4AD4-8ED1-0ABE43DE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172</cp:revision>
  <cp:lastPrinted>2023-02-02T11:33:00Z</cp:lastPrinted>
  <dcterms:created xsi:type="dcterms:W3CDTF">2024-05-20T12:51:00Z</dcterms:created>
  <dcterms:modified xsi:type="dcterms:W3CDTF">2025-10-28T08:49:00Z</dcterms:modified>
</cp:coreProperties>
</file>