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CC23" w14:textId="77777777" w:rsidR="001535C1" w:rsidRPr="00330169" w:rsidRDefault="001535C1" w:rsidP="00124AEA">
      <w:pPr>
        <w:spacing w:before="0" w:after="0"/>
        <w:ind w:left="0" w:firstLine="567"/>
        <w:jc w:val="right"/>
        <w:rPr>
          <w:rFonts w:ascii="Times New Roman" w:eastAsia="Times New Roman" w:hAnsi="Times New Roman"/>
          <w:i/>
          <w:sz w:val="16"/>
          <w:szCs w:val="20"/>
          <w:lang w:val="hy-AM" w:eastAsia="ru-RU"/>
        </w:rPr>
      </w:pPr>
      <w:r w:rsidRPr="00330169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Հավելված N 1 </w:t>
      </w:r>
    </w:p>
    <w:p w14:paraId="7AB64842" w14:textId="77777777" w:rsidR="001535C1" w:rsidRPr="00330169" w:rsidRDefault="001535C1" w:rsidP="00124AEA">
      <w:pPr>
        <w:spacing w:before="0" w:after="0"/>
        <w:ind w:left="0" w:firstLine="567"/>
        <w:jc w:val="right"/>
        <w:rPr>
          <w:rFonts w:ascii="Times New Roman" w:eastAsia="Times New Roman" w:hAnsi="Times New Roman"/>
          <w:i/>
          <w:sz w:val="16"/>
          <w:szCs w:val="20"/>
          <w:lang w:val="hy-AM" w:eastAsia="ru-RU"/>
        </w:rPr>
      </w:pPr>
      <w:r w:rsidRPr="00330169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3DFEFB3F" w14:textId="77777777" w:rsidR="001535C1" w:rsidRPr="00330169" w:rsidRDefault="001535C1" w:rsidP="00124AEA">
      <w:pPr>
        <w:spacing w:before="0" w:after="0"/>
        <w:ind w:left="0" w:firstLine="567"/>
        <w:jc w:val="right"/>
        <w:rPr>
          <w:rFonts w:ascii="Times New Roman" w:eastAsia="Times New Roman" w:hAnsi="Times New Roman"/>
          <w:i/>
          <w:sz w:val="18"/>
          <w:szCs w:val="20"/>
          <w:lang w:val="hy-AM" w:eastAsia="ru-RU"/>
        </w:rPr>
      </w:pPr>
      <w:r w:rsidRPr="00330169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հունիսի 29-ի N  323-Ա  հրամանի          </w:t>
      </w:r>
    </w:p>
    <w:p w14:paraId="79F96FAF" w14:textId="77777777" w:rsidR="001535C1" w:rsidRPr="00330169" w:rsidRDefault="001535C1" w:rsidP="00124AEA">
      <w:pPr>
        <w:spacing w:before="0" w:after="0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val="af-ZA" w:eastAsia="ru-RU"/>
        </w:rPr>
      </w:pPr>
      <w:r w:rsidRPr="00330169">
        <w:rPr>
          <w:rFonts w:ascii="Times New Roman" w:eastAsia="Times New Roman" w:hAnsi="Times New Roman"/>
          <w:b/>
          <w:sz w:val="20"/>
          <w:szCs w:val="20"/>
          <w:lang w:val="af-ZA" w:eastAsia="ru-RU"/>
        </w:rPr>
        <w:t>ՀԱՅՏԱՐԱՐՈՒԹՅՈՒՆ</w:t>
      </w:r>
    </w:p>
    <w:p w14:paraId="713E7792" w14:textId="77777777" w:rsidR="001535C1" w:rsidRPr="00330169" w:rsidRDefault="001535C1" w:rsidP="00124AEA">
      <w:pPr>
        <w:spacing w:before="0" w:line="36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val="af-ZA" w:eastAsia="ru-RU"/>
        </w:rPr>
      </w:pPr>
      <w:r w:rsidRPr="00330169">
        <w:rPr>
          <w:rFonts w:ascii="Times New Roman" w:eastAsia="Times New Roman" w:hAnsi="Times New Roman"/>
          <w:b/>
          <w:sz w:val="20"/>
          <w:szCs w:val="20"/>
          <w:lang w:val="af-ZA" w:eastAsia="ru-RU"/>
        </w:rPr>
        <w:t>կնքված պայմանագրի մասին</w:t>
      </w:r>
    </w:p>
    <w:p w14:paraId="047E0491" w14:textId="4D7E978E" w:rsidR="001535C1" w:rsidRPr="00330169" w:rsidRDefault="001535C1" w:rsidP="001535C1">
      <w:pPr>
        <w:spacing w:before="0"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val="hy-AM" w:eastAsia="ru-RU"/>
        </w:rPr>
      </w:pPr>
      <w:r w:rsidRPr="00330169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«Արտաշատ համայնքի 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Կանաչուտ գյուղի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 մանկապարտեզ» ՀՈԱԿ-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ը</w:t>
      </w:r>
      <w:r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, որը գտնվում է 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 </w:t>
      </w:r>
      <w:r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ՀՀ գ. Կանաչուտ, </w:t>
      </w:r>
      <w:r w:rsidRPr="00330169">
        <w:rPr>
          <w:sz w:val="16"/>
          <w:szCs w:val="16"/>
          <w:lang w:val="hy-AM"/>
        </w:rPr>
        <w:t>Պ</w:t>
      </w:r>
      <w:r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.Սևակի 13/1 հասցեում, ստորև ներկայացնում է իր կարիքների համար սննդամթերքի ձեռքբերման նպատակով կազմակերպված ԱՀԿԱՆՄ-ԳՀԱՊՁԲ-24/0</w:t>
      </w:r>
      <w:r>
        <w:rPr>
          <w:rFonts w:ascii="Times New Roman" w:eastAsia="Times New Roman" w:hAnsi="Times New Roman"/>
          <w:sz w:val="20"/>
          <w:szCs w:val="20"/>
          <w:lang w:val="hy-AM" w:eastAsia="ru-RU"/>
        </w:rPr>
        <w:t>2</w:t>
      </w:r>
      <w:r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ծածկագրով գնման ընթացակարգի արդյունքում կնքված պայմանագրի մասին տեղեկատվությունը`</w:t>
      </w:r>
    </w:p>
    <w:tbl>
      <w:tblPr>
        <w:tblW w:w="1125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4"/>
        <w:gridCol w:w="1306"/>
        <w:gridCol w:w="16"/>
        <w:gridCol w:w="663"/>
        <w:gridCol w:w="46"/>
        <w:gridCol w:w="96"/>
        <w:gridCol w:w="141"/>
        <w:gridCol w:w="284"/>
        <w:gridCol w:w="709"/>
        <w:gridCol w:w="732"/>
        <w:gridCol w:w="119"/>
        <w:gridCol w:w="23"/>
        <w:gridCol w:w="331"/>
        <w:gridCol w:w="451"/>
        <w:gridCol w:w="10"/>
        <w:gridCol w:w="58"/>
        <w:gridCol w:w="1134"/>
        <w:gridCol w:w="185"/>
        <w:gridCol w:w="83"/>
        <w:gridCol w:w="745"/>
        <w:gridCol w:w="7"/>
        <w:gridCol w:w="540"/>
        <w:gridCol w:w="129"/>
        <w:gridCol w:w="262"/>
        <w:gridCol w:w="77"/>
        <w:gridCol w:w="202"/>
        <w:gridCol w:w="33"/>
        <w:gridCol w:w="26"/>
        <w:gridCol w:w="1991"/>
      </w:tblGrid>
      <w:tr w:rsidR="001535C1" w:rsidRPr="00330169" w14:paraId="3BCB0F4A" w14:textId="77777777" w:rsidTr="009315AB">
        <w:trPr>
          <w:trHeight w:val="146"/>
        </w:trPr>
        <w:tc>
          <w:tcPr>
            <w:tcW w:w="827" w:type="dxa"/>
            <w:shd w:val="clear" w:color="auto" w:fill="auto"/>
          </w:tcPr>
          <w:p w14:paraId="5FD69F2F" w14:textId="77777777" w:rsidR="001535C1" w:rsidRPr="001535C1" w:rsidRDefault="001535C1" w:rsidP="001535C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423" w:type="dxa"/>
            <w:gridSpan w:val="29"/>
            <w:shd w:val="clear" w:color="auto" w:fill="auto"/>
          </w:tcPr>
          <w:p w14:paraId="47A5B985" w14:textId="35D29D47" w:rsidR="001535C1" w:rsidRPr="00330169" w:rsidRDefault="001535C1" w:rsidP="001535C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af-ZA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Գ</w:t>
            </w: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1535C1" w:rsidRPr="00330169" w14:paraId="796D388F" w14:textId="77777777" w:rsidTr="001535C1">
        <w:trPr>
          <w:trHeight w:val="110"/>
        </w:trPr>
        <w:tc>
          <w:tcPr>
            <w:tcW w:w="827" w:type="dxa"/>
            <w:vMerge w:val="restart"/>
            <w:shd w:val="clear" w:color="auto" w:fill="auto"/>
          </w:tcPr>
          <w:p w14:paraId="781659E7" w14:textId="1ADDF92B" w:rsidR="001535C1" w:rsidRPr="00746415" w:rsidRDefault="001535C1" w:rsidP="001535C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14:paraId="0C83F2D3" w14:textId="0AD3E969" w:rsidR="001535C1" w:rsidRPr="00746415" w:rsidRDefault="001535C1" w:rsidP="001535C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14:paraId="3D073E87" w14:textId="76F82DD4" w:rsidR="001535C1" w:rsidRPr="00746415" w:rsidRDefault="001535C1" w:rsidP="001535C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276" w:type="dxa"/>
            <w:gridSpan w:val="5"/>
            <w:shd w:val="clear" w:color="auto" w:fill="auto"/>
          </w:tcPr>
          <w:p w14:paraId="59F68B85" w14:textId="529A33E3" w:rsidR="001535C1" w:rsidRPr="00746415" w:rsidRDefault="001535C1" w:rsidP="001535C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քանակը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666" w:type="dxa"/>
            <w:gridSpan w:val="6"/>
            <w:shd w:val="clear" w:color="auto" w:fill="auto"/>
          </w:tcPr>
          <w:p w14:paraId="62535C49" w14:textId="10BA06BA" w:rsidR="001535C1" w:rsidRPr="00746415" w:rsidRDefault="001535C1" w:rsidP="001535C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նախահաշվային գինը</w:t>
            </w:r>
          </w:p>
        </w:tc>
        <w:tc>
          <w:tcPr>
            <w:tcW w:w="2752" w:type="dxa"/>
            <w:gridSpan w:val="7"/>
            <w:shd w:val="clear" w:color="auto" w:fill="auto"/>
          </w:tcPr>
          <w:p w14:paraId="330836BC" w14:textId="74FBDE59" w:rsidR="001535C1" w:rsidRPr="00746415" w:rsidRDefault="001535C1" w:rsidP="001535C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7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289872" w14:textId="47832F1B" w:rsidR="001535C1" w:rsidRPr="00746415" w:rsidRDefault="001535C1" w:rsidP="001535C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1535C1" w:rsidRPr="00330169" w14:paraId="02BE1D52" w14:textId="77777777" w:rsidTr="001535C1">
        <w:trPr>
          <w:trHeight w:val="175"/>
        </w:trPr>
        <w:tc>
          <w:tcPr>
            <w:tcW w:w="827" w:type="dxa"/>
            <w:vMerge/>
            <w:shd w:val="clear" w:color="auto" w:fill="auto"/>
          </w:tcPr>
          <w:p w14:paraId="6E1FBC69" w14:textId="77777777" w:rsidR="001535C1" w:rsidRPr="00746415" w:rsidRDefault="001535C1" w:rsidP="001535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14:paraId="528BE8BA" w14:textId="77777777" w:rsidR="001535C1" w:rsidRPr="00746415" w:rsidRDefault="001535C1" w:rsidP="001535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14:paraId="5C6C06A7" w14:textId="77777777" w:rsidR="001535C1" w:rsidRPr="00746415" w:rsidRDefault="001535C1" w:rsidP="001535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</w:tcPr>
          <w:p w14:paraId="374821C4" w14:textId="020854D8" w:rsidR="001535C1" w:rsidRPr="00746415" w:rsidRDefault="001535C1" w:rsidP="001535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54421A9" w14:textId="6D75843A" w:rsidR="001535C1" w:rsidRPr="00746415" w:rsidRDefault="001535C1" w:rsidP="001535C1">
            <w:pPr>
              <w:widowControl w:val="0"/>
              <w:spacing w:before="0" w:after="0"/>
              <w:ind w:left="-107" w:right="-108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666" w:type="dxa"/>
            <w:gridSpan w:val="6"/>
            <w:shd w:val="clear" w:color="auto" w:fill="auto"/>
          </w:tcPr>
          <w:p w14:paraId="01CC38D9" w14:textId="57341FFD" w:rsidR="001535C1" w:rsidRPr="00746415" w:rsidRDefault="001535C1" w:rsidP="001535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752" w:type="dxa"/>
            <w:gridSpan w:val="7"/>
            <w:shd w:val="clear" w:color="auto" w:fill="auto"/>
          </w:tcPr>
          <w:p w14:paraId="12AD9841" w14:textId="77777777" w:rsidR="001535C1" w:rsidRPr="00330169" w:rsidRDefault="001535C1" w:rsidP="001535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B6AAAB" w14:textId="77777777" w:rsidR="001535C1" w:rsidRPr="00330169" w:rsidRDefault="001535C1" w:rsidP="001535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535C1" w:rsidRPr="00330169" w14:paraId="688F77C8" w14:textId="77777777" w:rsidTr="001535C1">
        <w:trPr>
          <w:trHeight w:val="275"/>
        </w:trPr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7772EF" w14:textId="77777777" w:rsidR="001535C1" w:rsidRPr="00746415" w:rsidRDefault="001535C1" w:rsidP="001535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4B8111BE" w14:textId="77777777" w:rsidR="001535C1" w:rsidRPr="00746415" w:rsidRDefault="001535C1" w:rsidP="001535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1928B7A" w14:textId="77777777" w:rsidR="001535C1" w:rsidRPr="00746415" w:rsidRDefault="001535C1" w:rsidP="001535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5DFD9EE9" w14:textId="77777777" w:rsidR="001535C1" w:rsidRPr="00746415" w:rsidRDefault="001535C1" w:rsidP="001535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5C63772" w14:textId="77777777" w:rsidR="001535C1" w:rsidRPr="00746415" w:rsidRDefault="001535C1" w:rsidP="001535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49F259" w14:textId="1CC87DFB" w:rsidR="001535C1" w:rsidRPr="00746415" w:rsidRDefault="001535C1" w:rsidP="001535C1">
            <w:pPr>
              <w:widowControl w:val="0"/>
              <w:spacing w:before="0" w:after="0"/>
              <w:ind w:left="-107" w:right="-108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FE30352" w14:textId="132DA8FF" w:rsidR="001535C1" w:rsidRPr="00746415" w:rsidRDefault="001535C1" w:rsidP="001535C1">
            <w:pPr>
              <w:widowControl w:val="0"/>
              <w:spacing w:before="0" w:after="0"/>
              <w:ind w:left="-107" w:right="-108" w:firstLine="0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7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1535C1" w:rsidRPr="00330169" w:rsidRDefault="001535C1" w:rsidP="001535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667B28" w14:textId="77777777" w:rsidR="001535C1" w:rsidRPr="00330169" w:rsidRDefault="001535C1" w:rsidP="001535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22634" w:rsidRPr="00330169" w14:paraId="03268993" w14:textId="1157F9CC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4823B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4E775" w14:textId="4AB0C118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</w:rPr>
              <w:t xml:space="preserve">Խտացրած </w:t>
            </w:r>
            <w:r w:rsidRPr="00330169">
              <w:rPr>
                <w:sz w:val="16"/>
                <w:szCs w:val="16"/>
                <w:lang w:val="hy-AM"/>
              </w:rPr>
              <w:t>կաթ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014B2" w14:textId="64F3FB5F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6DC69" w14:textId="2EF03DAE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289C7" w14:textId="517AF90D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C64C5" w14:textId="4F4664A9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84000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2AC5D" w14:textId="3E17B44F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84000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B3A9D" w14:textId="76204D26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0" w:right="-102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Խտացրածկաթշաքարով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մետաղյալաքապատվածսպառողականտարայով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370-400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 /ԳՕՍՏ 31688-2012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փաթեթավորումըգործարանային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քաղցրհամով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պաստերիզացվածկաթիարտահայտվածհամով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միատարրամբողջզանգվածով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առանցզգալիզգայաբանորենշոշափելիկաթնաշաքարիբյուրեղների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Նշվածքաշըվերաբերվում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` 26,5 %-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սախարոզըսախարոզը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43,5 %-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45.5%,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կաթնայինչորնյութերիզանգվածայինմասը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` 28,5 %-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48 0T-ից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ճարպիզանգվածայինմասը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8.5%-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պիտանելիությանմնացորդայինժամկետըմատակարարմանպահիցոչպակասքան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առնվազնամիսըերկուանգամ՝ոչշուտքան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օր:Մթերքիմատակարարմանդեպքումտեխնիկականբնութագրինկամմատակարարմանպայմաններինանհամապատասխանություն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</w:t>
            </w:r>
            <w:r w:rsidRPr="00822634">
              <w:rPr>
                <w:sz w:val="12"/>
                <w:szCs w:val="12"/>
                <w:lang w:val="es-ES"/>
              </w:rPr>
              <w:lastRenderedPageBreak/>
              <w:t>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հրամանովհաստատված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տեղափոխմանհամարնախատեսվածտրանսպորտայինմիջոցներով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հաշվիառնելովտարվաընթացքում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մանկապարտեզհաճախողերեխաներիփաստացիթվաքանակը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որտվյալսննդամթերքի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կասկածելիորակիկամտեսքի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կներկայացվիփորձաքննության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ապրանքիորակիհամապատասխանությունը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բնութագրումներ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կայացվածպահանջներըհաստատելունպատակով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716D063" w14:textId="431A6DE1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Խտացրածկաթշաքարով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մետաղյալաքապատվածսպառողականտարայով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370-400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 /ԳՕՍՏ 31688-2012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փաթեթավորումըգործարանային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քաղցրհամով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պաստերիզացվածկաթիարտահայտվածհամով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միատարրամբողջզանգվածով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առանցզգալիզգայաբանորենշոշափելիկաթնաշաքարիբյուրեղների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Նշվածքաշըվերաբերվում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` 26,5 %-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սախարոզըսախարոզը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43,5 %-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45.5%,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կաթնայինչորնյութերիզանգվածայինմասը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` 28,5 %-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48 0T-ից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ճարպիզանգվածայինմասը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8.5%-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պիտանելիությանմնացորդայինժամկետըմատակարարմանպահիցոչպակասքան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առնվազնամիսըերկուանգամ՝ոչշուտքան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օր:Մթերքիմատակարարմանդեպքումտեխնիկականբնութագրինկամմատակարարմանպայմաններինանհամապատասխանություն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հրամանովհաստատված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տեղափոխմանհամարնախատեսվածտրանսպորտայինմիջոցներով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հաշվիառնելովտարվաընթացքում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մանկապարտեզհաճախողերեխաներիփաստացիթվաքանակը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որտվյալսննդամթերքի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կասկածելիորակիկամտեսքի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կներկայացվիփորձաքննության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ապրանքիորակիհամապատասխանությունը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բնութագրումներ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կայացվածպահանջներըհաստատելունպատակով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25994269" w14:textId="5758CEC0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6B295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DF483" w14:textId="27BB0263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</w:rPr>
              <w:t>Կաթնաշոռի դասական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A457E" w14:textId="321675EA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8CEEF" w14:textId="75B15471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hy-AM"/>
              </w:rPr>
              <w:t xml:space="preserve">20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790B3" w14:textId="2F016265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sz w:val="16"/>
                <w:szCs w:val="16"/>
                <w:lang w:val="hy-AM"/>
              </w:rPr>
              <w:t xml:space="preserve">20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6EFC0" w14:textId="76CE748A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25600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898F4" w14:textId="2A01A093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25600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9383C" w14:textId="77777777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sz w:val="12"/>
                <w:szCs w:val="12"/>
                <w:lang w:val="hy-AM"/>
              </w:rPr>
            </w:pPr>
            <w:r w:rsidRPr="00822634">
              <w:rPr>
                <w:sz w:val="12"/>
                <w:szCs w:val="12"/>
                <w:lang w:val="hy-AM"/>
              </w:rPr>
              <w:t>Կաթնաշոռկովիանարատկաթից,  յուղիպարունակությունը  9%  , թթվայնությունը` 210-240 °T, փաթեթավորումըգործարանային, սպառողականտարաներով՝թիթեղյաֆոլգայով , առավելագույնը200-500գր, հերմետիկփակված, ևվրանփակցվածթափանցիկկեկանգամյաօգտագործմանկափարիչ: ԳՕՍՏ 31453-2013։Պիտանելիության մնացորդային ժամկետը մատակարարման պահին ոչ պակաս քան 90%:  Անվտանգությունը և մակնշումը-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&lt;&lt;Սննդամթերքի անվտանգության մասին&gt;&gt; ՀՀ օրենքի ։ Մակնշումը՝ ընթեռնելի:  Մատակարարումն իրականացվում է առնվազն շաբաթական մեկ անգամ՝ոչ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7A409A62" w14:textId="483F3182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0" w:right="-102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822634">
              <w:rPr>
                <w:sz w:val="12"/>
                <w:szCs w:val="12"/>
                <w:lang w:val="hy-AM"/>
              </w:rPr>
              <w:t xml:space="preserve"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</w:t>
            </w:r>
            <w:r w:rsidRPr="00822634">
              <w:rPr>
                <w:sz w:val="12"/>
                <w:szCs w:val="12"/>
                <w:lang w:val="hy-AM"/>
              </w:rPr>
              <w:lastRenderedPageBreak/>
              <w:t>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AC9360E" w14:textId="77777777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sz w:val="12"/>
                <w:szCs w:val="12"/>
                <w:lang w:val="hy-AM"/>
              </w:rPr>
            </w:pPr>
            <w:r w:rsidRPr="00822634">
              <w:rPr>
                <w:sz w:val="12"/>
                <w:szCs w:val="12"/>
                <w:lang w:val="hy-AM"/>
              </w:rPr>
              <w:lastRenderedPageBreak/>
              <w:t>Կաթնաշոռկովիանարատկաթից,  յուղիպարունակությունը  9%  , թթվայնությունը` 210-240 °T, փաթեթավորումըգործարանային, սպառողականտարաներով՝թիթեղյաֆոլգայով , առավելագույնը200-500գր, հերմետիկփակված, ևվրանփակցվածթափանցիկկեկանգամյաօգտագործմանկափարիչ: ԳՕՍՏ 31453-2013։Պիտանելիության մնացորդային ժամկետը մատակարարման պահին ոչ պակաս քան 90%:  Անվտանգությունը և մակնշումը-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&lt;&lt;Սննդամթերքի անվտանգության մասին&gt;&gt; ՀՀ օրենքի ։ Մակնշումը՝ ընթեռնելի:  Մատակարարումն իրականացվում է առնվազն շաբաթական մեկ անգամ՝ոչ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0500887A" w14:textId="442BA575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0" w:right="-102" w:firstLine="0"/>
              <w:rPr>
                <w:sz w:val="12"/>
                <w:szCs w:val="12"/>
                <w:lang w:val="es-ES"/>
              </w:rPr>
            </w:pPr>
            <w:r w:rsidRPr="00822634">
              <w:rPr>
                <w:sz w:val="12"/>
                <w:szCs w:val="12"/>
                <w:lang w:val="hy-AM"/>
              </w:rPr>
              <w:t xml:space="preserve"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</w:t>
            </w:r>
            <w:r w:rsidRPr="00822634">
              <w:rPr>
                <w:sz w:val="12"/>
                <w:szCs w:val="12"/>
                <w:lang w:val="hy-AM"/>
              </w:rPr>
              <w:lastRenderedPageBreak/>
              <w:t>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</w:tr>
      <w:tr w:rsidR="00822634" w:rsidRPr="00A37232" w14:paraId="7F334312" w14:textId="634FE538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B0DC6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C181B" w14:textId="4A5AB66A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</w:rPr>
              <w:t>Վարսակի ալյուր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59FF9" w14:textId="652F527B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6D6F9" w14:textId="644C9A07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1B4D3" w14:textId="34E644F8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2B620" w14:textId="3690976F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6200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1E1A9" w14:textId="2E8C475E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6200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B00CA" w14:textId="3419A21F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0" w:right="-102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Եփմանենթակատեսակ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, /350-</w:t>
            </w:r>
            <w:r w:rsidRPr="00822634">
              <w:rPr>
                <w:sz w:val="12"/>
                <w:szCs w:val="12"/>
                <w:lang w:val="hy-AM"/>
              </w:rPr>
              <w:t>1000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ստվարաթղթետուփով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Վարսակիփաթիլներումխոնավությունըպետք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12%–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՝ 2,1%–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՝ 5,0%-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փաթիլներըստացվածլինենհղկվածվարսակաձավարիբարձրտեսակինուրբթերթիկներից,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մատակարավածսննդատեսակիառնվազն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վնասատուներովվարակվածությունչիթույլատրվում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ԳՕՍՏ 21149-93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60 %,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պիտակավորված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առնվազնամիսըերկուանգամ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հրամանովհաստատվածսննդամթերքիտեղափոխման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նախատեսվածտրանսպորտայինմիջոցներով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կիրականացվիփա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ստացի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ապրանքիմասով:Տեղեկացվում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որտվյալսննդամթերքիկասկածելիորակի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կամտեսքիդեպքումայնկներկայացվիփորձաքննության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r w:rsidRPr="00822634">
              <w:rPr>
                <w:sz w:val="12"/>
                <w:szCs w:val="12"/>
                <w:lang w:val="es-ES"/>
              </w:rPr>
              <w:t xml:space="preserve">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B1990D4" w14:textId="4F3B85DE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Եփմանենթակատեսակ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, /350-</w:t>
            </w:r>
            <w:r w:rsidRPr="00822634">
              <w:rPr>
                <w:sz w:val="12"/>
                <w:szCs w:val="12"/>
                <w:lang w:val="hy-AM"/>
              </w:rPr>
              <w:t>1000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ստվարաթղթետուփով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Վարսակիփաթիլներումխոնավությունըպետք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12%–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՝ 2,1%–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՝ 5,0%-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փաթիլներըստացվածլինենհղկվածվարսակաձավարիբարձրտեսակինուրբթերթիկներից,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մատակարավածսննդատեսակիառնվազն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վնասատուներովվարակվածությունչիթույլատրվում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ԳՕՍՏ 21149-93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60 %,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պիտակավորված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առնվազնամիսըերկուանգամ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հրամանովհաստատվածսննդամթերքիտեղափոխման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նախատեսվածտրանսպորտայինմիջոցներով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կիրականացվիփա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ստացի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ապրանքիմասով:Տեղեկացվում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որտվյալսննդամթերքիկասկածելիորակի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կամտեսքիդեպքումայնկներկայացվիփորձաքննության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r w:rsidRPr="00822634">
              <w:rPr>
                <w:sz w:val="12"/>
                <w:szCs w:val="12"/>
                <w:lang w:val="es-ES"/>
              </w:rPr>
              <w:t xml:space="preserve">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46D0D49C" w14:textId="4352C7E6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04F2D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A6735" w14:textId="7F70C666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Լոբի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651BF" w14:textId="076DEE78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B8AA" w14:textId="544579A3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B5F60" w14:textId="27202687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6A50B" w14:textId="1546D707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27000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64F31" w14:textId="0535D96D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27000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8ED7C" w14:textId="1772C464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822634">
              <w:rPr>
                <w:sz w:val="12"/>
                <w:szCs w:val="12"/>
                <w:lang w:val="es-ES"/>
              </w:rPr>
              <w:t xml:space="preserve">ԳՕՍՏ 7758-75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կամհամարժեք։Լոբիհատիկավոր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5կգ/;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Լոբիգունավոր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միագույն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գունավորցայտուն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իցոչավելիկամմիջինչորությամբ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(15,1-18,0) %: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թղթետոպրակովկամսննդիհամարնախատեսվածպոլիէթիլենայինթաղանթով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N 2-III-4.9-01-2010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հիգիենիկնորմատիվների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,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8-րդ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հոդվածի:Ապրանքիններկայացվողընդհանուրպարտադիրպայմաններ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հրամանովհաստատվածսննդամթերքի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տեղափոխմանհամարնախատեսվածտրանսպորտայինմիջոցներով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հաշվիառնելովտարվաընթացքում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մանկապարտեզհաճախողերեխաներիփաստացիթվաքանակը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ապրանքիորակիհամապատասխանությունը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բնութագրումներկայացվածպահանջներըհաստատելունպատակով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9CB9E57" w14:textId="28E4DE69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sz w:val="12"/>
                <w:szCs w:val="12"/>
                <w:lang w:val="es-ES"/>
              </w:rPr>
            </w:pPr>
            <w:r w:rsidRPr="00822634">
              <w:rPr>
                <w:sz w:val="12"/>
                <w:szCs w:val="12"/>
                <w:lang w:val="es-ES"/>
              </w:rPr>
              <w:lastRenderedPageBreak/>
              <w:t xml:space="preserve">ԳՕՍՏ 7758-75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կամհամարժեք։Լոբիհատիկավոր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5կգ/;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Լոբիգունավոր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միագույն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գունավորցայտուն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իցոչավելիկամմիջինչորությամբ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(15,1-18,0) %: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թղթետոպրակովկամսննդիհամարնախատեսվածպոլիէթիլենայինթաղանթով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N 2-III-4.9-01-2010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հիգիենիկնորմատիվների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,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8-րդ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հոդվածի:Ապրանքիններկայացվողընդհանուրպարտադիրպայմաններ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հրամանովհաստատվածսննդամթերքի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տեղափոխմանհամարնախատեսվածտրանսպորտայինմիջոցներով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հաշվիառնելովտարվաընթացքում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մանկապարտեզհաճախողերեխաներիփաստացիթվաքանակը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ապրանքիորակիհամապատասխանությունը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բնութագրումներկայացվածպահանջներըհաստատելունպատակով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50EBD3B5" w14:textId="2D1508A2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2E7D0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3E54F" w14:textId="3CEEB9B6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Մրգային հյութ, խյուս։ Օգտագործող՝ բնական հյութ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1043C" w14:textId="1DC26014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2115" w14:textId="24E35868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DC757" w14:textId="6252DBB3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554F5" w14:textId="6541F0D6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39000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91AB0" w14:textId="05C155CF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39000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A4602" w14:textId="77777777" w:rsidR="00822634" w:rsidRPr="00822634" w:rsidRDefault="00822634" w:rsidP="00822634">
            <w:pPr>
              <w:tabs>
                <w:tab w:val="left" w:pos="301"/>
              </w:tabs>
              <w:ind w:left="-41" w:firstLine="41"/>
              <w:rPr>
                <w:sz w:val="12"/>
                <w:szCs w:val="12"/>
                <w:lang w:val="es-ES"/>
              </w:rPr>
            </w:pPr>
            <w:r w:rsidRPr="00822634">
              <w:rPr>
                <w:sz w:val="12"/>
                <w:szCs w:val="12"/>
                <w:lang w:val="es-ES"/>
              </w:rPr>
              <w:t xml:space="preserve">ԳՕՍՏ Ռ 52184-2003, ԳՕՍՏ Ռ 52185-2003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ԳՕՍՏ Ռ 52186-2003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կամհամարժեք։Պատրաստիօգտագործմանբնականհյութ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Խնձորի,դեղձի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բալիկամտարատեսակայլմրգերիհյութ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որըպատրաստվում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թարմմրգերից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հատապտուղներից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Մրգահյութըպատրաստումենպարզեցված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չպարզեցվածկամպտղամսով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շաքարիօշարակիհավելումովկամառանցդրա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–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պարզեցվածհյութի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թափանցիկհեղուկիպահմանամբողջընթացքում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թեթևկոպալեսցենտում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նստվածքիառկայություն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0,2 %–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-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Չպարզեցվածհյութի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բնականպղտորհեղուկ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թափանցիկությունըպարտադիրչէ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տարայիհատակիննստվածքիառկայություն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0,8 %  -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պտղամսովհյութի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համասեռհեղուկ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հավասարաչափտարածքվածմրգիպտղամսիմասնիկներիառկայությամբ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տարայիհատակինաննշաննստվածքիառկայություն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թեթևակիշերտատում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-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Գույնը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լավարտահայտվածտվյալմրգիտեսակինհամապատասխան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Մրգիուղղակիմզմանհյութումլուծվողչորնյութերի</w:t>
            </w:r>
            <w:r w:rsidRPr="00822634">
              <w:rPr>
                <w:sz w:val="12"/>
                <w:szCs w:val="12"/>
                <w:lang w:val="es-ES"/>
              </w:rPr>
              <w:lastRenderedPageBreak/>
              <w:t>զանգվածայինմասըպետք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լինիոչպակաս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10 %–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իսկվերականգնվածհյութում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11,5% 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Մրգիհյութումէթիլսպիրտիպարունակությունը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գերազանցի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0,2 %-ը,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իսկօքսիմեթիլֆուրֆուրոլիզանգվածայինմասըպետք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լինիոչավելի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 մ/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/դմ3-ից։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Մրգիհյութումչիթույլատրվումհանքային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բուսականկամկողմնակիխառնուկներիառկայությունը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ապակեկամհամակցվածպոլիմերայինստվարաթղթեսպառողականտարրաներով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լիտր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70%։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օր:Մակնշումնընթեռնելի։Ներկայացվողընդհանուրպարտադիրպայմաններ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պատրաստվածըստՄաքսայինմիությանհանձնաժողովի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Մրգերից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բանջարեղենիցստացվածհյութամթերքիտեխնիկականկանոնակարգ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023/2011),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թվականիհունիսի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23–ի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45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Փաթեթավորվածխմելուջրի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այդթվումբնականհանքայինջրիանվտանգությանմասին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(ԵԱՏՄ ՏԿ 044/2017)։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16։30-ը:Մատակարարման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7351AA0D" w14:textId="5BBC729F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-41" w:firstLine="4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9808EF" w14:textId="77777777" w:rsidR="00822634" w:rsidRPr="00822634" w:rsidRDefault="00822634" w:rsidP="00822634">
            <w:pPr>
              <w:tabs>
                <w:tab w:val="left" w:pos="301"/>
              </w:tabs>
              <w:ind w:left="-41" w:firstLine="41"/>
              <w:rPr>
                <w:sz w:val="12"/>
                <w:szCs w:val="12"/>
                <w:lang w:val="es-ES"/>
              </w:rPr>
            </w:pPr>
            <w:r w:rsidRPr="00822634">
              <w:rPr>
                <w:sz w:val="12"/>
                <w:szCs w:val="12"/>
                <w:lang w:val="es-ES"/>
              </w:rPr>
              <w:lastRenderedPageBreak/>
              <w:t xml:space="preserve">ԳՕՍՏ Ռ 52184-2003, ԳՕՍՏ Ռ 52185-2003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ԳՕՍՏ Ռ 52186-2003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կամհամարժեք։Պատրաստիօգտագործմանբնականհյութ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Խնձորի,դեղձի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բալիկամտարատեսակայլմրգերիհյութ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որըպատրաստվում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թարմմրգերից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հատապտուղներից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Մրգահյութըպատրաստումենպարզեցված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չպարզեցվածկամպտղամսով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շաքարիօշարակիհավելումովկամառանցդրա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–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պարզեցվածհյութի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թափանցիկհեղուկիպահմանամբողջընթացքում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թեթևկոպալեսցենտում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նստվածքիառկայություն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0,2 %–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-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Չպարզեցվածհյութի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բնականպղտորհեղուկ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թափանցիկությունըպարտադիրչէ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տարայիհատակիննստվածքիառկայություն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0,8 %  -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պտղամսովհյութի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համասեռհեղուկ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հավասարաչափտարածքվածմրգիպտղամսիմասնիկներիառկայությամբ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տարայիհատակինաննշաննստվածքիառկայություն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թեթևակիշերտատում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-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Գույնը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լավարտահայտվածտվյալմրգիտեսակինհամապատասխան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Մրգիուղղակիմզմանհյութումլուծվողչորնյութեր</w:t>
            </w:r>
            <w:r w:rsidRPr="00822634">
              <w:rPr>
                <w:sz w:val="12"/>
                <w:szCs w:val="12"/>
                <w:lang w:val="es-ES"/>
              </w:rPr>
              <w:lastRenderedPageBreak/>
              <w:t>իզանգվածայինմասըպետք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լինիոչպակաս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10 %–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իսկվերականգնվածհյութում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11,5% –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Մրգիհյութումէթիլսպիրտիպարունակությունը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գերազանցի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0,2 %-ը,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իսկօքսիմեթիլֆուրֆուրոլիզանգվածայինմասըպետք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լինիոչավելի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 մ/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/դմ3-ից։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Մրգիհյութումչիթույլատրվումհանքային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բուսականկամկողմնակիխառնուկներիառկայությունը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ապակեկամհամակցվածպոլիմերայինստվարաթղթեսպառողականտարրաներով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լիտր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70%։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օր:Մակնշումնընթեռնելի։Ներկայացվողընդհանուրպարտադիրպայմաններ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պատրաստվածըստՄաքսայինմիությանհանձնաժողովի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Մրգերից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բանջարեղենիցստացվածհյութամթերքիտեխնիկականկանոնակարգ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023/2011),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թվականիհունիսի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23–ի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45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Փաթեթավորվածխմելուջրի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այդթվումբնականհանքայինջրիանվտանգությանմասին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(ԵԱՏՄ ՏԿ 044/2017)։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16։30-ը:Մատակարարման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1AF8EE65" w14:textId="039B8302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-41" w:firstLine="41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43F7C1E1" w14:textId="5C15B7E3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5B9B3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1AD90" w14:textId="0A12904D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</w:rPr>
              <w:t xml:space="preserve">02 </w:t>
            </w:r>
            <w:r w:rsidRPr="00330169">
              <w:rPr>
                <w:sz w:val="16"/>
                <w:szCs w:val="16"/>
                <w:lang w:val="hy-AM"/>
              </w:rPr>
              <w:t xml:space="preserve">տեսակի </w:t>
            </w:r>
            <w:r w:rsidRPr="00330169">
              <w:rPr>
                <w:sz w:val="16"/>
                <w:szCs w:val="16"/>
              </w:rPr>
              <w:t>ձու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C6D97" w14:textId="22543096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ԱՀ.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52994" w14:textId="628C7675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 xml:space="preserve">2000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8BF92" w14:textId="41A95639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 xml:space="preserve">2000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FA35B5" w14:textId="69FD533B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110000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B294A" w14:textId="217B23D1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110000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9DF41" w14:textId="77777777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Հավիձու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02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;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Ձուհավիսեղանի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տեսակավորվածըստմեկձվիզանգվածի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ձվիպահպանմանժամկետը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ոչսառնարանայինպայմաններում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սառնարանայինպայմաններում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(-20C-ից) - (00C) 90օր: ՀՍՏ 182-2012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Ստվարաթղթեարկղում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ձվաբնիկիվրաարտացոլվածլինիարտադրմանօրը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ՁուհավիսննդայինՏեխնիկականպայմաններ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ՀՍՏ 182-2012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ազգայինստանդարտի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95 %: 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առնվազնշաբաթական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16։30-ը:Մթերքի 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7A9BA8C3" w14:textId="5E667E94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0" w:right="-102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D9BC334" w14:textId="77777777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Հավիձու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02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;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Ձուհավիսեղանի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տեսակավորվածըստմեկձվիզանգվածի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ձվիպահպանմանժամկետը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ոչսառնարանայինպայմաններում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սառնարանայինպայմաններում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(-20C-ից) - (00C) 90օր: ՀՍՏ 182-2012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Ստվարաթղթեարկղում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ձվաբնիկիվրաարտացոլվածլինիարտադրմանօրը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ՁուհավիսննդայինՏեխնիկականպայմաններ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ՀՍՏ 182-2012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ազգայինստանդարտի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95 %: 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առնվազնշաբաթական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16։30-ը:Մթերքի 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483C53AF" w14:textId="1B9C6E8B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10E7B7E9" w14:textId="310E6AEB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5B64C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F481E" w14:textId="18D786B6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</w:rPr>
              <w:t>Չամիչ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E7DD0" w14:textId="3B14EB80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8960" w14:textId="185D9BE1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C0889" w14:textId="5A31D20A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02F63" w14:textId="58710450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3600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6A49C" w14:textId="555FEA6E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3600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5969F" w14:textId="77777777" w:rsidR="00822634" w:rsidRPr="00822634" w:rsidRDefault="00822634" w:rsidP="00822634">
            <w:pPr>
              <w:tabs>
                <w:tab w:val="left" w:pos="301"/>
              </w:tabs>
              <w:ind w:left="-41" w:right="-102" w:firstLine="41"/>
              <w:rPr>
                <w:sz w:val="12"/>
                <w:szCs w:val="12"/>
                <w:lang w:val="es-ES"/>
              </w:rPr>
            </w:pPr>
            <w:r w:rsidRPr="00822634">
              <w:rPr>
                <w:sz w:val="12"/>
                <w:szCs w:val="12"/>
                <w:lang w:val="es-ES"/>
              </w:rPr>
              <w:t xml:space="preserve">ԳՕՍՏ 6882-88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Գործարանայինմշակմանխաղողից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առանցկորիզի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պահպանված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5 C-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25 C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ջերմաստիճանում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70 %-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իցոչավելիխոնավությանպայմաններում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սննդիհամարնախատեսվածպոլիէթիլենայինտոպրակով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 </w:t>
            </w:r>
            <w:r w:rsidRPr="00822634">
              <w:rPr>
                <w:sz w:val="12"/>
                <w:szCs w:val="12"/>
                <w:lang w:val="hy-AM"/>
              </w:rPr>
              <w:t>առնվազն ամսական երկու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07A5BEA1" w14:textId="49905470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-41" w:right="-102" w:firstLine="4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26F4F1" w14:textId="77777777" w:rsidR="00822634" w:rsidRPr="00822634" w:rsidRDefault="00822634" w:rsidP="00822634">
            <w:pPr>
              <w:tabs>
                <w:tab w:val="left" w:pos="301"/>
              </w:tabs>
              <w:ind w:left="-41" w:right="-102" w:firstLine="41"/>
              <w:rPr>
                <w:sz w:val="12"/>
                <w:szCs w:val="12"/>
                <w:lang w:val="es-ES"/>
              </w:rPr>
            </w:pPr>
            <w:r w:rsidRPr="00822634">
              <w:rPr>
                <w:sz w:val="12"/>
                <w:szCs w:val="12"/>
                <w:lang w:val="es-ES"/>
              </w:rPr>
              <w:lastRenderedPageBreak/>
              <w:t xml:space="preserve">ԳՕՍՏ 6882-88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Գործարանայինմշակմանխաղողից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առանցկորիզի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պահպանված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5 C-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25 C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ջերմաստիճանում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70 %-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իցոչավելիխոնավությանպայմաններում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սննդիհամարնախատեսվածպոլիէթիլենայինտոպրակով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 </w:t>
            </w:r>
            <w:r w:rsidRPr="00822634">
              <w:rPr>
                <w:sz w:val="12"/>
                <w:szCs w:val="12"/>
                <w:lang w:val="hy-AM"/>
              </w:rPr>
              <w:t>առնվազն ամսական երկու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112880C8" w14:textId="1B8F9A91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-41" w:right="-102" w:firstLine="41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22FB7384" w14:textId="4346171F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2B1EB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04C01" w14:textId="071AD6AA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</w:rPr>
              <w:t>Թեյսևը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08EB8" w14:textId="6573908D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FDFD8" w14:textId="0B04FDF2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 xml:space="preserve"> 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2163" w14:textId="585498BC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C841E" w14:textId="00306B84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20500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552BC" w14:textId="3EA757F4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20500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4E933" w14:textId="77777777" w:rsidR="00822634" w:rsidRPr="00822634" w:rsidRDefault="00822634" w:rsidP="00822634">
            <w:pPr>
              <w:tabs>
                <w:tab w:val="left" w:pos="301"/>
              </w:tabs>
              <w:ind w:left="-41" w:right="-102" w:firstLine="41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Բայխաթեյսև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խոշորտերևներովկամհատիկավորված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չափածրարվածփափուկկամկիսակոշտփաթեթներում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100 - 250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գրպարունակությամբտուփերով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փունջըբարձրորակ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առաջինտեսակների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 ԳՕՍՏ 32573-2013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5363B5FC" w14:textId="1573241E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-41" w:right="-102" w:firstLine="41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</w:t>
            </w:r>
            <w:r w:rsidRPr="00822634">
              <w:rPr>
                <w:sz w:val="12"/>
                <w:szCs w:val="12"/>
                <w:lang w:val="es-ES"/>
              </w:rPr>
              <w:lastRenderedPageBreak/>
              <w:t>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5E3D598" w14:textId="77777777" w:rsidR="00822634" w:rsidRPr="00822634" w:rsidRDefault="00822634" w:rsidP="00822634">
            <w:pPr>
              <w:tabs>
                <w:tab w:val="left" w:pos="301"/>
              </w:tabs>
              <w:ind w:left="-41" w:right="-102" w:firstLine="41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Բայխաթեյսև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խոշորտերևներովկամհատիկավորված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չափածրարվածփափուկկամկիսակոշտփաթեթներում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 100 - 250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գրպարունակությամբտուփերով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փունջըբարձրորակ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առաջինտեսակների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 ԳՕՍՏ 32573-2013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72F1C917" w14:textId="3085F279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-41" w:right="-102" w:firstLine="41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</w:t>
            </w:r>
            <w:r w:rsidRPr="00822634">
              <w:rPr>
                <w:sz w:val="12"/>
                <w:szCs w:val="12"/>
                <w:lang w:val="es-ES"/>
              </w:rPr>
              <w:lastRenderedPageBreak/>
              <w:t>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423FCA65" w14:textId="5A9504E6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BB910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79192" w14:textId="13079355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</w:rPr>
              <w:t>Կակաո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88A6B" w14:textId="26E33C0A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18CA" w14:textId="1C7E9A14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</w:rPr>
              <w:t>2: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AE935" w14:textId="597DD353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</w:rPr>
              <w:t>2: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15857" w14:textId="01D5FAA5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</w:rPr>
              <w:t>7900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6E362" w14:textId="779B0F48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</w:rPr>
              <w:t>7900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9DA96" w14:textId="77777777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sz w:val="12"/>
                <w:szCs w:val="12"/>
                <w:lang w:val="hy-AM"/>
              </w:rPr>
            </w:pPr>
            <w:r w:rsidRPr="00822634">
              <w:rPr>
                <w:sz w:val="12"/>
                <w:szCs w:val="12"/>
                <w:lang w:val="hy-AM"/>
              </w:rPr>
              <w:t>Կակաոյիփոշի,փաթեթավորված 100-500 գրքաշով, ստվարաթղթե տուփերում: Խոնավությունը `7,5%-իցոչավելի, pH`-ը 7,1-ից ոչավելի, դիսպերսությունը `90%-իցոչպակաս, գործարանային, ստվարաթղթետուփովփաթեթավորմամբ՝ համապատասխանմակնշումով,  պիտանելիությանմնացորդայինժամկետըմատակարարման պահին ոչպակասքան 60 %,: Մակնշումնընթեռնելի։ ԳՕՍՏ 108-2014 կամ համարժեք։ Ապրանքիններկայացվողընդհանուրպարտադիրպայմաններ՝ անվտանգությունը, փաթեթավորումը և մակնշումը` ըստՄաքսայինմիությանհանձնաժողովի 2011 թվականիդեկտեմբերի 9-ի թիվ 880 որոշմամբընդունված «Սննդամթերքիանվտանգությանմասին» (ՄՄ ՏԿ 021/2011),  Մաքսայինմիությանհանձնաժողովի 2011 թվականիդեկտեմբերի 9-ի թիվ 881 որոշմամբընդունված «Սննդամթերքը՝ դրամակնշմանմասով» (ՄՄ ՏԿ 022/2011), Եվրասիականտնտեսականհանձնաժողովիխորհրդի 2012 թվականիհուլիսի 20-ի N 58 որոշմամբհաստատված «Սննդայինհավելումների, բուրավետիչների և տեխնոլոգիականօժանդակմիջոցներիանվտանգությանըներկայացվողպահանջներ» (ՄՄ ՏԿ 029/2012), Մաքսայինմիությանհանձնաժողովի 2011 թվականիօգոստոսի 16-ի թիվ 769 որոշմամբընդունված «Փաթեթվածքիանվտանգությանմասին» (ՄՄ ՏԿ 005/2011) կանոնակարգերի, «Սննդամթերքիանվտանգությանմասին» ՀՀ օրենքի։  Մատակարարումնիրականացվում է առնվազնամիսըմեկանգամ՝ ոչշուտքան 8։30-ից մինչևոչուշքան 16։30-ը: Մթերքիմատակարարմանդեպքումտեխնիկականբնութագրինկամմատակարարմանպայմաններինանհամապատասխանություն ի հայտգալուդեպքումանհամապատասխանությանշտկմանժամկետ է սահմանվում 1 օր:  Մատակարարմանկոնկրետօրըորոշվում է Գնորդիկողմիցնախնական (ոչշուտքան 3 աշխատանքայինօրառաջ) պատվերիմիջոցով՝ էլ. փոստովկամհեռախոսազանգով: Մատակարարումըկատարվում է մատակարարիմիջոցներիհաշվին` համապատասխանմանկապարտեզներնշվածհասցեներով, *ՀՀ ԳՆ սննդամթերքիանվտանգությանպետականծառայությանպետի 2017 թվականի «Սննդամթերքտեղափոխողփոխադրամիջոցներիհամարսանիտարականանձնագրիտրամադրմանկարգը և սանիտարականանձնագրիօրինակելիձևըհաստատելումասին» թիվ 85-Ն հրամանովհաստատվածսննդամթերքիտեղափոխմանհամարնախատեսվածտրանսպորտայինմիջոցներով: Յուրաքանչյուրապրանքատեսակինշվածծավալըառավելագույնն է, այնկարող է նվազեցվելԳնորդիկողմից, հաշվիառնելովտարվաընթացքումմանկապարտեզհաճախողերեխաներիփաստացիթվաքանակը և ֆինանսավորումըկիրականացվիփաստացիմատակարարվածապրանքիմասով:</w:t>
            </w:r>
          </w:p>
          <w:p w14:paraId="77BE2860" w14:textId="64837E89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0" w:right="-102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822634">
              <w:rPr>
                <w:sz w:val="12"/>
                <w:szCs w:val="12"/>
                <w:lang w:val="hy-AM"/>
              </w:rPr>
              <w:t>Տեղեկացվում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Տեղեկացվում է նաև, որսնունդըմատակարարելիսանհրաժեշտ է, որհամապատասխանանձըներկայանաանձըհաստատողփաստաթղթով և մատակարարողկազմակերպությանկողմիցտրվածլիազորագրով։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98C3465" w14:textId="77777777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sz w:val="12"/>
                <w:szCs w:val="12"/>
                <w:lang w:val="hy-AM"/>
              </w:rPr>
            </w:pPr>
            <w:r w:rsidRPr="00822634">
              <w:rPr>
                <w:sz w:val="12"/>
                <w:szCs w:val="12"/>
                <w:lang w:val="hy-AM"/>
              </w:rPr>
              <w:t>Կակաոյիփոշի,փաթեթավորված 100-500 գրքաշով, ստվարաթղթե տուփերում: Խոնավությունը `7,5%-իցոչավելի, pH`-ը 7,1-ից ոչավելի, դիսպերսությունը `90%-իցոչպակաս, գործարանային, ստվարաթղթետուփովփաթեթավորմամբ՝ համապատասխանմակնշումով,  պիտանելիությանմնացորդայինժամկետըմատակարարման պահին ոչպակասքան 60 %,: Մակնշումնընթեռնելի։ ԳՕՍՏ 108-2014 կամ համարժեք։ Ապրանքիններկայացվողընդհանուրպարտադիրպայմաններ՝ անվտանգությունը, փաթեթավորումը և մակնշումը` ըստՄաքսայինմիությանհանձնաժողովի 2011 թվականիդեկտեմբերի 9-ի թիվ 880 որոշմամբընդունված «Սննդամթերքիանվտանգությանմասին» (ՄՄ ՏԿ 021/2011),  Մաքսայինմիությանհանձնաժողովի 2011 թվականիդեկտեմբերի 9-ի թիվ 881 որոշմամբընդունված «Սննդամթերքը՝ դրամակնշմանմասով» (ՄՄ ՏԿ 022/2011), Եվրասիականտնտեսականհանձնաժողովիխորհրդի 2012 թվականիհուլիսի 20-ի N 58 որոշմամբհաստատված «Սննդայինհավելումների, բուրավետիչների և տեխնոլոգիականօժանդակմիջոցներիանվտանգությանըներկայացվողպահանջներ» (ՄՄ ՏԿ 029/2012), Մաքսայինմիությանհանձնաժողովի 2011 թվականիօգոստոսի 16-ի թիվ 769 որոշմամբընդունված «Փաթեթվածքիանվտանգությանմասին» (ՄՄ ՏԿ 005/2011) կանոնակարգերի, «Սննդամթերքիանվտանգությանմասին» ՀՀ օրենքի։  Մատակարարումնիրականացվում է առնվազնամիսըմեկանգամ՝ ոչշուտքան 8։30-ից մինչևոչուշքան 16։30-ը: Մթերքիմատակարարմանդեպքումտեխնիկականբնութագրինկամմատակարարմանպայմաններինանհամապատասխանություն ի հայտգալուդեպքումանհամապատասխանությանշտկմանժամկետ է սահմանվում 1 օր:  Մատակարարմանկոնկրետօրըորոշվում է Գնորդիկողմիցնախնական (ոչշուտքան 3 աշխատանքայինօրառաջ) պատվերիմիջոցով՝ էլ. փոստովկամհեռախոսազանգով: Մատակարարումըկատարվում է մատակարարիմիջոցներիհաշվին` համապատասխանմանկապարտեզներնշվածհասցեներով, *ՀՀ ԳՆ սննդամթերքիանվտանգությանպետականծառայությանպետի 2017 թվականի «Սննդամթերքտեղափոխողփոխադրամիջոցներիհամարսանիտարականանձնագրիտրամադրմանկարգը և սանիտարականանձնագրիօրինակելիձևըհաստատելումասին» թիվ 85-Ն հրամանովհաստատվածսննդամթերքիտեղափոխմանհամարնախատեսվածտրանսպորտայինմիջոցներով: Յուրաքանչյուրապրանքատեսակինշվածծավալըառավելագույնն է, այնկարող է նվազեցվելԳնորդիկողմից, հաշվիառնելովտարվաընթացքումմանկապարտեզհաճախողերեխաներիփաստացիթվաքանակը և ֆինանսավորումըկիրականացվիփաստացիմատակարարվածապրանքիմասով:</w:t>
            </w:r>
          </w:p>
          <w:p w14:paraId="21E9DAD3" w14:textId="32C2D3B8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0" w:right="-102" w:firstLine="0"/>
              <w:rPr>
                <w:sz w:val="12"/>
                <w:szCs w:val="12"/>
                <w:lang w:val="es-ES"/>
              </w:rPr>
            </w:pPr>
            <w:r w:rsidRPr="00822634">
              <w:rPr>
                <w:sz w:val="12"/>
                <w:szCs w:val="12"/>
                <w:lang w:val="hy-AM"/>
              </w:rPr>
              <w:t>Տեղեկացվում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Տեղեկացվում է նաև, որսնունդըմատակարարելիսանհրաժեշտ է, որհամապատասխանանձըներկայանաանձըհաստատողփաստաթղթով և մատակարարողկազմակերպությանկողմիցտրվածլիազորագրով։</w:t>
            </w:r>
          </w:p>
        </w:tc>
      </w:tr>
      <w:tr w:rsidR="00822634" w:rsidRPr="00A37232" w14:paraId="1F4E4C1B" w14:textId="07A35A1C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DDC0A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F2A92" w14:textId="2EABE9B5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Խմորի սոդա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1130E" w14:textId="17FD72DE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EF22" w14:textId="223B705A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 xml:space="preserve"> 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6A62B" w14:textId="5D51E531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1B003" w14:textId="747FB42D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2500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A4E9D" w14:textId="10197253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2500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5C1FB" w14:textId="77777777" w:rsidR="00822634" w:rsidRPr="00822634" w:rsidRDefault="00822634" w:rsidP="00822634">
            <w:pPr>
              <w:tabs>
                <w:tab w:val="left" w:pos="301"/>
              </w:tabs>
              <w:ind w:left="0" w:right="-102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Մանր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սպիտակկերակրիսոդա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սննդումօգտագործվողհամայինհավելում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Չափածրարվածգործարանայինփաթեթավորմամբ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ստվարաթղթետուփը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0,5 </w:t>
            </w:r>
            <w:r w:rsidRPr="00822634">
              <w:rPr>
                <w:sz w:val="12"/>
                <w:szCs w:val="12"/>
                <w:lang w:val="hy-AM"/>
              </w:rPr>
              <w:t>կգ</w:t>
            </w:r>
            <w:r w:rsidRPr="00822634">
              <w:rPr>
                <w:sz w:val="12"/>
                <w:szCs w:val="12"/>
                <w:lang w:val="es-ES"/>
              </w:rPr>
              <w:t xml:space="preserve">; ՀՀ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գործողնորմերին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ստանդարտներինհամապատասխան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, հաշվիառնելովտարվաընթացքումմանկապարտեզհաճախողերեխաներիփաստացիթվաքանակը։Տուփում՝ 0,500կգ:</w:t>
            </w:r>
          </w:p>
          <w:p w14:paraId="36C6A99D" w14:textId="6ABFAE2C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0" w:right="-102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0A845B" w14:textId="77777777" w:rsidR="00822634" w:rsidRPr="00822634" w:rsidRDefault="00822634" w:rsidP="00822634">
            <w:pPr>
              <w:tabs>
                <w:tab w:val="left" w:pos="301"/>
              </w:tabs>
              <w:ind w:left="0" w:right="-102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Մանր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սպիտակկերակրիսոդա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սննդումօգտագործվողհամայինհավելում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Չափածրարվածգործարանայինփաթեթավորմամբ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ստվարաթղթետուփը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0,5 </w:t>
            </w:r>
            <w:r w:rsidRPr="00822634">
              <w:rPr>
                <w:sz w:val="12"/>
                <w:szCs w:val="12"/>
                <w:lang w:val="hy-AM"/>
              </w:rPr>
              <w:t>կգ</w:t>
            </w:r>
            <w:r w:rsidRPr="00822634">
              <w:rPr>
                <w:sz w:val="12"/>
                <w:szCs w:val="12"/>
                <w:lang w:val="es-ES"/>
              </w:rPr>
              <w:t xml:space="preserve">; ՀՀ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գործողնորմերին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ստանդարտներինհամապատասխան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r w:rsidRPr="00822634">
              <w:rPr>
                <w:sz w:val="12"/>
                <w:szCs w:val="12"/>
                <w:lang w:val="es-ES"/>
              </w:rPr>
              <w:lastRenderedPageBreak/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, հաշվիառնելովտարվաընթացքումմանկապարտեզհաճախողերեխաներիփաստացիթվաքանակը։Տուփում՝ 0,500կգ:</w:t>
            </w:r>
          </w:p>
          <w:p w14:paraId="20C489DD" w14:textId="4F844BBC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01B513E8" w14:textId="18DEF811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DFD1B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3A283" w14:textId="40A98BA1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Չորացրած դափնու տերեւ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E7425" w14:textId="6BF1B8FF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-250" w:firstLine="25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AB99C" w14:textId="011CE1CE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3: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6D6A" w14:textId="683BDC99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D2474A">
              <w:rPr>
                <w:sz w:val="16"/>
                <w:szCs w:val="16"/>
                <w:lang w:val="es-ES"/>
              </w:rPr>
              <w:t>3: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549E2" w14:textId="68235990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3600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03CCB" w14:textId="2B99F445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es-ES"/>
              </w:rPr>
              <w:t>3600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008F6C" w14:textId="77777777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Չորացրածդափնետերևներ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առանցվնասատուներովվարակվածության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երկարավուն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առանցկոտրվածքների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կանաչ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թղթետոպրակով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խոնավությանզանգվածայինմասըտերևում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` 12 %-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ԳՕՍՏ 17594-81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>,</w:t>
            </w:r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*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lastRenderedPageBreak/>
              <w:t xml:space="preserve">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3108FB7C" w14:textId="5F8B267B" w:rsidR="00822634" w:rsidRPr="00822634" w:rsidRDefault="00822634" w:rsidP="00822634">
            <w:pPr>
              <w:tabs>
                <w:tab w:val="left" w:pos="301"/>
                <w:tab w:val="left" w:pos="1248"/>
              </w:tabs>
              <w:spacing w:before="0" w:after="0"/>
              <w:ind w:left="0" w:right="-102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D57D5B1" w14:textId="77777777" w:rsidR="00822634" w:rsidRPr="00822634" w:rsidRDefault="00822634" w:rsidP="00822634">
            <w:pPr>
              <w:tabs>
                <w:tab w:val="left" w:pos="301"/>
              </w:tabs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Չորացրածդափնետերևներ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առանցվնասատուներովվարակվածության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երկարավուն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առանցկոտրվածքների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կանաչ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թղթետոպրակով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խոնավությանզանգվածայինմասըտերևում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` 12 %-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ԳՕՍՏ 17594-81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>,</w:t>
            </w:r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»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*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lastRenderedPageBreak/>
              <w:t xml:space="preserve">հաշվիառնելովտարվաընթացքումմանկապարտեզհաճախողերեխաներիփաստացիթվաքանակը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3CDF593A" w14:textId="4DADBB85" w:rsidR="00822634" w:rsidRPr="00822634" w:rsidRDefault="00822634" w:rsidP="00822634">
            <w:pPr>
              <w:tabs>
                <w:tab w:val="left" w:pos="301"/>
              </w:tabs>
              <w:spacing w:before="0" w:after="0"/>
              <w:ind w:left="0" w:right="-102" w:firstLine="0"/>
              <w:rPr>
                <w:sz w:val="12"/>
                <w:szCs w:val="12"/>
                <w:lang w:val="hy-AM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7561D779" w14:textId="77777777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0AB16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02609" w14:textId="4D34AA47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  <w:lang w:val="hy-AM"/>
              </w:rPr>
            </w:pPr>
            <w:r w:rsidRPr="00537642">
              <w:rPr>
                <w:color w:val="C00000"/>
                <w:sz w:val="16"/>
                <w:szCs w:val="16"/>
                <w:lang w:val="hy-AM"/>
              </w:rPr>
              <w:t>Ֆրուկտոզայի վրա հիմնված ապրանքներ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00634" w14:textId="0BCBF06C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-250" w:firstLine="250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AD80D" w14:textId="0CEF66DE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17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F386C" w14:textId="2B924C4C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  <w:r w:rsidRPr="00F17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46EF0" w14:textId="5B3B28D7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44000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30AFA6" w14:textId="549B3BA2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44000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C7CC7" w14:textId="77777777" w:rsidR="00822634" w:rsidRPr="00822634" w:rsidRDefault="00822634" w:rsidP="00822634">
            <w:pPr>
              <w:tabs>
                <w:tab w:val="left" w:pos="301"/>
              </w:tabs>
              <w:spacing w:line="276" w:lineRule="auto"/>
              <w:ind w:left="0" w:right="-102" w:firstLine="0"/>
              <w:rPr>
                <w:sz w:val="12"/>
                <w:szCs w:val="12"/>
                <w:lang w:val="es-ES"/>
              </w:rPr>
            </w:pPr>
            <w:r w:rsidRPr="00822634">
              <w:rPr>
                <w:sz w:val="12"/>
                <w:szCs w:val="12"/>
                <w:lang w:val="es-ES"/>
              </w:rPr>
              <w:t xml:space="preserve">ԳՕՍՏ 18488-2000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Կիսել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պտղային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հատապտղային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էքստրակտներից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դոնդողային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հիմքով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տուփերով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բրիկետների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տեսքով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Խոնավության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զանգվածային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9.5 %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վարակվածությունը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կողմնակի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խառնուկների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առկայությունը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47CF5190" w14:textId="297BBCA1" w:rsidR="00822634" w:rsidRPr="00822634" w:rsidRDefault="00822634" w:rsidP="00822634">
            <w:pPr>
              <w:tabs>
                <w:tab w:val="left" w:pos="301"/>
                <w:tab w:val="left" w:pos="1071"/>
              </w:tabs>
              <w:spacing w:line="276" w:lineRule="auto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A13C058" w14:textId="77777777" w:rsidR="00822634" w:rsidRPr="00822634" w:rsidRDefault="00822634" w:rsidP="00822634">
            <w:pPr>
              <w:tabs>
                <w:tab w:val="left" w:pos="301"/>
              </w:tabs>
              <w:spacing w:line="276" w:lineRule="auto"/>
              <w:ind w:left="0" w:right="-102" w:firstLine="0"/>
              <w:rPr>
                <w:sz w:val="12"/>
                <w:szCs w:val="12"/>
                <w:lang w:val="es-ES"/>
              </w:rPr>
            </w:pPr>
            <w:r w:rsidRPr="00822634">
              <w:rPr>
                <w:sz w:val="12"/>
                <w:szCs w:val="12"/>
                <w:lang w:val="es-ES"/>
              </w:rPr>
              <w:t xml:space="preserve">ԳՕՍՏ 18488-2000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Կիսել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պտղային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հատապտղային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էքստրակտներից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դոնդողային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հիմքով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Մրգային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տուփերով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բրիկետների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տեսքով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Խոնավության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զանգվածային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9.5 %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Չի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վարակվածությունը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վնասատուներով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կողմնակի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խառնուկների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առկայությունը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, </w:t>
            </w:r>
            <w:r w:rsidRPr="00822634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r w:rsidRPr="00822634">
              <w:rPr>
                <w:sz w:val="12"/>
                <w:szCs w:val="12"/>
                <w:lang w:val="hy-AM"/>
              </w:rPr>
              <w:t xml:space="preserve"> ՀՀ օրենքի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օր:Մատակարարման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7778EE7B" w14:textId="02C6A21A" w:rsidR="00822634" w:rsidRPr="00822634" w:rsidRDefault="00822634" w:rsidP="00822634">
            <w:pPr>
              <w:tabs>
                <w:tab w:val="left" w:pos="301"/>
                <w:tab w:val="left" w:pos="1071"/>
              </w:tabs>
              <w:spacing w:line="276" w:lineRule="auto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235FFBC1" w14:textId="77777777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8226C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D623F" w14:textId="78754819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  <w:lang w:val="hy-AM"/>
              </w:rPr>
            </w:pPr>
            <w:r w:rsidRPr="00537642">
              <w:rPr>
                <w:rFonts w:ascii="Sylfaen" w:hAnsi="Sylfaen" w:cs="Sylfaen"/>
                <w:color w:val="C00000"/>
                <w:sz w:val="16"/>
                <w:szCs w:val="16"/>
                <w:shd w:val="clear" w:color="auto" w:fill="EBEDF0"/>
                <w:lang w:val="hy-AM"/>
              </w:rPr>
              <w:t>Թխվածքաբլիթներ/վաֆլի՝ կարագով միջուկով/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F02FF" w14:textId="054FAEAE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-250" w:firstLine="250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2D113" w14:textId="62BFA398" w:rsidR="00822634" w:rsidRPr="00A37232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F17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B709C" w14:textId="388B2EB0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  <w:r w:rsidRPr="00F17FE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BFF0A" w14:textId="53CB2B29" w:rsidR="00822634" w:rsidRPr="00A37232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23000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411D4" w14:textId="0A0A9180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23000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80B03" w14:textId="77777777" w:rsidR="00822634" w:rsidRPr="00822634" w:rsidRDefault="00822634" w:rsidP="00822634">
            <w:pPr>
              <w:tabs>
                <w:tab w:val="left" w:pos="301"/>
              </w:tabs>
              <w:spacing w:line="276" w:lineRule="auto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Վաֆլի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պարունակող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միջուկով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r w:rsidRPr="00822634">
              <w:rPr>
                <w:sz w:val="12"/>
                <w:szCs w:val="12"/>
                <w:lang w:val="hy-AM"/>
              </w:rPr>
              <w:t>։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5կգ,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ստվարաթղթե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տուփով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Շոկոլադե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կաթնային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միջուկով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ներկանյութի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90%։ ԳՕՍՏ 14031-68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 ~ 25-30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պայմաններ՝Անվտանգությունը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>,</w:t>
            </w:r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r w:rsidRPr="00822634">
              <w:rPr>
                <w:sz w:val="12"/>
                <w:szCs w:val="12"/>
                <w:lang w:val="hy-AM"/>
              </w:rPr>
              <w:t xml:space="preserve">&lt;&lt;Սննդամթերքի անվտանգության մասին&gt;&gt; ՀՀ օրենքի 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։ 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իրականացվի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ունենան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4DDCBAC5" w14:textId="6F5B306D" w:rsidR="00822634" w:rsidRPr="00822634" w:rsidRDefault="00822634" w:rsidP="00822634">
            <w:pPr>
              <w:tabs>
                <w:tab w:val="left" w:pos="301"/>
                <w:tab w:val="left" w:pos="1071"/>
              </w:tabs>
              <w:spacing w:line="276" w:lineRule="auto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90995B" w14:textId="77777777" w:rsidR="00822634" w:rsidRPr="00822634" w:rsidRDefault="00822634" w:rsidP="00822634">
            <w:pPr>
              <w:tabs>
                <w:tab w:val="left" w:pos="301"/>
              </w:tabs>
              <w:spacing w:line="276" w:lineRule="auto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Վաֆլի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պարունակող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միջուկով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r w:rsidRPr="00822634">
              <w:rPr>
                <w:sz w:val="12"/>
                <w:szCs w:val="12"/>
                <w:lang w:val="hy-AM"/>
              </w:rPr>
              <w:t>։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5կգ,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ստվարաթղթե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տուփով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Շոկոլադե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կաթնային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միջուկով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առանց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ներկանյութի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90%։ ԳՕՍՏ 14031-68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համարժեք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 ~ 25-30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պայմաններ՝Անվտանգությունը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>,</w:t>
            </w:r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r w:rsidRPr="00822634">
              <w:rPr>
                <w:sz w:val="12"/>
                <w:szCs w:val="12"/>
                <w:lang w:val="hy-AM"/>
              </w:rPr>
              <w:t xml:space="preserve">&lt;&lt;Սննդամթերքի անվտանգության մասին&gt;&gt; ՀՀ օրենքի </w:t>
            </w:r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։ 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մեկ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իրականացվի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ժամանակացույցի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ունենան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27F5FFB8" w14:textId="6757F02E" w:rsidR="00822634" w:rsidRPr="00822634" w:rsidRDefault="00822634" w:rsidP="00822634">
            <w:pPr>
              <w:tabs>
                <w:tab w:val="left" w:pos="301"/>
                <w:tab w:val="left" w:pos="1071"/>
              </w:tabs>
              <w:spacing w:line="276" w:lineRule="auto"/>
              <w:ind w:left="0" w:right="-102" w:firstLine="0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822634" w:rsidRPr="00A37232" w14:paraId="410B6AAE" w14:textId="77777777" w:rsidTr="001535C1">
        <w:trPr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A5AFB" w14:textId="77777777" w:rsidR="00822634" w:rsidRPr="00330169" w:rsidRDefault="00822634" w:rsidP="00822634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12640" w14:textId="465BCCE9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  <w:lang w:val="hy-AM"/>
              </w:rPr>
            </w:pPr>
            <w:r w:rsidRPr="00537642">
              <w:rPr>
                <w:rFonts w:ascii="Sylfaen" w:hAnsi="Sylfaen" w:cs="Sylfaen"/>
                <w:color w:val="C00000"/>
                <w:sz w:val="16"/>
                <w:szCs w:val="16"/>
                <w:shd w:val="clear" w:color="auto" w:fill="EBEDF0"/>
              </w:rPr>
              <w:t>Սպիտակ ցորեն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2541A3" w14:textId="3A1EF998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-250" w:firstLine="250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3E2A1" w14:textId="6DAAE947" w:rsidR="00822634" w:rsidRPr="00A37232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>
              <w:rPr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A2137" w14:textId="0322EB56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915F2" w14:textId="205D6E9A" w:rsidR="00822634" w:rsidRPr="00A37232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4450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BAC06" w14:textId="0E860A01" w:rsidR="00822634" w:rsidRPr="00330169" w:rsidRDefault="00822634" w:rsidP="008226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791674">
              <w:rPr>
                <w:rFonts w:ascii="Times New Roman" w:hAnsi="Times New Roman"/>
                <w:sz w:val="18"/>
                <w:szCs w:val="18"/>
                <w:lang w:val="hy-AM"/>
              </w:rPr>
              <w:t>4450</w:t>
            </w:r>
          </w:p>
        </w:tc>
        <w:tc>
          <w:tcPr>
            <w:tcW w:w="2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212F1" w14:textId="77777777" w:rsidR="00822634" w:rsidRPr="00822634" w:rsidRDefault="00822634" w:rsidP="00822634">
            <w:pPr>
              <w:tabs>
                <w:tab w:val="left" w:pos="301"/>
              </w:tabs>
              <w:spacing w:line="276" w:lineRule="auto"/>
              <w:ind w:left="-41" w:right="-102" w:firstLine="41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Պատրաստված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փափուկ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ցորենից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ԳՕՍՏ 7022-97: </w:t>
            </w:r>
            <w:r w:rsidRPr="00822634">
              <w:rPr>
                <w:sz w:val="12"/>
                <w:szCs w:val="12"/>
                <w:lang w:val="hy-AM"/>
              </w:rPr>
              <w:t>Խ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ոնավությունը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15.5%-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մոխրի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զանգվածային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մասը0.7%-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r w:rsidRPr="00822634">
              <w:rPr>
                <w:sz w:val="12"/>
                <w:szCs w:val="12"/>
                <w:lang w:val="hy-AM"/>
              </w:rPr>
              <w:t>Պ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իտանելիության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արտադրման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օրվանից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Հացահատիկի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4B63241E" w14:textId="590D8CB4" w:rsidR="00822634" w:rsidRPr="00822634" w:rsidRDefault="00822634" w:rsidP="00822634">
            <w:pPr>
              <w:tabs>
                <w:tab w:val="left" w:pos="301"/>
                <w:tab w:val="left" w:pos="1071"/>
              </w:tabs>
              <w:spacing w:line="276" w:lineRule="auto"/>
              <w:ind w:left="-41" w:right="-102" w:firstLine="41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00545AA" w14:textId="77777777" w:rsidR="00822634" w:rsidRPr="00822634" w:rsidRDefault="00822634" w:rsidP="00822634">
            <w:pPr>
              <w:tabs>
                <w:tab w:val="left" w:pos="301"/>
              </w:tabs>
              <w:spacing w:line="276" w:lineRule="auto"/>
              <w:ind w:left="-41" w:right="-102" w:firstLine="41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Պատրաստված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փափուկ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ցորենից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ԳՕՍՏ 7022-97: </w:t>
            </w:r>
            <w:r w:rsidRPr="00822634">
              <w:rPr>
                <w:sz w:val="12"/>
                <w:szCs w:val="12"/>
                <w:lang w:val="hy-AM"/>
              </w:rPr>
              <w:t>Խ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ոնավությունը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15.5%-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մոխրի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զանգվածային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մասը0.7%-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r w:rsidRPr="00822634">
              <w:rPr>
                <w:sz w:val="12"/>
                <w:szCs w:val="12"/>
                <w:lang w:val="hy-AM"/>
              </w:rPr>
              <w:t>Պ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իտանելիության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մնացորդային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Պիտանելիության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ժամկետը</w:t>
            </w:r>
            <w:proofErr w:type="spellEnd"/>
            <w:r w:rsidRPr="00822634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արտադրման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օրվանից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lastRenderedPageBreak/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ընդհանուր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պարտադիր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դրա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օգոստոսի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Փաթեթվածքի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Եվրասիական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տնտեսական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խորհրդի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հուլիսի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հավելումների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տեխնոլոգիական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օժանդակ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029/2012),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Մաքսային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որոշմամբ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ընդունված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Հացահատիկի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իրականացվում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երկու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ուշ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16։30-ը: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տեխնիկական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պայմաններին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անհամապատասխանություն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հայտ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գալու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անհամապատասխանության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շտկման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ժամկետ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կոնկրետ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որոշվում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նախնական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ոչ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շուտ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աշխատանքային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առաջ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պատվերի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փոստով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հեռախոսակապով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կատարվում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մանկապարտեզներ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հասցեներով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անվտանգության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ծառայության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պետի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փոխադրամիջոցների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տրամադրման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կարգը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սանիտարական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անձնագրի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օրինակելի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հրամանով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տեղափոխման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նախատեսված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տրանսպորտային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միջոցներով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Յուրաքանչյուր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ապրանքատեսակի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նշված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ծավալը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առավելագույնն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նվազեցվել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Գնորդի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հաշվի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առնելով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տարվա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ընթացքում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մանկապարտեզ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հաճախող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երեխաների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թվաքանակը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ֆինանսավորումը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կիրականացվի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փաստացի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մասով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:</w:t>
            </w:r>
          </w:p>
          <w:p w14:paraId="356D66BF" w14:textId="654E49D8" w:rsidR="00822634" w:rsidRPr="00822634" w:rsidRDefault="00822634" w:rsidP="00822634">
            <w:pPr>
              <w:tabs>
                <w:tab w:val="left" w:pos="301"/>
                <w:tab w:val="left" w:pos="1071"/>
              </w:tabs>
              <w:spacing w:line="276" w:lineRule="auto"/>
              <w:ind w:left="-41" w:right="-102" w:firstLine="41"/>
              <w:rPr>
                <w:sz w:val="12"/>
                <w:szCs w:val="12"/>
                <w:lang w:val="es-ES"/>
              </w:rPr>
            </w:pP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տվյալ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սննդամթերքի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կասկածելի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տեսքի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դեպքում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այն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կներկայացվի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ապրանքի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որակի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համապատասխանությունը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բնութագրում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ներկայացված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պահանջները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հաստատելու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նպատակով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սնունդը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մատակարարելիս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անհրաժեշտ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որ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համապատասխան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ներկայանա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անձը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հաստատող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փաստաթղթով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մատակարարող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կազմակերպության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կողմից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տրված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822634">
              <w:rPr>
                <w:sz w:val="12"/>
                <w:szCs w:val="12"/>
                <w:lang w:val="es-ES"/>
              </w:rPr>
              <w:t>լիազորագրով</w:t>
            </w:r>
            <w:proofErr w:type="spellEnd"/>
            <w:r w:rsidRPr="00822634">
              <w:rPr>
                <w:sz w:val="12"/>
                <w:szCs w:val="12"/>
                <w:lang w:val="es-ES"/>
              </w:rPr>
              <w:t>։</w:t>
            </w:r>
          </w:p>
        </w:tc>
      </w:tr>
      <w:tr w:rsidR="00380CE5" w:rsidRPr="00A37232" w14:paraId="24C3B0CB" w14:textId="77777777" w:rsidTr="00380CE5">
        <w:trPr>
          <w:trHeight w:val="137"/>
        </w:trPr>
        <w:tc>
          <w:tcPr>
            <w:tcW w:w="4986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4B58E534" w14:textId="3E8B46C6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Կիրառված գնման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ընթացակարգը և դրա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26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22E30A55" w14:textId="77777777" w:rsidR="00380CE5" w:rsidRPr="00ED4BF0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</w:pP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ել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է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»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22–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1-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և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կառավարության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04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մայիս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2017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թվականի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թիվ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526-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որոշման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80-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կետով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>:</w:t>
            </w:r>
            <w:r w:rsidRPr="00ED4BF0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 xml:space="preserve"> </w:t>
            </w:r>
          </w:p>
          <w:p w14:paraId="2C5DC7B8" w14:textId="7B10229C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ED4BF0"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  <w:t>Հիմնավորում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u w:val="single"/>
                <w:lang w:val="es-ES" w:eastAsia="ru-RU"/>
              </w:rPr>
              <w:t>`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առարկայի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գերազանցում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բազային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միավորը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և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առարկայի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ցածր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մրցույթի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կազմակերպելու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նվազագույն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շեմի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ց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,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հետևաբար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կազմակերպվ</w:t>
            </w:r>
            <w:proofErr w:type="spellStart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ել</w:t>
            </w:r>
            <w:proofErr w:type="spellEnd"/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է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գնանշման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հարցմամբ</w:t>
            </w:r>
            <w:r w:rsidRPr="00ED4BF0"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  <w:t>:</w:t>
            </w:r>
          </w:p>
        </w:tc>
      </w:tr>
      <w:tr w:rsidR="00380CE5" w:rsidRPr="00A37232" w14:paraId="075EEA57" w14:textId="77777777" w:rsidTr="009315AB">
        <w:trPr>
          <w:trHeight w:val="196"/>
        </w:trPr>
        <w:tc>
          <w:tcPr>
            <w:tcW w:w="11250" w:type="dxa"/>
            <w:gridSpan w:val="30"/>
            <w:tcBorders>
              <w:bottom w:val="single" w:sz="8" w:space="0" w:color="auto"/>
            </w:tcBorders>
            <w:shd w:val="clear" w:color="auto" w:fill="99CCFF"/>
          </w:tcPr>
          <w:p w14:paraId="02621226" w14:textId="14B6DABF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</w:tr>
      <w:tr w:rsidR="00380CE5" w:rsidRPr="00330169" w14:paraId="681596E8" w14:textId="77777777" w:rsidTr="00931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0B75D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ուղարկելու համար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կամ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հրապարակել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012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14:paraId="36975E9E" w14:textId="176CDAFE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29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01.2024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_</w:t>
            </w:r>
          </w:p>
        </w:tc>
      </w:tr>
      <w:tr w:rsidR="00380CE5" w:rsidRPr="00330169" w14:paraId="199F948A" w14:textId="77777777" w:rsidTr="00931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1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4B3560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Հրավերում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_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փոփոխության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 _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B575A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1:</w:t>
            </w:r>
          </w:p>
        </w:tc>
        <w:tc>
          <w:tcPr>
            <w:tcW w:w="40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2E95F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6EE9B008" w14:textId="77777777" w:rsidTr="00931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17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2405C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BD52D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40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DEB54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13FE412E" w14:textId="77777777" w:rsidTr="00931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1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131DCB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Պարզաբանման հրավեր Ամսաթիվ</w:t>
            </w:r>
          </w:p>
        </w:tc>
        <w:tc>
          <w:tcPr>
            <w:tcW w:w="1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AA406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36B9E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հարցաքննության անդորրագիր</w:t>
            </w:r>
          </w:p>
        </w:tc>
        <w:tc>
          <w:tcPr>
            <w:tcW w:w="2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48CE7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Բացատրություն</w:t>
            </w:r>
          </w:p>
        </w:tc>
      </w:tr>
      <w:tr w:rsidR="00380CE5" w:rsidRPr="00330169" w14:paraId="321D26CF" w14:textId="77777777" w:rsidTr="00931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17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72B39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1F54F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1:</w:t>
            </w:r>
          </w:p>
        </w:tc>
        <w:tc>
          <w:tcPr>
            <w:tcW w:w="1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CBC1A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1A91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68E691E2" w14:textId="77777777" w:rsidTr="00931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17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6AFE3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66564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C8393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05480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30B89418" w14:textId="77777777" w:rsidTr="009315AB">
        <w:trPr>
          <w:trHeight w:val="54"/>
        </w:trPr>
        <w:tc>
          <w:tcPr>
            <w:tcW w:w="11250" w:type="dxa"/>
            <w:gridSpan w:val="30"/>
            <w:shd w:val="clear" w:color="auto" w:fill="99CCFF"/>
          </w:tcPr>
          <w:p w14:paraId="70776DB4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10DC4861" w14:textId="77777777" w:rsidTr="00D26D64">
        <w:trPr>
          <w:trHeight w:val="447"/>
        </w:trPr>
        <w:tc>
          <w:tcPr>
            <w:tcW w:w="851" w:type="dxa"/>
            <w:gridSpan w:val="2"/>
            <w:vMerge w:val="restart"/>
            <w:shd w:val="clear" w:color="auto" w:fill="auto"/>
          </w:tcPr>
          <w:p w14:paraId="34162061" w14:textId="09BB8218" w:rsidR="00380CE5" w:rsidRPr="00330169" w:rsidRDefault="00D26D64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Հ/Հ</w:t>
            </w:r>
          </w:p>
        </w:tc>
        <w:tc>
          <w:tcPr>
            <w:tcW w:w="3993" w:type="dxa"/>
            <w:gridSpan w:val="9"/>
            <w:vMerge w:val="restart"/>
            <w:shd w:val="clear" w:color="auto" w:fill="auto"/>
          </w:tcPr>
          <w:p w14:paraId="4FE503E7" w14:textId="29F83DA2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Մասնակցության անունը</w:t>
            </w:r>
          </w:p>
        </w:tc>
        <w:tc>
          <w:tcPr>
            <w:tcW w:w="6406" w:type="dxa"/>
            <w:gridSpan w:val="19"/>
            <w:shd w:val="clear" w:color="auto" w:fill="auto"/>
          </w:tcPr>
          <w:p w14:paraId="513CD97E" w14:textId="77777777" w:rsidR="00D26D64" w:rsidRPr="00D26D64" w:rsidRDefault="00D26D64" w:rsidP="00D26D64">
            <w:pPr>
              <w:spacing w:before="0" w:after="0"/>
              <w:ind w:left="0" w:firstLine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դրամ</w:t>
            </w:r>
            <w:r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Pr="00D26D6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FD38684" w14:textId="39035E13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0CE5" w:rsidRPr="00330169" w14:paraId="3FD00E3A" w14:textId="77777777" w:rsidTr="00D26D64">
        <w:trPr>
          <w:trHeight w:val="365"/>
        </w:trPr>
        <w:tc>
          <w:tcPr>
            <w:tcW w:w="851" w:type="dxa"/>
            <w:gridSpan w:val="2"/>
            <w:vMerge/>
            <w:shd w:val="clear" w:color="auto" w:fill="auto"/>
          </w:tcPr>
          <w:p w14:paraId="67E5DBFB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93" w:type="dxa"/>
            <w:gridSpan w:val="9"/>
            <w:vMerge/>
            <w:shd w:val="clear" w:color="auto" w:fill="auto"/>
          </w:tcPr>
          <w:p w14:paraId="7835142E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gridSpan w:val="9"/>
            <w:shd w:val="clear" w:color="auto" w:fill="auto"/>
          </w:tcPr>
          <w:p w14:paraId="27542D69" w14:textId="59F5414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635EE2FE" w14:textId="20BD0B0B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329" w:type="dxa"/>
            <w:gridSpan w:val="5"/>
            <w:shd w:val="clear" w:color="auto" w:fill="auto"/>
          </w:tcPr>
          <w:p w14:paraId="4A371FE9" w14:textId="0D7F0FF5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380CE5" w:rsidRPr="00330169" w14:paraId="4DA511EC" w14:textId="77777777" w:rsidTr="009315AB">
        <w:trPr>
          <w:trHeight w:val="83"/>
        </w:trPr>
        <w:tc>
          <w:tcPr>
            <w:tcW w:w="851" w:type="dxa"/>
            <w:gridSpan w:val="2"/>
            <w:shd w:val="clear" w:color="auto" w:fill="auto"/>
          </w:tcPr>
          <w:p w14:paraId="722C74D7" w14:textId="77777777" w:rsidR="00380CE5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մաս</w:t>
            </w:r>
          </w:p>
          <w:p w14:paraId="5DBE5B3F" w14:textId="6B77E8D7" w:rsidR="00380CE5" w:rsidRPr="00A37232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1–14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: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_</w:t>
            </w:r>
          </w:p>
        </w:tc>
        <w:tc>
          <w:tcPr>
            <w:tcW w:w="10399" w:type="dxa"/>
            <w:gridSpan w:val="28"/>
            <w:shd w:val="clear" w:color="auto" w:fill="auto"/>
          </w:tcPr>
          <w:p w14:paraId="6ABF72D4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685CBBF8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0C42FAAE" w14:textId="6487BA0C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0097A6C7" w14:textId="4CF3D91A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54E5D14C" w14:textId="40754789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137083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0F9B2283" w14:textId="15274E7A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27417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4D87A89F" w14:textId="61B08A50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164500</w:t>
            </w:r>
          </w:p>
        </w:tc>
      </w:tr>
      <w:tr w:rsidR="00380CE5" w:rsidRPr="00330169" w14:paraId="624F5547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44BD09CA" w14:textId="45F9599E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232D63A0" w14:textId="0FCB7EC4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1F53B16A" w14:textId="2603DEBA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45833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68CA0380" w14:textId="54CC902F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9167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28F53718" w14:textId="73C69D4B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55000</w:t>
            </w:r>
          </w:p>
        </w:tc>
      </w:tr>
      <w:tr w:rsidR="00380CE5" w:rsidRPr="00330169" w14:paraId="369F6B50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50BF465E" w14:textId="09EFD486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54FB5884" w14:textId="5E9C4939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497FAE06" w14:textId="359B5522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12500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4243EF80" w14:textId="4702D597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2500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4347DABD" w14:textId="7D95B95C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15000</w:t>
            </w:r>
          </w:p>
        </w:tc>
      </w:tr>
      <w:tr w:rsidR="00380CE5" w:rsidRPr="00330169" w14:paraId="7177337E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186A1052" w14:textId="50B8CF27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3800D642" w14:textId="442505D2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13286BDC" w14:textId="18B97339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1674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22500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10BE8E26" w14:textId="3A7EA25E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1674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4500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795FF642" w14:textId="39D09F5D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1674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27000</w:t>
            </w:r>
          </w:p>
        </w:tc>
      </w:tr>
      <w:tr w:rsidR="00380CE5" w:rsidRPr="00330169" w14:paraId="3142426C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2D47B85A" w14:textId="5CEFE707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3378252B" w14:textId="1D420FDF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2336BF9C" w14:textId="76564548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40000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0661871C" w14:textId="0D6B8C93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8000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668902EE" w14:textId="00BC785B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48000</w:t>
            </w:r>
          </w:p>
        </w:tc>
      </w:tr>
      <w:tr w:rsidR="00380CE5" w:rsidRPr="00330169" w14:paraId="76857F11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03EE2BFA" w14:textId="7A7EEBE7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6319C6BF" w14:textId="45C051FE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6EEA7EAD" w14:textId="1D64CB4E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116667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350AA544" w14:textId="099EBEFB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23333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7472E343" w14:textId="77B4B1DD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140000</w:t>
            </w:r>
          </w:p>
        </w:tc>
      </w:tr>
      <w:tr w:rsidR="00380CE5" w:rsidRPr="00330169" w14:paraId="66B68A8D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062F34EC" w14:textId="722D007D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5C0DEB9E" w14:textId="384CD9E6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1D14FAD8" w14:textId="4428A005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3750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48E80044" w14:textId="5498E1CC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750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075F1BB4" w14:textId="1900F5C8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4500</w:t>
            </w:r>
          </w:p>
        </w:tc>
      </w:tr>
      <w:tr w:rsidR="00380CE5" w:rsidRPr="00330169" w14:paraId="23661670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245F437" w14:textId="4378BA1D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40B6B1EE" w14:textId="59E636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3BD4CA08" w14:textId="7467B8BB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22917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6D577530" w14:textId="4F589F91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4583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4F379BF0" w14:textId="7729ABE2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27500</w:t>
            </w:r>
          </w:p>
        </w:tc>
      </w:tr>
      <w:tr w:rsidR="00380CE5" w:rsidRPr="00330169" w14:paraId="551746BD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592ED972" w14:textId="0988CA5F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7558D2F0" w14:textId="596E75F8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6BA129EF" w14:textId="58E6C10C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10833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20D2B3A2" w14:textId="48D43DBD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2167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4E42006D" w14:textId="75C8DE02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13000</w:t>
            </w:r>
          </w:p>
        </w:tc>
      </w:tr>
      <w:tr w:rsidR="00380CE5" w:rsidRPr="00330169" w14:paraId="3D0CD9F6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7901A523" w14:textId="5FC85E33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4F291FCF" w14:textId="77C6180B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77B617D8" w14:textId="50960A08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2917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1FBDBCE5" w14:textId="08EAA827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583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4D0467BF" w14:textId="4998BDCB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3500</w:t>
            </w:r>
          </w:p>
        </w:tc>
      </w:tr>
      <w:tr w:rsidR="00380CE5" w:rsidRPr="00330169" w14:paraId="078B9CC1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31128876" w14:textId="24D2B381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2F09E565" w14:textId="4FE989A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29B214F5" w14:textId="73CB7677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13750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2FDAB680" w14:textId="32F4E4B2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2750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74980884" w14:textId="413CF590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16500</w:t>
            </w:r>
          </w:p>
        </w:tc>
      </w:tr>
      <w:tr w:rsidR="00380CE5" w:rsidRPr="00330169" w14:paraId="46615426" w14:textId="77777777" w:rsidTr="00D26D64">
        <w:trPr>
          <w:trHeight w:val="47"/>
        </w:trPr>
        <w:tc>
          <w:tcPr>
            <w:tcW w:w="851" w:type="dxa"/>
            <w:gridSpan w:val="2"/>
            <w:shd w:val="clear" w:color="auto" w:fill="auto"/>
          </w:tcPr>
          <w:p w14:paraId="120941B4" w14:textId="423D21B2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082A429A" w14:textId="74EC71AF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5849C7DD" w14:textId="14E2DCA8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1674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36667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218552C9" w14:textId="200ECD7C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1674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7333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12C5B945" w14:textId="27623521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1674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44000</w:t>
            </w:r>
          </w:p>
        </w:tc>
      </w:tr>
      <w:tr w:rsidR="00380CE5" w:rsidRPr="00330169" w14:paraId="7BBB012F" w14:textId="77777777" w:rsidTr="00D26D64">
        <w:trPr>
          <w:trHeight w:val="83"/>
        </w:trPr>
        <w:tc>
          <w:tcPr>
            <w:tcW w:w="851" w:type="dxa"/>
            <w:gridSpan w:val="2"/>
            <w:shd w:val="clear" w:color="auto" w:fill="auto"/>
          </w:tcPr>
          <w:p w14:paraId="1EE6059B" w14:textId="3E428E98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7971CFF1" w14:textId="73A2181D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1E433914" w14:textId="083F2986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22500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13F176BB" w14:textId="08A10583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4500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31649BD5" w14:textId="26841517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27000</w:t>
            </w:r>
          </w:p>
        </w:tc>
      </w:tr>
      <w:tr w:rsidR="00380CE5" w:rsidRPr="00330169" w14:paraId="3A25A891" w14:textId="77777777" w:rsidTr="00D26D64">
        <w:trPr>
          <w:trHeight w:val="83"/>
        </w:trPr>
        <w:tc>
          <w:tcPr>
            <w:tcW w:w="851" w:type="dxa"/>
            <w:gridSpan w:val="2"/>
            <w:shd w:val="clear" w:color="auto" w:fill="auto"/>
          </w:tcPr>
          <w:p w14:paraId="40087C3D" w14:textId="1A652A66" w:rsidR="00380CE5" w:rsidRPr="00822634" w:rsidRDefault="00380CE5" w:rsidP="00380CE5">
            <w:pPr>
              <w:pStyle w:val="a6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93" w:type="dxa"/>
            <w:gridSpan w:val="9"/>
            <w:shd w:val="clear" w:color="auto" w:fill="auto"/>
          </w:tcPr>
          <w:p w14:paraId="2092F8EB" w14:textId="5FA8A9D2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</w:t>
            </w: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 xml:space="preserve"> Արմինե Հովհաննիսյան</w:t>
            </w:r>
          </w:p>
        </w:tc>
        <w:tc>
          <w:tcPr>
            <w:tcW w:w="2394" w:type="dxa"/>
            <w:gridSpan w:val="9"/>
            <w:shd w:val="clear" w:color="auto" w:fill="auto"/>
            <w:vAlign w:val="center"/>
          </w:tcPr>
          <w:p w14:paraId="41641129" w14:textId="4236659F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5000</w:t>
            </w:r>
          </w:p>
        </w:tc>
        <w:tc>
          <w:tcPr>
            <w:tcW w:w="1683" w:type="dxa"/>
            <w:gridSpan w:val="5"/>
            <w:shd w:val="clear" w:color="auto" w:fill="auto"/>
          </w:tcPr>
          <w:p w14:paraId="36F317CE" w14:textId="6668AE46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1000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26E4FF5F" w14:textId="709A6E44" w:rsidR="00380CE5" w:rsidRPr="00746415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18"/>
                <w:szCs w:val="18"/>
                <w:lang w:val="hy-AM"/>
              </w:rPr>
              <w:t>6000</w:t>
            </w:r>
          </w:p>
        </w:tc>
      </w:tr>
      <w:tr w:rsidR="00380CE5" w:rsidRPr="00330169" w14:paraId="700CD07F" w14:textId="77777777" w:rsidTr="009315AB">
        <w:trPr>
          <w:trHeight w:val="288"/>
        </w:trPr>
        <w:tc>
          <w:tcPr>
            <w:tcW w:w="11250" w:type="dxa"/>
            <w:gridSpan w:val="30"/>
            <w:shd w:val="clear" w:color="auto" w:fill="99CCFF"/>
          </w:tcPr>
          <w:p w14:paraId="10ED0606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521126E1" w14:textId="77777777" w:rsidTr="009315AB">
        <w:tc>
          <w:tcPr>
            <w:tcW w:w="11250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36A77A72" w14:textId="1A6E66F1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Մերժված դիմումների վերաբերյալ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տվյալներ</w:t>
            </w:r>
          </w:p>
        </w:tc>
      </w:tr>
      <w:tr w:rsidR="00380CE5" w:rsidRPr="00330169" w14:paraId="552679BF" w14:textId="77777777" w:rsidTr="009315AB">
        <w:tc>
          <w:tcPr>
            <w:tcW w:w="827" w:type="dxa"/>
            <w:vMerge w:val="restart"/>
            <w:shd w:val="clear" w:color="auto" w:fill="auto"/>
          </w:tcPr>
          <w:p w14:paraId="770D59CE" w14:textId="1921C651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Մասնակցության անունը</w:t>
            </w:r>
          </w:p>
        </w:tc>
        <w:tc>
          <w:tcPr>
            <w:tcW w:w="1346" w:type="dxa"/>
            <w:gridSpan w:val="3"/>
            <w:vMerge w:val="restart"/>
            <w:shd w:val="clear" w:color="auto" w:fill="auto"/>
          </w:tcPr>
          <w:p w14:paraId="563B2C65" w14:textId="0B6038EA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Մասնակցության անունը</w:t>
            </w:r>
          </w:p>
        </w:tc>
        <w:tc>
          <w:tcPr>
            <w:tcW w:w="907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37230292" w14:textId="558EEF06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Մասնակցության անունը</w:t>
            </w:r>
          </w:p>
        </w:tc>
      </w:tr>
      <w:tr w:rsidR="00380CE5" w:rsidRPr="00330169" w14:paraId="3CA6FABC" w14:textId="77777777" w:rsidTr="009315AB"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0198501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E10516E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10A92D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Հրավերով անհրաժեշտ փաստաթղթերի առկայություն</w:t>
            </w:r>
          </w:p>
        </w:tc>
        <w:tc>
          <w:tcPr>
            <w:tcW w:w="30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136F05F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Դիմումի համաձայն ներկայացված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փաստաթղթերը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համապատասխանում են հրավերում նշված պահանջներին</w:t>
            </w:r>
          </w:p>
        </w:tc>
        <w:tc>
          <w:tcPr>
            <w:tcW w:w="210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3B06239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Առաջարկվող գնման օբյեկտի տեխնիկական բնութագրերի համապատասխանությունը հրավերում նշված պահանջներին.</w:t>
            </w:r>
          </w:p>
        </w:tc>
        <w:tc>
          <w:tcPr>
            <w:tcW w:w="1991" w:type="dxa"/>
            <w:tcBorders>
              <w:bottom w:val="single" w:sz="8" w:space="0" w:color="auto"/>
            </w:tcBorders>
            <w:shd w:val="clear" w:color="auto" w:fill="auto"/>
          </w:tcPr>
          <w:p w14:paraId="00B50C56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Խաղադրույք</w:t>
            </w:r>
          </w:p>
        </w:tc>
      </w:tr>
      <w:tr w:rsidR="00380CE5" w:rsidRPr="00330169" w14:paraId="5E96A1C5" w14:textId="77777777" w:rsidTr="009315AB"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1: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443F73EF" w14:textId="77777777" w:rsidTr="009315AB">
        <w:trPr>
          <w:trHeight w:val="40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522ACAFB" w14:textId="77777777" w:rsidTr="009315AB">
        <w:trPr>
          <w:trHeight w:val="331"/>
        </w:trPr>
        <w:tc>
          <w:tcPr>
            <w:tcW w:w="2173" w:type="dxa"/>
            <w:gridSpan w:val="4"/>
            <w:shd w:val="clear" w:color="auto" w:fill="auto"/>
          </w:tcPr>
          <w:p w14:paraId="514F7E40" w14:textId="77777777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9077" w:type="dxa"/>
            <w:gridSpan w:val="26"/>
            <w:shd w:val="clear" w:color="auto" w:fill="auto"/>
          </w:tcPr>
          <w:p w14:paraId="71AB42B3" w14:textId="5E7DA5C6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Ներածություն. </w:t>
            </w: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Ծանոթություն` Հայտերի մերժման այլ հիմքեր</w:t>
            </w:r>
          </w:p>
        </w:tc>
      </w:tr>
      <w:tr w:rsidR="00380CE5" w:rsidRPr="00330169" w14:paraId="617248CD" w14:textId="77777777" w:rsidTr="009315AB">
        <w:trPr>
          <w:trHeight w:val="289"/>
        </w:trPr>
        <w:tc>
          <w:tcPr>
            <w:tcW w:w="11250" w:type="dxa"/>
            <w:gridSpan w:val="30"/>
            <w:tcBorders>
              <w:bottom w:val="single" w:sz="8" w:space="0" w:color="auto"/>
            </w:tcBorders>
            <w:shd w:val="clear" w:color="auto" w:fill="99CCFF"/>
          </w:tcPr>
          <w:p w14:paraId="772BABFF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1515C769" w14:textId="77777777" w:rsidTr="00380CE5">
        <w:trPr>
          <w:trHeight w:val="346"/>
        </w:trPr>
        <w:tc>
          <w:tcPr>
            <w:tcW w:w="4986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785FC15A" w14:textId="77777777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Ընտրվել է մասնակցելու որոշման ամսաթիվը</w:t>
            </w:r>
          </w:p>
        </w:tc>
        <w:tc>
          <w:tcPr>
            <w:tcW w:w="626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0C899495" w14:textId="4789769E" w:rsidR="00380CE5" w:rsidRPr="00D26D64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05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2.202</w:t>
            </w:r>
            <w:r w:rsidR="00D26D64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</w:t>
            </w:r>
          </w:p>
        </w:tc>
      </w:tr>
      <w:tr w:rsidR="00380CE5" w:rsidRPr="00330169" w14:paraId="71BEA872" w14:textId="77777777" w:rsidTr="00380CE5">
        <w:trPr>
          <w:trHeight w:val="92"/>
        </w:trPr>
        <w:tc>
          <w:tcPr>
            <w:tcW w:w="4986" w:type="dxa"/>
            <w:gridSpan w:val="13"/>
            <w:vMerge w:val="restart"/>
            <w:shd w:val="clear" w:color="auto" w:fill="auto"/>
          </w:tcPr>
          <w:p w14:paraId="7F8FD238" w14:textId="78F06E09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6568D9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67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B80AEB2" w14:textId="15124E8A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 ժամկետի սկիզբ</w:t>
            </w:r>
          </w:p>
        </w:tc>
        <w:tc>
          <w:tcPr>
            <w:tcW w:w="25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AC259" w14:textId="2D183C67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68D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 ժամկետի ավարտ</w:t>
            </w:r>
          </w:p>
        </w:tc>
      </w:tr>
      <w:tr w:rsidR="00380CE5" w:rsidRPr="00330169" w14:paraId="04C80107" w14:textId="77777777" w:rsidTr="00380CE5">
        <w:trPr>
          <w:trHeight w:val="92"/>
        </w:trPr>
        <w:tc>
          <w:tcPr>
            <w:tcW w:w="4986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</w:tcPr>
          <w:p w14:paraId="3A510EA2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7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027C2CA" w14:textId="5A60296D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02/08/2024</w:t>
            </w:r>
          </w:p>
          <w:p w14:paraId="52AB2202" w14:textId="737BC8E8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A4499AC" w14:textId="563665CE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18:02:24</w:t>
            </w:r>
          </w:p>
        </w:tc>
      </w:tr>
      <w:tr w:rsidR="00380CE5" w:rsidRPr="00330169" w14:paraId="2254FA5C" w14:textId="77777777" w:rsidTr="009315AB">
        <w:trPr>
          <w:trHeight w:val="344"/>
        </w:trPr>
        <w:tc>
          <w:tcPr>
            <w:tcW w:w="1125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7DC1D19" w14:textId="295F0210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օրն է 22.02.2024թ.</w:t>
            </w:r>
          </w:p>
        </w:tc>
      </w:tr>
      <w:tr w:rsidR="00380CE5" w:rsidRPr="00330169" w14:paraId="3C75DA26" w14:textId="77777777" w:rsidTr="00380CE5">
        <w:trPr>
          <w:trHeight w:val="344"/>
        </w:trPr>
        <w:tc>
          <w:tcPr>
            <w:tcW w:w="4986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311570B1" w14:textId="77777777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Ընտրվել է մասնակցության համար ստորագրված հաճախորդի պայմանագրից մոտավորապես մուտքագրվելու Ամսաթիվ</w:t>
            </w:r>
          </w:p>
        </w:tc>
        <w:tc>
          <w:tcPr>
            <w:tcW w:w="626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E9104E7" w14:textId="7E7955E7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29.02.2024թ</w:t>
            </w:r>
          </w:p>
        </w:tc>
      </w:tr>
      <w:tr w:rsidR="00380CE5" w:rsidRPr="00330169" w14:paraId="0682C6BE" w14:textId="77777777" w:rsidTr="00380CE5">
        <w:trPr>
          <w:trHeight w:val="344"/>
        </w:trPr>
        <w:tc>
          <w:tcPr>
            <w:tcW w:w="4986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103EC18B" w14:textId="77777777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Հաճախորդին պայմանագրի կնքման օրվանից</w:t>
            </w:r>
          </w:p>
        </w:tc>
        <w:tc>
          <w:tcPr>
            <w:tcW w:w="626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5293ADE3" w14:textId="4619FDB1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03/04/2024թ</w:t>
            </w:r>
          </w:p>
        </w:tc>
      </w:tr>
      <w:tr w:rsidR="00380CE5" w:rsidRPr="00330169" w14:paraId="79A64497" w14:textId="77777777" w:rsidTr="009315AB">
        <w:trPr>
          <w:trHeight w:val="288"/>
        </w:trPr>
        <w:tc>
          <w:tcPr>
            <w:tcW w:w="11250" w:type="dxa"/>
            <w:gridSpan w:val="30"/>
            <w:shd w:val="clear" w:color="auto" w:fill="99CCFF"/>
          </w:tcPr>
          <w:p w14:paraId="620F225D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4E4EA255" w14:textId="77777777" w:rsidTr="009315AB">
        <w:tc>
          <w:tcPr>
            <w:tcW w:w="851" w:type="dxa"/>
            <w:gridSpan w:val="2"/>
            <w:vMerge w:val="restart"/>
            <w:shd w:val="clear" w:color="auto" w:fill="auto"/>
          </w:tcPr>
          <w:p w14:paraId="7AA249E4" w14:textId="3B55DEE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EF9A58A" w14:textId="23BCB4A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Ընտրված մասնակիցը</w:t>
            </w:r>
          </w:p>
        </w:tc>
        <w:tc>
          <w:tcPr>
            <w:tcW w:w="8131" w:type="dxa"/>
            <w:gridSpan w:val="22"/>
            <w:tcBorders>
              <w:right w:val="nil"/>
            </w:tcBorders>
            <w:shd w:val="clear" w:color="auto" w:fill="auto"/>
          </w:tcPr>
          <w:p w14:paraId="0A5086C3" w14:textId="3EB234A1" w:rsidR="00380CE5" w:rsidRPr="00330169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</w:t>
            </w:r>
            <w:proofErr w:type="spellStart"/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val="ru-RU" w:eastAsia="ru-RU"/>
              </w:rPr>
              <w:t>այմանագ</w:t>
            </w:r>
            <w:proofErr w:type="spellEnd"/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րի</w:t>
            </w:r>
          </w:p>
        </w:tc>
      </w:tr>
      <w:tr w:rsidR="00380CE5" w:rsidRPr="00330169" w14:paraId="11F19FA1" w14:textId="77777777" w:rsidTr="00D26D64">
        <w:trPr>
          <w:trHeight w:val="375"/>
        </w:trPr>
        <w:tc>
          <w:tcPr>
            <w:tcW w:w="851" w:type="dxa"/>
            <w:gridSpan w:val="2"/>
            <w:vMerge/>
            <w:shd w:val="clear" w:color="auto" w:fill="auto"/>
          </w:tcPr>
          <w:p w14:paraId="39B67943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856C5C6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gridSpan w:val="3"/>
            <w:vMerge w:val="restart"/>
            <w:shd w:val="clear" w:color="auto" w:fill="auto"/>
          </w:tcPr>
          <w:p w14:paraId="23EE0CE1" w14:textId="0AB3D109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Պայմանագրի համարը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</w:tcPr>
          <w:p w14:paraId="7E70E64E" w14:textId="682021D3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Կնքման ամսաթիվը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4044FB" w14:textId="2FB93166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Կատարման վերջնա-ժամկետը</w:t>
            </w:r>
          </w:p>
        </w:tc>
        <w:tc>
          <w:tcPr>
            <w:tcW w:w="102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A33AC2" w14:textId="6152DE02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Կանխա-վճարի չափը</w:t>
            </w:r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F96F1" w14:textId="57A2F308" w:rsidR="00380CE5" w:rsidRPr="00330169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Գինը</w:t>
            </w:r>
          </w:p>
        </w:tc>
      </w:tr>
      <w:tr w:rsidR="00380CE5" w:rsidRPr="00330169" w14:paraId="1076D9C2" w14:textId="77777777" w:rsidTr="00D26D64">
        <w:trPr>
          <w:trHeight w:val="463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4F9B6855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7FE7067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72AEBFF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64AC618A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426C50C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23600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BE7345" w14:textId="6D24C2ED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109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08B6E6E" w14:textId="6F67A8A6" w:rsidR="00380CE5" w:rsidRPr="00330169" w:rsidRDefault="00380CE5" w:rsidP="00380CE5">
            <w:pPr>
              <w:widowControl w:val="0"/>
              <w:spacing w:before="0" w:after="0"/>
              <w:ind w:left="454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B21095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Ընդհանուր</w:t>
            </w:r>
            <w:r w:rsidRPr="00B21095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6"/>
            </w:r>
          </w:p>
        </w:tc>
      </w:tr>
      <w:tr w:rsidR="00380CE5" w:rsidRPr="00330169" w14:paraId="469CEB0B" w14:textId="77777777" w:rsidTr="00D26D64">
        <w:trPr>
          <w:trHeight w:val="110"/>
        </w:trPr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36B3B0" w14:textId="5806075F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4.12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D984F16" w14:textId="67863DEB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«Արմինե Հովհաննիսյան»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ԱՁ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1EEB44" w14:textId="3AEBE79D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271B00">
              <w:rPr>
                <w:rFonts w:ascii="Times New Roman" w:hAnsi="Times New Roman"/>
                <w:b/>
                <w:sz w:val="20"/>
                <w:szCs w:val="20"/>
                <w:lang w:val="af-ZA"/>
              </w:rPr>
              <w:t>ԱՀ</w:t>
            </w:r>
            <w:r w:rsidRPr="00271B00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>ԿԱՆ</w:t>
            </w:r>
            <w:r w:rsidRPr="00271B00">
              <w:rPr>
                <w:rFonts w:ascii="Times New Roman" w:hAnsi="Times New Roman"/>
                <w:b/>
                <w:sz w:val="20"/>
                <w:szCs w:val="20"/>
                <w:lang w:val="af-ZA"/>
              </w:rPr>
              <w:t>Մ- ԳՀԱՊՁԲ-24/0</w:t>
            </w:r>
            <w:r w:rsidRPr="00271B00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834553D" w14:textId="36B61B62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03/04/2024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AB6CE37" w14:textId="0CC7187C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11F1A4" w14:textId="07FBF928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D3165" w14:textId="32492991" w:rsidR="00380CE5" w:rsidRPr="00746415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71000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98F28" w14:textId="28270FE6" w:rsidR="00380CE5" w:rsidRPr="00330169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71000</w:t>
            </w:r>
          </w:p>
        </w:tc>
      </w:tr>
      <w:tr w:rsidR="00380CE5" w:rsidRPr="00330169" w14:paraId="41E4ED39" w14:textId="77777777" w:rsidTr="009315AB">
        <w:trPr>
          <w:trHeight w:val="150"/>
        </w:trPr>
        <w:tc>
          <w:tcPr>
            <w:tcW w:w="1125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7265AE84" w14:textId="78B5A821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DB4D06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80CE5" w:rsidRPr="00330169" w14:paraId="1F657639" w14:textId="5E1BEDA6" w:rsidTr="00D26D64">
        <w:trPr>
          <w:trHeight w:val="125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6D7382" w14:textId="545B7569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FF506DD" w14:textId="4121795B" w:rsidR="00380CE5" w:rsidRPr="00330169" w:rsidRDefault="00380CE5" w:rsidP="00380CE5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18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150E72" w14:textId="7FF93712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0D8142A" w14:textId="472291AA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19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C8A668E" w14:textId="3753569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D0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205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78D6BD" w14:textId="5ADFC42C" w:rsidR="00380CE5" w:rsidRPr="00330169" w:rsidRDefault="00380CE5" w:rsidP="00380CE5">
            <w:pPr>
              <w:spacing w:before="0" w:after="160" w:line="259" w:lineRule="auto"/>
              <w:ind w:left="0" w:firstLine="0"/>
            </w:pPr>
            <w:r w:rsidRPr="002D4818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ՀՎՀՀ</w:t>
            </w:r>
            <w:r w:rsidRPr="002D4818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val="hy-AM" w:eastAsia="ru-RU"/>
              </w:rPr>
              <w:footnoteReference w:id="7"/>
            </w:r>
            <w:r w:rsidRPr="002D4818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/ Անձնագրի համարը և սերիան</w:t>
            </w:r>
          </w:p>
        </w:tc>
      </w:tr>
      <w:tr w:rsidR="00380CE5" w:rsidRPr="00330169" w14:paraId="7771E649" w14:textId="77777777" w:rsidTr="00D26D64">
        <w:trPr>
          <w:trHeight w:val="461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DF2A6E" w14:textId="7A55BBA6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4.12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46BAAB0" w14:textId="42ABE892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«Արմինե Հովհաննիսյան»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ԱՁ</w:t>
            </w:r>
          </w:p>
        </w:tc>
        <w:tc>
          <w:tcPr>
            <w:tcW w:w="18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1B72F6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ք. Արտաշատ, Օգոստաոս 23 91 Ա</w:t>
            </w:r>
          </w:p>
          <w:p w14:paraId="317FC48E" w14:textId="0690645A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093 03 56 16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DA45248" w14:textId="36576E23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Arminehovhan78@gmail.com:</w:t>
            </w:r>
          </w:p>
        </w:tc>
        <w:tc>
          <w:tcPr>
            <w:tcW w:w="19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3F54DB3" w14:textId="532900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163098332105</w:t>
            </w:r>
          </w:p>
        </w:tc>
        <w:tc>
          <w:tcPr>
            <w:tcW w:w="205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B2B90D" w14:textId="6703C792" w:rsidR="00380CE5" w:rsidRPr="00330169" w:rsidRDefault="00380CE5" w:rsidP="00380CE5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47802491</w:t>
            </w:r>
          </w:p>
        </w:tc>
      </w:tr>
      <w:tr w:rsidR="00380CE5" w:rsidRPr="00330169" w14:paraId="496A046D" w14:textId="77777777" w:rsidTr="009315AB">
        <w:trPr>
          <w:trHeight w:val="288"/>
        </w:trPr>
        <w:tc>
          <w:tcPr>
            <w:tcW w:w="11250" w:type="dxa"/>
            <w:gridSpan w:val="30"/>
            <w:shd w:val="clear" w:color="auto" w:fill="99CCFF"/>
          </w:tcPr>
          <w:p w14:paraId="393BE26B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80CE5" w:rsidRPr="00330169" w14:paraId="3863A00B" w14:textId="77777777" w:rsidTr="00931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8B679" w14:textId="77777777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3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B4ECB" w14:textId="77777777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hy-AM" w:eastAsia="ru-RU"/>
              </w:rPr>
              <w:t>Ծանոթություն:</w:t>
            </w:r>
          </w:p>
          <w:p w14:paraId="68F56FDE" w14:textId="214C41A6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● 1, 2, 3, 5, 6, 7, 8, 9, 10, 11, 13, 14 մասերով ներկայացված առաջարկներից ոչ մեկը չի համապատասխանում հրավերի պայմաններին։</w:t>
            </w:r>
          </w:p>
          <w:p w14:paraId="31BCF083" w14:textId="1413D46A" w:rsidR="00380CE5" w:rsidRPr="00330169" w:rsidRDefault="00380CE5" w:rsidP="00380CE5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80CE5" w:rsidRPr="00330169" w14:paraId="485BF528" w14:textId="77777777" w:rsidTr="009315AB">
        <w:trPr>
          <w:trHeight w:val="288"/>
        </w:trPr>
        <w:tc>
          <w:tcPr>
            <w:tcW w:w="11250" w:type="dxa"/>
            <w:gridSpan w:val="30"/>
            <w:shd w:val="clear" w:color="auto" w:fill="99CCFF"/>
          </w:tcPr>
          <w:p w14:paraId="60FF974B" w14:textId="2AD195FB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80CE5" w:rsidRPr="00A37232" w14:paraId="7DB42300" w14:textId="77777777" w:rsidTr="009315AB">
        <w:trPr>
          <w:trHeight w:val="288"/>
        </w:trPr>
        <w:tc>
          <w:tcPr>
            <w:tcW w:w="11250" w:type="dxa"/>
            <w:gridSpan w:val="30"/>
            <w:shd w:val="clear" w:color="auto" w:fill="auto"/>
          </w:tcPr>
          <w:p w14:paraId="05C2613E" w14:textId="77777777" w:rsidR="00380CE5" w:rsidRPr="007961AE" w:rsidRDefault="00380CE5" w:rsidP="00380CE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</w:t>
            </w:r>
            <w:r w:rsidRPr="00784C5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հրապարակվելուց հետո 3 օրացուցային</w:t>
            </w: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օրվա ընթացքում:</w:t>
            </w:r>
          </w:p>
          <w:p w14:paraId="0D193F93" w14:textId="77777777" w:rsidR="00380CE5" w:rsidRPr="007961AE" w:rsidRDefault="00380CE5" w:rsidP="00380CE5">
            <w:pPr>
              <w:shd w:val="clear" w:color="auto" w:fill="FFFFFF"/>
              <w:spacing w:before="0" w:after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 պահանջին  կից ներկայացվում է՝</w:t>
            </w:r>
          </w:p>
          <w:p w14:paraId="1CA898C9" w14:textId="77777777" w:rsidR="00380CE5" w:rsidRPr="007961AE" w:rsidRDefault="00380CE5" w:rsidP="00380CE5">
            <w:pPr>
              <w:shd w:val="clear" w:color="auto" w:fill="FFFFFF"/>
              <w:spacing w:before="0" w:after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AFA1B35" w14:textId="77777777" w:rsidR="00380CE5" w:rsidRPr="007961AE" w:rsidRDefault="00380CE5" w:rsidP="00380CE5">
            <w:pPr>
              <w:shd w:val="clear" w:color="auto" w:fill="FFFFFF"/>
              <w:spacing w:before="0" w:after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ա. ֆիզիկական անձանց քանակը չի կարող գերազանցել երկուսը.</w:t>
            </w:r>
          </w:p>
          <w:p w14:paraId="37F27EF8" w14:textId="77777777" w:rsidR="00380CE5" w:rsidRPr="007961AE" w:rsidRDefault="00380CE5" w:rsidP="00380CE5">
            <w:pPr>
              <w:shd w:val="clear" w:color="auto" w:fill="FFFFFF"/>
              <w:spacing w:before="0" w:after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CFDCB34" w14:textId="77777777" w:rsidR="00380CE5" w:rsidRPr="007961AE" w:rsidRDefault="00380CE5" w:rsidP="00380CE5">
            <w:pPr>
              <w:shd w:val="clear" w:color="auto" w:fill="FFFFFF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F69854C" w14:textId="77777777" w:rsidR="00380CE5" w:rsidRPr="007961AE" w:rsidRDefault="00380CE5" w:rsidP="00380CE5">
            <w:pPr>
              <w:shd w:val="clear" w:color="auto" w:fill="FFFFFF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E2B94BD" w14:textId="77777777" w:rsidR="00380CE5" w:rsidRPr="007961AE" w:rsidRDefault="00380CE5" w:rsidP="00380CE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18F6189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7961A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ED4BF0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80CE5" w:rsidRPr="00A37232" w14:paraId="3CC8B38C" w14:textId="77777777" w:rsidTr="009315AB">
        <w:trPr>
          <w:trHeight w:val="288"/>
        </w:trPr>
        <w:tc>
          <w:tcPr>
            <w:tcW w:w="11250" w:type="dxa"/>
            <w:gridSpan w:val="30"/>
            <w:shd w:val="clear" w:color="auto" w:fill="99CCFF"/>
          </w:tcPr>
          <w:p w14:paraId="02AFA8BF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80CE5" w:rsidRPr="00A37232" w14:paraId="5484FA73" w14:textId="77777777" w:rsidTr="009315AB">
        <w:trPr>
          <w:trHeight w:val="475"/>
        </w:trPr>
        <w:tc>
          <w:tcPr>
            <w:tcW w:w="28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Մասնակիցներ ներգրավելու նպատակով «Գնումների մասին» ՀՀ օրենքի համաձայն իրականացված հրապարակումների վերաբերյալ տեղեկատվություն</w:t>
            </w:r>
          </w:p>
        </w:tc>
        <w:tc>
          <w:tcPr>
            <w:tcW w:w="8368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681D899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Հրապարակված gnumner.am կայքում</w:t>
            </w:r>
          </w:p>
        </w:tc>
      </w:tr>
      <w:tr w:rsidR="00380CE5" w:rsidRPr="00A37232" w14:paraId="5A7FED5D" w14:textId="77777777" w:rsidTr="009315AB">
        <w:trPr>
          <w:trHeight w:val="288"/>
        </w:trPr>
        <w:tc>
          <w:tcPr>
            <w:tcW w:w="11250" w:type="dxa"/>
            <w:gridSpan w:val="30"/>
            <w:shd w:val="clear" w:color="auto" w:fill="99CCFF"/>
          </w:tcPr>
          <w:p w14:paraId="0C88E286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80CE5" w:rsidRPr="00330169" w14:paraId="40B30E88" w14:textId="77777777" w:rsidTr="009315AB">
        <w:trPr>
          <w:trHeight w:val="427"/>
        </w:trPr>
        <w:tc>
          <w:tcPr>
            <w:tcW w:w="28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C1E3F8" w14:textId="77777777" w:rsidR="00380CE5" w:rsidRPr="00330169" w:rsidRDefault="00380CE5" w:rsidP="00380C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Եթե գնումների գործընթացում հայտնաբերվել են անօրինական գործողություններ, ապա դրանց համառոտ նկարագրությունը և դրա հետ կապված ձեռնարկված գործողությունները:</w:t>
            </w:r>
            <w:r w:rsidRPr="00330169">
              <w:rPr>
                <w:rFonts w:ascii="Times New Roman" w:eastAsia="Times New Roman" w:hAnsi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368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4153A378" w14:textId="5C56F946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Ապօրինի գործունեություն չի հայտնաբերվել</w:t>
            </w:r>
          </w:p>
        </w:tc>
      </w:tr>
      <w:tr w:rsidR="00380CE5" w:rsidRPr="00330169" w14:paraId="541BD7F7" w14:textId="77777777" w:rsidTr="009315AB">
        <w:trPr>
          <w:trHeight w:val="288"/>
        </w:trPr>
        <w:tc>
          <w:tcPr>
            <w:tcW w:w="11250" w:type="dxa"/>
            <w:gridSpan w:val="30"/>
            <w:tcBorders>
              <w:bottom w:val="single" w:sz="8" w:space="0" w:color="auto"/>
            </w:tcBorders>
            <w:shd w:val="clear" w:color="auto" w:fill="99CCFF"/>
          </w:tcPr>
          <w:p w14:paraId="30414C60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80CE5" w:rsidRPr="00330169" w14:paraId="4DE14D25" w14:textId="77777777" w:rsidTr="009315AB">
        <w:trPr>
          <w:trHeight w:val="427"/>
        </w:trPr>
        <w:tc>
          <w:tcPr>
            <w:tcW w:w="28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B38F772" w14:textId="476B513F" w:rsidR="00380CE5" w:rsidRPr="00330169" w:rsidRDefault="00380CE5" w:rsidP="00380C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Գնման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կարգը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ներկայացված բողոքները և դրանց վերաբերյալ կայացված որոշումները</w:t>
            </w:r>
          </w:p>
        </w:tc>
        <w:tc>
          <w:tcPr>
            <w:tcW w:w="8368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379ACA6" w14:textId="2B57B662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Ոչ մի բողոք</w:t>
            </w:r>
          </w:p>
        </w:tc>
      </w:tr>
      <w:tr w:rsidR="00380CE5" w:rsidRPr="00330169" w14:paraId="1DAD5D5C" w14:textId="77777777" w:rsidTr="009315AB">
        <w:trPr>
          <w:trHeight w:val="288"/>
        </w:trPr>
        <w:tc>
          <w:tcPr>
            <w:tcW w:w="11250" w:type="dxa"/>
            <w:gridSpan w:val="30"/>
            <w:shd w:val="clear" w:color="auto" w:fill="99CCFF"/>
          </w:tcPr>
          <w:p w14:paraId="57597369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80CE5" w:rsidRPr="00330169" w14:paraId="5F667D89" w14:textId="77777777" w:rsidTr="009315AB">
        <w:trPr>
          <w:trHeight w:val="427"/>
        </w:trPr>
        <w:tc>
          <w:tcPr>
            <w:tcW w:w="28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EE36093" w14:textId="77777777" w:rsidR="00380CE5" w:rsidRPr="00330169" w:rsidRDefault="00380CE5" w:rsidP="00380C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Այլ: Պահանջվող տեղեկատվություն</w:t>
            </w:r>
          </w:p>
        </w:tc>
        <w:tc>
          <w:tcPr>
            <w:tcW w:w="8368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13FCAC31" w14:textId="77777777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80CE5" w:rsidRPr="00330169" w14:paraId="406B68D6" w14:textId="77777777" w:rsidTr="009315AB">
        <w:trPr>
          <w:trHeight w:val="288"/>
        </w:trPr>
        <w:tc>
          <w:tcPr>
            <w:tcW w:w="11250" w:type="dxa"/>
            <w:gridSpan w:val="30"/>
            <w:shd w:val="clear" w:color="auto" w:fill="99CCFF"/>
          </w:tcPr>
          <w:p w14:paraId="79EAD146" w14:textId="77777777" w:rsidR="00380CE5" w:rsidRPr="00330169" w:rsidRDefault="00380CE5" w:rsidP="00380CE5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80CE5" w:rsidRPr="00330169" w14:paraId="1A2BD291" w14:textId="77777777" w:rsidTr="009315AB">
        <w:trPr>
          <w:trHeight w:val="227"/>
        </w:trPr>
        <w:tc>
          <w:tcPr>
            <w:tcW w:w="11250" w:type="dxa"/>
            <w:gridSpan w:val="30"/>
            <w:shd w:val="clear" w:color="auto" w:fill="auto"/>
          </w:tcPr>
          <w:p w14:paraId="73A19DB3" w14:textId="77777777" w:rsidR="00380CE5" w:rsidRPr="00330169" w:rsidRDefault="00380CE5" w:rsidP="00380C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af-ZA" w:eastAsia="ru-RU"/>
              </w:rPr>
              <w:t>Այս հայտարարության հետ կապված լրացուցիչ տեղեկությունների համար խնդրում ենք դիմել Գնումների համակարգողին:</w:t>
            </w:r>
          </w:p>
        </w:tc>
      </w:tr>
      <w:tr w:rsidR="00380CE5" w:rsidRPr="00330169" w14:paraId="002AF1AD" w14:textId="77777777" w:rsidTr="009315AB">
        <w:trPr>
          <w:trHeight w:val="47"/>
        </w:trPr>
        <w:tc>
          <w:tcPr>
            <w:tcW w:w="411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E39C5F1" w14:textId="77777777" w:rsidR="00380CE5" w:rsidRPr="00330169" w:rsidRDefault="00380CE5" w:rsidP="00380C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Անուն ազգանուն _</w:t>
            </w:r>
          </w:p>
        </w:tc>
        <w:tc>
          <w:tcPr>
            <w:tcW w:w="387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96B6A0C" w14:textId="77777777" w:rsidR="00380CE5" w:rsidRPr="00330169" w:rsidRDefault="00380CE5" w:rsidP="00380C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Հեռախոս.</w:t>
            </w:r>
          </w:p>
        </w:tc>
        <w:tc>
          <w:tcPr>
            <w:tcW w:w="326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8D00A61" w14:textId="77777777" w:rsidR="00380CE5" w:rsidRPr="00330169" w:rsidRDefault="00380CE5" w:rsidP="00380C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փոստ _ փոստի հասցե</w:t>
            </w:r>
          </w:p>
        </w:tc>
      </w:tr>
      <w:tr w:rsidR="00380CE5" w:rsidRPr="00330169" w14:paraId="6C6C269C" w14:textId="77777777" w:rsidTr="009315AB">
        <w:trPr>
          <w:trHeight w:val="47"/>
        </w:trPr>
        <w:tc>
          <w:tcPr>
            <w:tcW w:w="4112" w:type="dxa"/>
            <w:gridSpan w:val="10"/>
            <w:shd w:val="clear" w:color="auto" w:fill="auto"/>
          </w:tcPr>
          <w:p w14:paraId="0A862370" w14:textId="73782F85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Գեղամ Վարդանյան</w:t>
            </w:r>
          </w:p>
        </w:tc>
        <w:tc>
          <w:tcPr>
            <w:tcW w:w="3871" w:type="dxa"/>
            <w:gridSpan w:val="11"/>
            <w:shd w:val="clear" w:color="auto" w:fill="auto"/>
          </w:tcPr>
          <w:p w14:paraId="570A2BE5" w14:textId="1AE30448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093 975 740</w:t>
            </w:r>
          </w:p>
        </w:tc>
        <w:tc>
          <w:tcPr>
            <w:tcW w:w="3267" w:type="dxa"/>
            <w:gridSpan w:val="9"/>
            <w:shd w:val="clear" w:color="auto" w:fill="auto"/>
          </w:tcPr>
          <w:p w14:paraId="3C42DEDA" w14:textId="301A8E86" w:rsidR="00380CE5" w:rsidRPr="00330169" w:rsidRDefault="00380CE5" w:rsidP="00380C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3016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gnumner.2024@mail.ru:</w:t>
            </w:r>
          </w:p>
        </w:tc>
      </w:tr>
    </w:tbl>
    <w:p w14:paraId="0C123193" w14:textId="77777777" w:rsidR="0022631D" w:rsidRPr="00330169" w:rsidRDefault="0022631D" w:rsidP="0022631D">
      <w:pPr>
        <w:spacing w:before="0" w:line="36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val="af-ZA" w:eastAsia="ru-RU"/>
        </w:rPr>
      </w:pPr>
    </w:p>
    <w:p w14:paraId="1FE808AF" w14:textId="38F18D25" w:rsidR="00286DFD" w:rsidRPr="00330169" w:rsidRDefault="00286DFD" w:rsidP="00286DFD">
      <w:pPr>
        <w:spacing w:before="0" w:line="36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</w:pPr>
      <w:r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Պատվիրատու՝ 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Արտաշատ համայնքի Կանաչուտ գյուղի մանկապարտեզ</w:t>
      </w:r>
      <w:r w:rsidR="00D26D64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 xml:space="preserve"> ՀՈԱԿ</w:t>
      </w:r>
    </w:p>
    <w:p w14:paraId="09F34D10" w14:textId="77777777" w:rsidR="0022631D" w:rsidRPr="00330169" w:rsidRDefault="0022631D" w:rsidP="0022631D">
      <w:pPr>
        <w:spacing w:before="0" w:line="360" w:lineRule="auto"/>
        <w:ind w:left="0" w:firstLine="0"/>
        <w:jc w:val="both"/>
        <w:rPr>
          <w:rFonts w:ascii="Times New Roman" w:eastAsia="Times New Roman" w:hAnsi="Times New Roman"/>
          <w:strike/>
          <w:sz w:val="20"/>
          <w:szCs w:val="20"/>
          <w:lang w:val="hy-AM" w:eastAsia="ru-RU"/>
        </w:rPr>
      </w:pPr>
    </w:p>
    <w:p w14:paraId="55E01A61" w14:textId="77777777" w:rsidR="0022631D" w:rsidRPr="00330169" w:rsidRDefault="0022631D" w:rsidP="009C5E0F">
      <w:pPr>
        <w:spacing w:before="0" w:line="360" w:lineRule="auto"/>
        <w:ind w:left="0" w:firstLine="0"/>
        <w:rPr>
          <w:rFonts w:ascii="Times New Roman" w:eastAsia="Times New Roman" w:hAnsi="Times New Roman"/>
          <w:i/>
          <w:sz w:val="20"/>
          <w:szCs w:val="20"/>
          <w:lang w:val="hy-AM" w:eastAsia="ru-RU"/>
        </w:rPr>
      </w:pPr>
    </w:p>
    <w:p w14:paraId="1160E497" w14:textId="77777777" w:rsidR="001021B0" w:rsidRPr="00330169" w:rsidRDefault="001021B0" w:rsidP="009C5E0F">
      <w:pPr>
        <w:tabs>
          <w:tab w:val="left" w:pos="9829"/>
        </w:tabs>
        <w:ind w:left="0" w:firstLine="0"/>
        <w:rPr>
          <w:rFonts w:ascii="Times New Roman" w:hAnsi="Times New Roman"/>
          <w:sz w:val="18"/>
          <w:szCs w:val="18"/>
          <w:lang w:val="hy-AM"/>
        </w:rPr>
      </w:pPr>
    </w:p>
    <w:sectPr w:rsidR="001021B0" w:rsidRPr="00330169" w:rsidSect="00A35E85">
      <w:pgSz w:w="11907" w:h="16840" w:code="9"/>
      <w:pgMar w:top="426" w:right="567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07BF" w14:textId="77777777" w:rsidR="00A35E85" w:rsidRDefault="00A35E85" w:rsidP="0022631D">
      <w:pPr>
        <w:spacing w:before="0" w:after="0"/>
      </w:pPr>
      <w:r>
        <w:separator/>
      </w:r>
    </w:p>
  </w:endnote>
  <w:endnote w:type="continuationSeparator" w:id="0">
    <w:p w14:paraId="20DC819C" w14:textId="77777777" w:rsidR="00A35E85" w:rsidRDefault="00A35E8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5ED0" w14:textId="77777777" w:rsidR="00A35E85" w:rsidRDefault="00A35E85" w:rsidP="0022631D">
      <w:pPr>
        <w:spacing w:before="0" w:after="0"/>
      </w:pPr>
      <w:r>
        <w:separator/>
      </w:r>
    </w:p>
  </w:footnote>
  <w:footnote w:type="continuationSeparator" w:id="0">
    <w:p w14:paraId="26C5E332" w14:textId="77777777" w:rsidR="00A35E85" w:rsidRDefault="00A35E85" w:rsidP="0022631D">
      <w:pPr>
        <w:spacing w:before="0" w:after="0"/>
      </w:pPr>
      <w:r>
        <w:continuationSeparator/>
      </w:r>
    </w:p>
  </w:footnote>
  <w:footnote w:id="1">
    <w:p w14:paraId="00C562D6" w14:textId="77777777" w:rsidR="001535C1" w:rsidRPr="00541A77" w:rsidRDefault="001535C1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14AB9666" w14:textId="77777777" w:rsidR="001535C1" w:rsidRPr="002D0BF6" w:rsidRDefault="001535C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295C246" w14:textId="77777777" w:rsidR="001535C1" w:rsidRPr="002D0BF6" w:rsidRDefault="001535C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80CE5" w:rsidRPr="002D0BF6" w:rsidRDefault="00380C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հրավերի մեջ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պատրաստված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Ամսաթվեր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_ _</w:t>
      </w:r>
    </w:p>
  </w:footnote>
  <w:footnote w:id="5">
    <w:p w14:paraId="26709868" w14:textId="77777777" w:rsidR="00D26D64" w:rsidRDefault="00D26D64" w:rsidP="00D26D64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առաջարկվ</w:t>
      </w:r>
      <w:proofErr w:type="spellEnd"/>
      <w:r>
        <w:rPr>
          <w:rFonts w:ascii="Arial" w:hAnsi="Arial" w:cs="Arial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Arial" w:hAnsi="Arial" w:cs="Arial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6BDE5A8" w14:textId="77777777" w:rsidR="00380CE5" w:rsidRPr="00871366" w:rsidRDefault="00380C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575B854" w14:textId="77777777" w:rsidR="00380CE5" w:rsidRPr="002D0BF6" w:rsidRDefault="00380CE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C16BF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01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0E90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B5C1D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2A59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47BA"/>
    <w:multiLevelType w:val="hybridMultilevel"/>
    <w:tmpl w:val="E74A9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1DCF"/>
    <w:multiLevelType w:val="hybridMultilevel"/>
    <w:tmpl w:val="6F5A2C8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5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202032">
    <w:abstractNumId w:val="0"/>
  </w:num>
  <w:num w:numId="3" w16cid:durableId="217252765">
    <w:abstractNumId w:val="4"/>
  </w:num>
  <w:num w:numId="4" w16cid:durableId="139469877">
    <w:abstractNumId w:val="1"/>
  </w:num>
  <w:num w:numId="5" w16cid:durableId="989139621">
    <w:abstractNumId w:val="2"/>
  </w:num>
  <w:num w:numId="6" w16cid:durableId="961110308">
    <w:abstractNumId w:val="3"/>
  </w:num>
  <w:num w:numId="7" w16cid:durableId="1986231419">
    <w:abstractNumId w:val="5"/>
  </w:num>
  <w:num w:numId="8" w16cid:durableId="1000691598">
    <w:abstractNumId w:val="7"/>
  </w:num>
  <w:num w:numId="9" w16cid:durableId="159065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2170"/>
    <w:rsid w:val="00015D7F"/>
    <w:rsid w:val="0002149F"/>
    <w:rsid w:val="00031B7A"/>
    <w:rsid w:val="000351B7"/>
    <w:rsid w:val="00044EA8"/>
    <w:rsid w:val="000460A6"/>
    <w:rsid w:val="00046CCF"/>
    <w:rsid w:val="00051ECE"/>
    <w:rsid w:val="0006748D"/>
    <w:rsid w:val="0007090E"/>
    <w:rsid w:val="00073D66"/>
    <w:rsid w:val="00074CB6"/>
    <w:rsid w:val="000A27DB"/>
    <w:rsid w:val="000A3584"/>
    <w:rsid w:val="000B0199"/>
    <w:rsid w:val="000B17ED"/>
    <w:rsid w:val="000E16C1"/>
    <w:rsid w:val="000E4FF1"/>
    <w:rsid w:val="000F376D"/>
    <w:rsid w:val="000F3FB1"/>
    <w:rsid w:val="001021B0"/>
    <w:rsid w:val="00144468"/>
    <w:rsid w:val="001535C1"/>
    <w:rsid w:val="00156595"/>
    <w:rsid w:val="0016669B"/>
    <w:rsid w:val="0018422F"/>
    <w:rsid w:val="00192BD2"/>
    <w:rsid w:val="00194546"/>
    <w:rsid w:val="001A1999"/>
    <w:rsid w:val="001C1BE1"/>
    <w:rsid w:val="001D4D44"/>
    <w:rsid w:val="001E0091"/>
    <w:rsid w:val="001F2D32"/>
    <w:rsid w:val="0022631D"/>
    <w:rsid w:val="00236B2A"/>
    <w:rsid w:val="00237141"/>
    <w:rsid w:val="00246BD1"/>
    <w:rsid w:val="00253636"/>
    <w:rsid w:val="00281B96"/>
    <w:rsid w:val="00286DFD"/>
    <w:rsid w:val="00295B92"/>
    <w:rsid w:val="002D3D5D"/>
    <w:rsid w:val="002E4E6F"/>
    <w:rsid w:val="002E5AFA"/>
    <w:rsid w:val="002F16CC"/>
    <w:rsid w:val="002F1FEB"/>
    <w:rsid w:val="00330169"/>
    <w:rsid w:val="00340AB3"/>
    <w:rsid w:val="00341E29"/>
    <w:rsid w:val="00371B1D"/>
    <w:rsid w:val="00380CE5"/>
    <w:rsid w:val="003B2758"/>
    <w:rsid w:val="003E3D40"/>
    <w:rsid w:val="003E6978"/>
    <w:rsid w:val="003F4624"/>
    <w:rsid w:val="00403BD5"/>
    <w:rsid w:val="00422660"/>
    <w:rsid w:val="004241D4"/>
    <w:rsid w:val="00433E3C"/>
    <w:rsid w:val="004378DB"/>
    <w:rsid w:val="00466A11"/>
    <w:rsid w:val="00472069"/>
    <w:rsid w:val="00474C2F"/>
    <w:rsid w:val="004764CD"/>
    <w:rsid w:val="00485E1A"/>
    <w:rsid w:val="004875E0"/>
    <w:rsid w:val="004A010E"/>
    <w:rsid w:val="004A4719"/>
    <w:rsid w:val="004A549D"/>
    <w:rsid w:val="004C2598"/>
    <w:rsid w:val="004D078F"/>
    <w:rsid w:val="004E1757"/>
    <w:rsid w:val="004E376E"/>
    <w:rsid w:val="00503BCC"/>
    <w:rsid w:val="00546023"/>
    <w:rsid w:val="00552965"/>
    <w:rsid w:val="00553957"/>
    <w:rsid w:val="005737F9"/>
    <w:rsid w:val="00574D73"/>
    <w:rsid w:val="0057765A"/>
    <w:rsid w:val="0058582D"/>
    <w:rsid w:val="00586EF1"/>
    <w:rsid w:val="0059480B"/>
    <w:rsid w:val="005A3F14"/>
    <w:rsid w:val="005B7730"/>
    <w:rsid w:val="005D1F8D"/>
    <w:rsid w:val="005D5FBD"/>
    <w:rsid w:val="005D7D8E"/>
    <w:rsid w:val="005F0CA4"/>
    <w:rsid w:val="005F3C84"/>
    <w:rsid w:val="005F712B"/>
    <w:rsid w:val="00607C9A"/>
    <w:rsid w:val="00641040"/>
    <w:rsid w:val="00646760"/>
    <w:rsid w:val="006509CE"/>
    <w:rsid w:val="00650DFA"/>
    <w:rsid w:val="0067714E"/>
    <w:rsid w:val="00690ECB"/>
    <w:rsid w:val="0069315F"/>
    <w:rsid w:val="00697219"/>
    <w:rsid w:val="006A38B4"/>
    <w:rsid w:val="006B2E21"/>
    <w:rsid w:val="006C0266"/>
    <w:rsid w:val="006C4638"/>
    <w:rsid w:val="006C49CF"/>
    <w:rsid w:val="006C50C5"/>
    <w:rsid w:val="006E0D92"/>
    <w:rsid w:val="006E1A83"/>
    <w:rsid w:val="006F2779"/>
    <w:rsid w:val="007060FC"/>
    <w:rsid w:val="007152A9"/>
    <w:rsid w:val="00746415"/>
    <w:rsid w:val="007732E7"/>
    <w:rsid w:val="00777D84"/>
    <w:rsid w:val="0078682E"/>
    <w:rsid w:val="0079350E"/>
    <w:rsid w:val="00794959"/>
    <w:rsid w:val="007A3246"/>
    <w:rsid w:val="0081420B"/>
    <w:rsid w:val="008216C5"/>
    <w:rsid w:val="00822634"/>
    <w:rsid w:val="008421F2"/>
    <w:rsid w:val="008455CA"/>
    <w:rsid w:val="0087700C"/>
    <w:rsid w:val="00890DFB"/>
    <w:rsid w:val="008A0177"/>
    <w:rsid w:val="008A6249"/>
    <w:rsid w:val="008B4949"/>
    <w:rsid w:val="008C4E62"/>
    <w:rsid w:val="008C5041"/>
    <w:rsid w:val="008E493A"/>
    <w:rsid w:val="00901CB7"/>
    <w:rsid w:val="0090238D"/>
    <w:rsid w:val="00914EF2"/>
    <w:rsid w:val="00924047"/>
    <w:rsid w:val="0092651A"/>
    <w:rsid w:val="009315AB"/>
    <w:rsid w:val="009345C5"/>
    <w:rsid w:val="0094228B"/>
    <w:rsid w:val="00982454"/>
    <w:rsid w:val="009840DD"/>
    <w:rsid w:val="00995CD1"/>
    <w:rsid w:val="009966D1"/>
    <w:rsid w:val="009C5E0F"/>
    <w:rsid w:val="009C6EAE"/>
    <w:rsid w:val="009D5D30"/>
    <w:rsid w:val="009E0238"/>
    <w:rsid w:val="009E75FF"/>
    <w:rsid w:val="00A012BB"/>
    <w:rsid w:val="00A15E6C"/>
    <w:rsid w:val="00A306F5"/>
    <w:rsid w:val="00A31820"/>
    <w:rsid w:val="00A35E85"/>
    <w:rsid w:val="00A37232"/>
    <w:rsid w:val="00A40A07"/>
    <w:rsid w:val="00AA1AD5"/>
    <w:rsid w:val="00AA26DC"/>
    <w:rsid w:val="00AA32E4"/>
    <w:rsid w:val="00AA5EDB"/>
    <w:rsid w:val="00AB1E22"/>
    <w:rsid w:val="00AD07B9"/>
    <w:rsid w:val="00AD59DC"/>
    <w:rsid w:val="00AD62B2"/>
    <w:rsid w:val="00B00063"/>
    <w:rsid w:val="00B20EF2"/>
    <w:rsid w:val="00B346DB"/>
    <w:rsid w:val="00B75762"/>
    <w:rsid w:val="00B804C8"/>
    <w:rsid w:val="00B83C61"/>
    <w:rsid w:val="00B91DE2"/>
    <w:rsid w:val="00B92B93"/>
    <w:rsid w:val="00B94EA2"/>
    <w:rsid w:val="00BA0083"/>
    <w:rsid w:val="00BA03B0"/>
    <w:rsid w:val="00BB0A93"/>
    <w:rsid w:val="00BC194A"/>
    <w:rsid w:val="00BD37EA"/>
    <w:rsid w:val="00BD3D4E"/>
    <w:rsid w:val="00BF1465"/>
    <w:rsid w:val="00BF4745"/>
    <w:rsid w:val="00C01C38"/>
    <w:rsid w:val="00C03736"/>
    <w:rsid w:val="00C528D2"/>
    <w:rsid w:val="00C63F42"/>
    <w:rsid w:val="00C84DF7"/>
    <w:rsid w:val="00C96337"/>
    <w:rsid w:val="00C96BED"/>
    <w:rsid w:val="00CA3481"/>
    <w:rsid w:val="00CB102B"/>
    <w:rsid w:val="00CB150B"/>
    <w:rsid w:val="00CB44D2"/>
    <w:rsid w:val="00CC1F23"/>
    <w:rsid w:val="00CD5CD5"/>
    <w:rsid w:val="00CD7E56"/>
    <w:rsid w:val="00CE70F4"/>
    <w:rsid w:val="00CF1F70"/>
    <w:rsid w:val="00D26D64"/>
    <w:rsid w:val="00D30EF9"/>
    <w:rsid w:val="00D350DE"/>
    <w:rsid w:val="00D36189"/>
    <w:rsid w:val="00D4388E"/>
    <w:rsid w:val="00D45BFA"/>
    <w:rsid w:val="00D80C64"/>
    <w:rsid w:val="00DC205A"/>
    <w:rsid w:val="00DE06F1"/>
    <w:rsid w:val="00DE41A0"/>
    <w:rsid w:val="00DF0E97"/>
    <w:rsid w:val="00DF571A"/>
    <w:rsid w:val="00E0200D"/>
    <w:rsid w:val="00E153A1"/>
    <w:rsid w:val="00E16938"/>
    <w:rsid w:val="00E243EA"/>
    <w:rsid w:val="00E33A25"/>
    <w:rsid w:val="00E4188B"/>
    <w:rsid w:val="00E54C4D"/>
    <w:rsid w:val="00E56328"/>
    <w:rsid w:val="00E973DD"/>
    <w:rsid w:val="00EA01A2"/>
    <w:rsid w:val="00EA069B"/>
    <w:rsid w:val="00EA568C"/>
    <w:rsid w:val="00EA767F"/>
    <w:rsid w:val="00EB59EE"/>
    <w:rsid w:val="00EB5D1F"/>
    <w:rsid w:val="00EF16D0"/>
    <w:rsid w:val="00F079B6"/>
    <w:rsid w:val="00F10AFE"/>
    <w:rsid w:val="00F31004"/>
    <w:rsid w:val="00F41643"/>
    <w:rsid w:val="00F50535"/>
    <w:rsid w:val="00F530A6"/>
    <w:rsid w:val="00F64167"/>
    <w:rsid w:val="00F6673B"/>
    <w:rsid w:val="00F77AAD"/>
    <w:rsid w:val="00F916C4"/>
    <w:rsid w:val="00F91D60"/>
    <w:rsid w:val="00F944D3"/>
    <w:rsid w:val="00FA4484"/>
    <w:rsid w:val="00FB097B"/>
    <w:rsid w:val="00FC7FBC"/>
    <w:rsid w:val="00FE2A1A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B1AC6E8D-BA72-48A0-86B3-70781842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hy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val="hy"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unhideWhenUsed/>
    <w:rsid w:val="000351B7"/>
    <w:pPr>
      <w:spacing w:before="0" w:after="120" w:line="480" w:lineRule="auto"/>
      <w:ind w:left="283" w:firstLine="0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rsid w:val="000351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8846-A87C-4A22-B513-FAB78B1E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11913</Words>
  <Characters>67909</Characters>
  <Application>Microsoft Office Word</Application>
  <DocSecurity>0</DocSecurity>
  <Lines>565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7</cp:revision>
  <cp:lastPrinted>2021-04-06T07:47:00Z</cp:lastPrinted>
  <dcterms:created xsi:type="dcterms:W3CDTF">2024-03-06T12:01:00Z</dcterms:created>
  <dcterms:modified xsi:type="dcterms:W3CDTF">2024-03-06T12:35:00Z</dcterms:modified>
</cp:coreProperties>
</file>