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03" w:rsidRPr="00FB5C8F" w:rsidRDefault="00200703" w:rsidP="00200703">
      <w:pPr>
        <w:numPr>
          <w:ilvl w:val="12"/>
          <w:numId w:val="0"/>
        </w:numPr>
        <w:spacing w:after="200"/>
        <w:jc w:val="center"/>
        <w:rPr>
          <w:rFonts w:ascii="GHEA Grapalat" w:hAnsi="GHEA Grapalat" w:cs="Sylfaen"/>
          <w:b/>
        </w:rPr>
      </w:pPr>
      <w:r w:rsidRPr="00FB5C8F">
        <w:rPr>
          <w:rFonts w:ascii="GHEA Grapalat" w:hAnsi="GHEA Grapalat" w:cs="Sylfaen"/>
          <w:b/>
        </w:rPr>
        <w:t>ՀԵՏԱՔՐՔՐՎԱԾՈՒԹՅԱՆ</w:t>
      </w:r>
      <w:r w:rsidRPr="00FB5C8F">
        <w:rPr>
          <w:rFonts w:ascii="GHEA Grapalat" w:hAnsi="GHEA Grapalat" w:cs="Times Armenian"/>
          <w:b/>
        </w:rPr>
        <w:t xml:space="preserve"> </w:t>
      </w:r>
      <w:r w:rsidRPr="00FB5C8F">
        <w:rPr>
          <w:rFonts w:ascii="GHEA Grapalat" w:hAnsi="GHEA Grapalat" w:cs="Sylfaen"/>
          <w:b/>
        </w:rPr>
        <w:t>ՀԱՅՏԻ</w:t>
      </w:r>
      <w:r w:rsidRPr="00FB5C8F">
        <w:rPr>
          <w:rFonts w:ascii="GHEA Grapalat" w:hAnsi="GHEA Grapalat" w:cs="Times Armenian"/>
          <w:b/>
        </w:rPr>
        <w:t xml:space="preserve"> </w:t>
      </w:r>
      <w:r w:rsidRPr="00FB5C8F">
        <w:rPr>
          <w:rFonts w:ascii="GHEA Grapalat" w:hAnsi="GHEA Grapalat" w:cs="Sylfaen"/>
          <w:b/>
        </w:rPr>
        <w:t>ՆԵՐԿԱՅԱՑՄԱՆ</w:t>
      </w:r>
      <w:r w:rsidRPr="00FB5C8F">
        <w:rPr>
          <w:rFonts w:ascii="GHEA Grapalat" w:hAnsi="GHEA Grapalat" w:cs="Times Armenian"/>
          <w:b/>
        </w:rPr>
        <w:t xml:space="preserve"> </w:t>
      </w:r>
      <w:r w:rsidRPr="00FB5C8F">
        <w:rPr>
          <w:rFonts w:ascii="GHEA Grapalat" w:hAnsi="GHEA Grapalat" w:cs="Sylfaen"/>
          <w:b/>
        </w:rPr>
        <w:t>ՀՐԱՎԵՐ</w:t>
      </w:r>
    </w:p>
    <w:p w:rsidR="00200703" w:rsidRPr="00FB5C8F" w:rsidRDefault="00200703" w:rsidP="00200703">
      <w:pPr>
        <w:numPr>
          <w:ilvl w:val="12"/>
          <w:numId w:val="0"/>
        </w:numPr>
        <w:spacing w:after="200"/>
        <w:jc w:val="center"/>
        <w:rPr>
          <w:rFonts w:ascii="GHEA Grapalat" w:hAnsi="GHEA Grapalat"/>
          <w:b/>
        </w:rPr>
      </w:pPr>
      <w:r w:rsidRPr="00FB5C8F">
        <w:rPr>
          <w:rFonts w:ascii="GHEA Grapalat" w:hAnsi="GHEA Grapalat" w:cs="Sylfaen"/>
          <w:b/>
        </w:rPr>
        <w:t>(ԽՈՐՀՐԴԱՏՎԱԿԱՆ ԾԱՌԱՅՈՒԹՅՈՒՆՆԵՐ-ԸՆԿԵՐՈՒԹՅԱՆ ԸՆՏՐՈՒԹՅՈՒՆ</w:t>
      </w:r>
      <w:r w:rsidRPr="00FB5C8F">
        <w:rPr>
          <w:rFonts w:ascii="GHEA Grapalat" w:hAnsi="GHEA Grapalat" w:cs="Times Armenian"/>
          <w:b/>
        </w:rPr>
        <w:t>)</w:t>
      </w:r>
    </w:p>
    <w:p w:rsidR="00200703" w:rsidRPr="00FB5C8F" w:rsidRDefault="00200703" w:rsidP="00200703">
      <w:pPr>
        <w:pStyle w:val="NoSpacing"/>
      </w:pPr>
      <w:r w:rsidRPr="00FB5C8F">
        <w:tab/>
      </w:r>
      <w:r w:rsidRPr="00FB5C8F">
        <w:rPr>
          <w:rFonts w:cs="Times Armenian"/>
        </w:rPr>
        <w:t xml:space="preserve"> </w:t>
      </w:r>
    </w:p>
    <w:p w:rsidR="00200703" w:rsidRPr="00FB5C8F" w:rsidRDefault="00200703" w:rsidP="00200703">
      <w:pPr>
        <w:numPr>
          <w:ilvl w:val="12"/>
          <w:numId w:val="0"/>
        </w:numPr>
        <w:spacing w:after="200"/>
        <w:rPr>
          <w:rFonts w:ascii="GHEA Grapalat" w:hAnsi="GHEA Grapalat" w:cs="Sylfaen"/>
          <w:b/>
        </w:rPr>
      </w:pPr>
      <w:r w:rsidRPr="00FB5C8F">
        <w:rPr>
          <w:rFonts w:ascii="GHEA Grapalat" w:hAnsi="GHEA Grapalat" w:cs="Sylfaen"/>
          <w:b/>
        </w:rPr>
        <w:t xml:space="preserve">Հայաստանի Հանրապետություն </w:t>
      </w:r>
    </w:p>
    <w:p w:rsidR="00200703" w:rsidRPr="00FB5C8F" w:rsidRDefault="00200703" w:rsidP="00200703">
      <w:pPr>
        <w:pStyle w:val="TORDESC"/>
        <w:rPr>
          <w:rFonts w:ascii="GHEA Grapalat" w:hAnsi="GHEA Grapalat"/>
          <w:b/>
          <w:szCs w:val="24"/>
        </w:rPr>
      </w:pPr>
      <w:r w:rsidRPr="00FB5C8F">
        <w:rPr>
          <w:rFonts w:ascii="GHEA Grapalat" w:hAnsi="GHEA Grapalat"/>
          <w:b/>
          <w:szCs w:val="24"/>
        </w:rPr>
        <w:t>Սոցիալական Պաշտպանության Վարչարարության Երկ</w:t>
      </w:r>
      <w:r w:rsidR="006C5713">
        <w:rPr>
          <w:rFonts w:ascii="GHEA Grapalat" w:hAnsi="GHEA Grapalat"/>
          <w:b/>
          <w:szCs w:val="24"/>
        </w:rPr>
        <w:t>ր</w:t>
      </w:r>
      <w:bookmarkStart w:id="0" w:name="_GoBack"/>
      <w:bookmarkEnd w:id="0"/>
      <w:r w:rsidRPr="00FB5C8F">
        <w:rPr>
          <w:rFonts w:ascii="GHEA Grapalat" w:hAnsi="GHEA Grapalat"/>
          <w:b/>
          <w:szCs w:val="24"/>
        </w:rPr>
        <w:t>որդ Ծրագիր</w:t>
      </w:r>
    </w:p>
    <w:p w:rsidR="00200703" w:rsidRPr="00FB5C8F" w:rsidRDefault="00200703" w:rsidP="00200703">
      <w:pPr>
        <w:rPr>
          <w:rFonts w:ascii="GHEA Grapalat" w:hAnsi="GHEA Grapalat"/>
        </w:rPr>
      </w:pPr>
      <w:r w:rsidRPr="00FB5C8F">
        <w:rPr>
          <w:rFonts w:ascii="GHEA Grapalat" w:hAnsi="GHEA Grapalat"/>
        </w:rPr>
        <w:t>Վարկ No: 5398-AM</w:t>
      </w:r>
    </w:p>
    <w:p w:rsidR="00200703" w:rsidRPr="00FB5C8F" w:rsidRDefault="00200703" w:rsidP="00200703">
      <w:pPr>
        <w:rPr>
          <w:rFonts w:ascii="GHEA Grapalat" w:hAnsi="GHEA Grapalat"/>
        </w:rPr>
      </w:pPr>
    </w:p>
    <w:p w:rsidR="0004742B" w:rsidRPr="00FB5C8F" w:rsidRDefault="00200703" w:rsidP="00415C2D">
      <w:pPr>
        <w:ind w:right="-9"/>
        <w:jc w:val="both"/>
        <w:rPr>
          <w:rFonts w:ascii="GHEA Grapalat" w:hAnsi="GHEA Grapalat"/>
          <w:b/>
        </w:rPr>
      </w:pPr>
      <w:r w:rsidRPr="00FB5C8F">
        <w:rPr>
          <w:rFonts w:ascii="GHEA Grapalat" w:hAnsi="GHEA Grapalat" w:cs="Sylfaen"/>
          <w:b/>
          <w:bCs/>
        </w:rPr>
        <w:t xml:space="preserve">ԽՈՐՀՐԴԱՏՎԱԿԱՆ </w:t>
      </w:r>
      <w:r w:rsidRPr="00FB5C8F">
        <w:rPr>
          <w:rFonts w:ascii="GHEA Grapalat" w:hAnsi="GHEA Grapalat"/>
          <w:b/>
          <w:spacing w:val="-2"/>
        </w:rPr>
        <w:t xml:space="preserve">ԾԱՌԱՅՈՒԹՅԱՆ ԱՆՎԱՆՈՒՄԸ` </w:t>
      </w:r>
      <w:r w:rsidR="00415C2D" w:rsidRPr="00FB5C8F">
        <w:rPr>
          <w:rFonts w:ascii="GHEA Grapalat" w:hAnsi="GHEA Grapalat" w:cs="Sylfaen"/>
          <w:lang w:val="hy-AM"/>
        </w:rPr>
        <w:t>Մ</w:t>
      </w:r>
      <w:r w:rsidR="00415C2D" w:rsidRPr="00FB5C8F">
        <w:rPr>
          <w:rFonts w:ascii="GHEA Grapalat" w:hAnsi="GHEA Grapalat" w:cs="Sylfaen"/>
        </w:rPr>
        <w:t xml:space="preserve">իասնական սոցիալական ծառայության (ՄՍԾ) Կենտրոնի, Ստեփանավանի, Ալավերդիի, Սպիտակի տարածքային կենտրոնների ստեղծման համար անհրաժեշտ </w:t>
      </w:r>
      <w:r w:rsidR="00415C2D" w:rsidRPr="00FB5C8F">
        <w:rPr>
          <w:rFonts w:ascii="GHEA Grapalat" w:hAnsi="GHEA Grapalat"/>
          <w:lang w:val="hy-AM"/>
        </w:rPr>
        <w:t>տարածքների, շենք-շինությունների չափագրման</w:t>
      </w:r>
      <w:r w:rsidR="00415C2D" w:rsidRPr="00FB5C8F">
        <w:rPr>
          <w:rFonts w:ascii="GHEA Grapalat" w:hAnsi="GHEA Grapalat"/>
        </w:rPr>
        <w:t xml:space="preserve"> ծ</w:t>
      </w:r>
      <w:r w:rsidR="00415C2D" w:rsidRPr="00FB5C8F">
        <w:rPr>
          <w:rFonts w:ascii="GHEA Grapalat" w:hAnsi="GHEA Grapalat"/>
          <w:lang w:val="hy-AM"/>
        </w:rPr>
        <w:t>առայություններ</w:t>
      </w:r>
      <w:r w:rsidR="00415C2D" w:rsidRPr="00FB5C8F">
        <w:rPr>
          <w:rFonts w:ascii="GHEA Grapalat" w:hAnsi="GHEA Grapalat"/>
        </w:rPr>
        <w:t>ի իրականացում</w:t>
      </w:r>
    </w:p>
    <w:p w:rsidR="00415C2D" w:rsidRPr="00FB5C8F" w:rsidRDefault="00415C2D" w:rsidP="00415C2D">
      <w:pPr>
        <w:ind w:right="-9"/>
        <w:jc w:val="both"/>
        <w:rPr>
          <w:rFonts w:ascii="GHEA Grapalat" w:hAnsi="GHEA Grapalat" w:cs="Sylfaen"/>
        </w:rPr>
      </w:pPr>
    </w:p>
    <w:p w:rsidR="00200703" w:rsidRPr="00FB5C8F" w:rsidRDefault="0004742B" w:rsidP="002E0B7E">
      <w:pPr>
        <w:ind w:right="43"/>
        <w:jc w:val="both"/>
        <w:rPr>
          <w:rFonts w:ascii="GHEA Grapalat" w:hAnsi="GHEA Grapalat" w:cs="Arial"/>
          <w:color w:val="3F4257"/>
          <w:shd w:val="clear" w:color="auto" w:fill="FFFFFF"/>
        </w:rPr>
      </w:pPr>
      <w:r w:rsidRPr="00FB5C8F">
        <w:rPr>
          <w:rFonts w:ascii="GHEA Grapalat" w:hAnsi="GHEA Grapalat" w:cs="GHEA Grapalat"/>
          <w:b/>
          <w:spacing w:val="-2"/>
        </w:rPr>
        <w:t>Հղում No.</w:t>
      </w:r>
      <w:r w:rsidRPr="00FB5C8F">
        <w:rPr>
          <w:rFonts w:ascii="GHEA Grapalat" w:hAnsi="GHEA Grapalat" w:cs="GHEA Grapalat"/>
          <w:spacing w:val="-2"/>
        </w:rPr>
        <w:t xml:space="preserve"> (համաձայն Գնումների Պլանի): </w:t>
      </w:r>
      <w:r w:rsidR="00415C2D" w:rsidRPr="00FB5C8F">
        <w:rPr>
          <w:rFonts w:ascii="GHEA Grapalat" w:hAnsi="GHEA Grapalat" w:cs="Sylfaen"/>
          <w:b/>
        </w:rPr>
        <w:t>SPAP II-C-3-1-9</w:t>
      </w:r>
    </w:p>
    <w:p w:rsidR="002E0B7E" w:rsidRPr="00FB5C8F" w:rsidRDefault="002E0B7E" w:rsidP="002E0B7E">
      <w:pPr>
        <w:ind w:right="43"/>
        <w:jc w:val="both"/>
        <w:rPr>
          <w:rFonts w:ascii="GHEA Grapalat" w:hAnsi="GHEA Grapalat" w:cs="Sylfaen"/>
        </w:rPr>
      </w:pPr>
    </w:p>
    <w:p w:rsidR="0004742B" w:rsidRPr="00FB5C8F" w:rsidRDefault="0004742B" w:rsidP="002E0B7E">
      <w:pPr>
        <w:suppressAutoHyphens/>
        <w:ind w:right="43" w:firstLine="708"/>
        <w:jc w:val="both"/>
        <w:rPr>
          <w:rFonts w:ascii="GHEA Grapalat" w:hAnsi="GHEA Grapalat" w:cs="Sylfaen"/>
        </w:rPr>
      </w:pPr>
      <w:r w:rsidRPr="00FB5C8F">
        <w:rPr>
          <w:rFonts w:ascii="GHEA Grapalat" w:hAnsi="GHEA Grapalat" w:cs="Sylfaen"/>
        </w:rPr>
        <w:t>Հայաստանի Հանրապետությունը միջոցներ է ստացել Համաշխարհային բանկից «Սոցիալական Պաշտպանության Վարչարարության երկրորդ» ծրագրի (ՍՊՎԾ-2) (վարկ՝ 5398-ԱՄ) ֆինանսավորման համար և նպատակ ունի օգտագործել այս միջոցների մի մասը խորհրդատվական ծառայությունների</w:t>
      </w:r>
      <w:r w:rsidR="00415C2D" w:rsidRPr="00FB5C8F">
        <w:rPr>
          <w:rFonts w:ascii="GHEA Grapalat" w:hAnsi="GHEA Grapalat" w:cs="Sylfaen"/>
        </w:rPr>
        <w:t xml:space="preserve"> ձեռքբերման </w:t>
      </w:r>
      <w:r w:rsidRPr="00FB5C8F">
        <w:rPr>
          <w:rFonts w:ascii="GHEA Grapalat" w:hAnsi="GHEA Grapalat" w:cs="Sylfaen"/>
        </w:rPr>
        <w:t xml:space="preserve">համար:  </w:t>
      </w:r>
    </w:p>
    <w:p w:rsidR="00200703" w:rsidRPr="00FB5C8F" w:rsidRDefault="00200703" w:rsidP="00FC68B4">
      <w:pPr>
        <w:pStyle w:val="BlockText"/>
        <w:ind w:left="0" w:right="43" w:firstLine="567"/>
        <w:rPr>
          <w:rFonts w:ascii="GHEA Grapalat" w:hAnsi="GHEA Grapalat" w:cs="Sylfaen"/>
          <w:szCs w:val="24"/>
        </w:rPr>
      </w:pPr>
    </w:p>
    <w:p w:rsidR="00FC68B4" w:rsidRPr="00FB5C8F" w:rsidRDefault="0004742B" w:rsidP="00415C2D">
      <w:pPr>
        <w:ind w:right="-9"/>
        <w:jc w:val="both"/>
        <w:rPr>
          <w:rFonts w:ascii="GHEA Grapalat" w:hAnsi="GHEA Grapalat" w:cs="Sylfaen"/>
        </w:rPr>
      </w:pPr>
      <w:r w:rsidRPr="00FB5C8F">
        <w:rPr>
          <w:rFonts w:ascii="GHEA Grapalat" w:hAnsi="GHEA Grapalat" w:cs="Sylfaen"/>
          <w:b/>
        </w:rPr>
        <w:t>Խորհրդատվական ծառայությունների հիմնական նպատակն է՝</w:t>
      </w:r>
      <w:r w:rsidR="00200703" w:rsidRPr="00FB5C8F">
        <w:rPr>
          <w:rFonts w:ascii="GHEA Grapalat" w:hAnsi="GHEA Grapalat" w:cs="Sylfaen"/>
        </w:rPr>
        <w:t xml:space="preserve"> </w:t>
      </w:r>
      <w:r w:rsidR="00FC68B4" w:rsidRPr="00FB5C8F">
        <w:rPr>
          <w:rFonts w:ascii="GHEA Grapalat" w:hAnsi="GHEA Grapalat" w:cs="Sylfaen"/>
        </w:rPr>
        <w:t xml:space="preserve">համապատասխան մասնագիտական կազմակերպության ընտրության (այսուհետ՝ </w:t>
      </w:r>
      <w:r w:rsidR="002E0B7E" w:rsidRPr="00FB5C8F">
        <w:rPr>
          <w:rFonts w:ascii="GHEA Grapalat" w:hAnsi="GHEA Grapalat" w:cs="Sylfaen"/>
        </w:rPr>
        <w:t>Խ</w:t>
      </w:r>
      <w:r w:rsidR="00FC68B4" w:rsidRPr="00FB5C8F">
        <w:rPr>
          <w:rFonts w:ascii="GHEA Grapalat" w:hAnsi="GHEA Grapalat" w:cs="Sylfaen"/>
        </w:rPr>
        <w:t>որհրդատու) միջոցով ապահովել</w:t>
      </w:r>
      <w:r w:rsidR="00A41F48" w:rsidRPr="00FB5C8F">
        <w:rPr>
          <w:rFonts w:ascii="GHEA Grapalat" w:hAnsi="GHEA Grapalat" w:cs="Sylfaen"/>
        </w:rPr>
        <w:t xml:space="preserve"> </w:t>
      </w:r>
      <w:r w:rsidR="0091087B" w:rsidRPr="00FB5C8F">
        <w:rPr>
          <w:rFonts w:ascii="GHEA Grapalat" w:hAnsi="GHEA Grapalat" w:cs="Sylfaen"/>
        </w:rPr>
        <w:t>ՄՍԾ Կենտրոնի, Ստեփանավանի, Ալավերդիի, Սպիտակի տարածքային կենտրոնների չափագրության իրականացումը և ՀՀ օրենսդրության համաձայն համապատասխան փաստաթղթերի փաթեթների ներկայացումը</w:t>
      </w:r>
      <w:r w:rsidR="00FC68B4" w:rsidRPr="00FB5C8F">
        <w:rPr>
          <w:rFonts w:ascii="GHEA Grapalat" w:hAnsi="GHEA Grapalat" w:cs="Sylfaen"/>
        </w:rPr>
        <w:t xml:space="preserve">: </w:t>
      </w:r>
    </w:p>
    <w:p w:rsidR="00200703" w:rsidRPr="00FB5C8F" w:rsidRDefault="00200703" w:rsidP="00FC68B4">
      <w:pPr>
        <w:ind w:right="43" w:firstLine="540"/>
        <w:jc w:val="both"/>
        <w:rPr>
          <w:rFonts w:ascii="GHEA Grapalat" w:hAnsi="GHEA Grapalat" w:cs="Sylfaen"/>
        </w:rPr>
      </w:pPr>
    </w:p>
    <w:p w:rsidR="0004742B" w:rsidRPr="00FB5C8F" w:rsidRDefault="0004742B" w:rsidP="00FC68B4">
      <w:pPr>
        <w:ind w:right="43" w:firstLine="720"/>
        <w:jc w:val="both"/>
        <w:rPr>
          <w:rFonts w:ascii="GHEA Grapalat" w:hAnsi="GHEA Grapalat" w:cs="Sylfaen"/>
        </w:rPr>
      </w:pPr>
      <w:r w:rsidRPr="00FB5C8F">
        <w:rPr>
          <w:rFonts w:ascii="GHEA Grapalat" w:hAnsi="GHEA Grapalat" w:cs="Sylfaen"/>
        </w:rPr>
        <w:t>Սույն առաջադրանքի իրականացման համար նախատեսվում է վարձել Խորհրդատվական ընկերություն (</w:t>
      </w:r>
      <w:r w:rsidRPr="00FB5C8F">
        <w:rPr>
          <w:rFonts w:ascii="GHEA Grapalat" w:hAnsi="GHEA Grapalat" w:cs="Sylfaen"/>
          <w:b/>
        </w:rPr>
        <w:t>հետայսու` Խորհրդատու</w:t>
      </w:r>
      <w:r w:rsidRPr="00FB5C8F">
        <w:rPr>
          <w:rFonts w:ascii="GHEA Grapalat" w:hAnsi="GHEA Grapalat" w:cs="Sylfaen"/>
        </w:rPr>
        <w:t>):</w:t>
      </w:r>
    </w:p>
    <w:p w:rsidR="0004742B" w:rsidRPr="00FB5C8F" w:rsidRDefault="0004742B" w:rsidP="00FC68B4">
      <w:pPr>
        <w:ind w:right="43"/>
        <w:jc w:val="both"/>
        <w:rPr>
          <w:rFonts w:ascii="GHEA Grapalat" w:hAnsi="GHEA Grapalat"/>
          <w:b/>
        </w:rPr>
      </w:pPr>
    </w:p>
    <w:p w:rsidR="00200703" w:rsidRPr="00FB5C8F" w:rsidRDefault="00200703" w:rsidP="00FC68B4">
      <w:pPr>
        <w:pStyle w:val="BlockText"/>
        <w:ind w:left="0" w:right="43" w:firstLine="567"/>
        <w:rPr>
          <w:rFonts w:ascii="GHEA Grapalat" w:hAnsi="GHEA Grapalat"/>
          <w:b/>
          <w:szCs w:val="24"/>
        </w:rPr>
      </w:pPr>
      <w:r w:rsidRPr="00FB5C8F">
        <w:rPr>
          <w:rFonts w:ascii="GHEA Grapalat" w:hAnsi="GHEA Grapalat"/>
          <w:b/>
          <w:szCs w:val="24"/>
        </w:rPr>
        <w:t>Խորհրդատվական կազմակերպության հիմնական գործունեությունը կայանալու է հետևյալում`</w:t>
      </w:r>
    </w:p>
    <w:p w:rsidR="00FC68B4" w:rsidRPr="00FB5C8F" w:rsidRDefault="00FC68B4" w:rsidP="0091087B">
      <w:pPr>
        <w:pStyle w:val="BlockText"/>
        <w:ind w:left="0" w:right="43" w:firstLine="567"/>
        <w:jc w:val="left"/>
        <w:rPr>
          <w:rFonts w:ascii="GHEA Grapalat" w:hAnsi="GHEA Grapalat" w:cs="Sylfaen"/>
          <w:szCs w:val="24"/>
          <w:lang w:val="hy-AM"/>
        </w:rPr>
      </w:pPr>
    </w:p>
    <w:p w:rsidR="0091087B" w:rsidRPr="00FB5C8F" w:rsidRDefault="0091087B" w:rsidP="00996DFA">
      <w:pPr>
        <w:pStyle w:val="ListParagraph"/>
        <w:numPr>
          <w:ilvl w:val="0"/>
          <w:numId w:val="31"/>
        </w:numPr>
        <w:spacing w:after="0"/>
        <w:ind w:left="720" w:hanging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B5C8F">
        <w:rPr>
          <w:rFonts w:ascii="GHEA Grapalat" w:eastAsia="Times New Roman" w:hAnsi="GHEA Grapalat" w:cs="Sylfaen"/>
          <w:sz w:val="24"/>
          <w:szCs w:val="24"/>
          <w:lang w:val="hy-AM"/>
        </w:rPr>
        <w:t>Չափագրություն` համաձայն ՀՀ կառավարության 29.09.2011թ. թիվ 1441-Ն որոշման, ՀՀ կադաստրի կոմիտեի ղեկավարի 08.04.2021թ. թիվ 75-Ն հրամանի</w:t>
      </w:r>
    </w:p>
    <w:p w:rsidR="00015469" w:rsidRPr="00FB5C8F" w:rsidRDefault="0091087B" w:rsidP="00996DFA">
      <w:pPr>
        <w:pStyle w:val="ListParagraph"/>
        <w:numPr>
          <w:ilvl w:val="0"/>
          <w:numId w:val="31"/>
        </w:numPr>
        <w:spacing w:after="0"/>
        <w:ind w:left="720" w:hanging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B5C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փաստացի չափագրության հիման վրա կազմելու է  անշարժ գույքի չափագրման փաստաթղթերի փաթեթը, այսուհետ՝ «Փաթեթ», որը իր մեջ պետք է ներառի ՀՀ Կառավարությանն առընթեր անշարժ գույքի կադաստրի պետական կոմիտեի 20 հոկտեմբերի 2011թ-ի «ՀՈՂԱՄԱՍԻ, ՇԻՆՈՒԹՅՈՒՆՆԵՐԻ ՀԱՏԱԿԱԳԾԵՐԻ </w:t>
      </w:r>
      <w:r w:rsidRPr="00FB5C8F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ՕՐԻՆԱԿԵԼԻ ՁԵՎԵՐԸ ԵՎ ԱՅԴ ՀԱՏԱԿԱԳԾԵՐԻՆ ՆԵՐԿԱՅԱՑՎՈՂ ՊԱՐՏԱԴԻՐ ՊԱՀԱՆՋՆԵՐԸ ՀԱՍՏԱՏԵԼՈՒ ՄԱՍԻՆ» Ν284-Ն հրամանով հաստատված օրինակելի ձևերին համապատասխան փաստաթղթերը, ինչպես նաև ՀՀ օրենսդրությամբ պահանջվող բոլոր անհրաժեշտ փաստաթղթերի կազմը</w:t>
      </w:r>
    </w:p>
    <w:p w:rsidR="00200703" w:rsidRPr="00FB5C8F" w:rsidRDefault="00200703" w:rsidP="0091087B">
      <w:pPr>
        <w:pStyle w:val="BlockText"/>
        <w:spacing w:line="276" w:lineRule="auto"/>
        <w:ind w:left="0" w:firstLine="567"/>
        <w:rPr>
          <w:rFonts w:ascii="GHEA Grapalat" w:hAnsi="GHEA Grapalat" w:cs="Sylfaen"/>
          <w:szCs w:val="24"/>
          <w:lang w:val="hy-AM"/>
        </w:rPr>
      </w:pPr>
    </w:p>
    <w:p w:rsidR="00FC68B4" w:rsidRPr="00FB5C8F" w:rsidRDefault="00200703" w:rsidP="006C5099">
      <w:pPr>
        <w:pStyle w:val="BlockText"/>
        <w:ind w:left="0" w:right="0" w:firstLine="567"/>
        <w:rPr>
          <w:rFonts w:ascii="GHEA Grapalat" w:hAnsi="GHEA Grapalat"/>
          <w:szCs w:val="24"/>
          <w:lang w:val="hy-AM"/>
        </w:rPr>
      </w:pPr>
      <w:r w:rsidRPr="00FB5C8F">
        <w:rPr>
          <w:rFonts w:ascii="GHEA Grapalat" w:hAnsi="GHEA Grapalat" w:cs="Sylfaen"/>
          <w:b/>
          <w:szCs w:val="24"/>
          <w:lang w:val="hy-AM"/>
        </w:rPr>
        <w:t>Ծառայությունները նախատեսվում է իրականացնել</w:t>
      </w:r>
      <w:r w:rsidR="00FC68B4" w:rsidRPr="00FB5C8F">
        <w:rPr>
          <w:rFonts w:ascii="GHEA Grapalat" w:hAnsi="GHEA Grapalat"/>
          <w:szCs w:val="24"/>
          <w:lang w:val="hy-AM"/>
        </w:rPr>
        <w:t xml:space="preserve">. </w:t>
      </w:r>
      <w:r w:rsidRPr="00FB5C8F">
        <w:rPr>
          <w:rFonts w:ascii="GHEA Grapalat" w:hAnsi="GHEA Grapalat"/>
          <w:szCs w:val="24"/>
          <w:lang w:val="hy-AM"/>
        </w:rPr>
        <w:t xml:space="preserve"> </w:t>
      </w:r>
      <w:r w:rsidR="0091087B" w:rsidRPr="00FB5C8F">
        <w:rPr>
          <w:rFonts w:ascii="GHEA Grapalat" w:hAnsi="GHEA Grapalat"/>
          <w:szCs w:val="24"/>
          <w:lang w:val="hy-AM"/>
        </w:rPr>
        <w:t xml:space="preserve">2 ամսվա ընթացքում </w:t>
      </w:r>
    </w:p>
    <w:p w:rsidR="0091087B" w:rsidRPr="00FB5C8F" w:rsidRDefault="0091087B" w:rsidP="006C5099">
      <w:pPr>
        <w:pStyle w:val="BlockText"/>
        <w:ind w:left="0" w:right="0" w:firstLine="567"/>
        <w:rPr>
          <w:rFonts w:ascii="GHEA Grapalat" w:hAnsi="GHEA Grapalat"/>
          <w:szCs w:val="24"/>
          <w:lang w:val="hy-AM"/>
        </w:rPr>
      </w:pPr>
    </w:p>
    <w:p w:rsidR="0091087B" w:rsidRPr="00FB5C8F" w:rsidRDefault="0091087B" w:rsidP="006C5099">
      <w:pPr>
        <w:pStyle w:val="BlockText"/>
        <w:ind w:left="0" w:right="0" w:firstLine="567"/>
        <w:rPr>
          <w:rFonts w:ascii="GHEA Grapalat" w:hAnsi="GHEA Grapalat"/>
          <w:szCs w:val="24"/>
          <w:lang w:val="hy-AM"/>
        </w:rPr>
      </w:pPr>
    </w:p>
    <w:p w:rsidR="00200703" w:rsidRPr="00FB5C8F" w:rsidRDefault="00302734" w:rsidP="00302734">
      <w:pPr>
        <w:pStyle w:val="BlockText"/>
        <w:ind w:left="0" w:firstLine="567"/>
        <w:rPr>
          <w:rFonts w:ascii="GHEA Grapalat" w:hAnsi="GHEA Grapalat"/>
          <w:b/>
          <w:szCs w:val="24"/>
          <w:lang w:val="hy-AM"/>
        </w:rPr>
      </w:pPr>
      <w:r w:rsidRPr="00FB5C8F">
        <w:rPr>
          <w:rFonts w:ascii="GHEA Grapalat" w:hAnsi="GHEA Grapalat"/>
          <w:b/>
          <w:szCs w:val="24"/>
          <w:lang w:val="hy-AM"/>
        </w:rPr>
        <w:t>Որակավորման չափանիշներ</w:t>
      </w:r>
    </w:p>
    <w:p w:rsidR="001D566E" w:rsidRPr="00FB5C8F" w:rsidRDefault="001D566E" w:rsidP="00302734">
      <w:pPr>
        <w:pStyle w:val="BlockText"/>
        <w:ind w:left="0" w:firstLine="567"/>
        <w:rPr>
          <w:rFonts w:ascii="GHEA Grapalat" w:hAnsi="GHEA Grapalat" w:cs="Sylfaen"/>
          <w:b/>
          <w:szCs w:val="24"/>
          <w:lang w:val="hy-AM"/>
        </w:rPr>
      </w:pPr>
    </w:p>
    <w:p w:rsidR="00327C82" w:rsidRPr="00FB5C8F" w:rsidRDefault="00327C82" w:rsidP="00327C82">
      <w:pPr>
        <w:ind w:right="43" w:firstLine="540"/>
        <w:jc w:val="both"/>
        <w:rPr>
          <w:rFonts w:ascii="GHEA Grapalat" w:hAnsi="GHEA Grapalat"/>
          <w:b/>
          <w:i/>
          <w:lang w:val="hy-AM"/>
        </w:rPr>
      </w:pPr>
      <w:r w:rsidRPr="00FB5C8F">
        <w:rPr>
          <w:rFonts w:ascii="GHEA Grapalat" w:hAnsi="GHEA Grapalat"/>
          <w:b/>
          <w:i/>
          <w:lang w:val="hy-AM"/>
        </w:rPr>
        <w:t>Խորհրդատուն պետք է ունենա`</w:t>
      </w:r>
    </w:p>
    <w:p w:rsidR="006C5099" w:rsidRPr="00FB5C8F" w:rsidRDefault="006C5099" w:rsidP="006C5099">
      <w:pPr>
        <w:ind w:firstLine="705"/>
        <w:contextualSpacing/>
        <w:rPr>
          <w:rFonts w:ascii="GHEA Grapalat" w:hAnsi="GHEA Grapalat"/>
          <w:lang w:val="hy-AM"/>
        </w:rPr>
      </w:pPr>
    </w:p>
    <w:p w:rsidR="006E4CA5" w:rsidRPr="00FB5C8F" w:rsidRDefault="006E4CA5" w:rsidP="006E4CA5">
      <w:pPr>
        <w:pStyle w:val="ListParagraph"/>
        <w:numPr>
          <w:ilvl w:val="0"/>
          <w:numId w:val="32"/>
        </w:numPr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B5C8F">
        <w:rPr>
          <w:rFonts w:ascii="GHEA Grapalat" w:eastAsia="Times New Roman" w:hAnsi="GHEA Grapalat" w:cs="Sylfaen"/>
          <w:sz w:val="24"/>
          <w:szCs w:val="24"/>
          <w:lang w:val="hy-AM"/>
        </w:rPr>
        <w:t>Հասարակական նշանակության շինությունների չափագրման առնվազն երեք տարվա փորձ,</w:t>
      </w:r>
    </w:p>
    <w:p w:rsidR="006E4CA5" w:rsidRPr="00FB5C8F" w:rsidRDefault="006E4CA5" w:rsidP="006E4CA5">
      <w:pPr>
        <w:pStyle w:val="ListParagraph"/>
        <w:numPr>
          <w:ilvl w:val="0"/>
          <w:numId w:val="32"/>
        </w:numPr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B5C8F">
        <w:rPr>
          <w:rFonts w:ascii="GHEA Grapalat" w:eastAsia="Times New Roman" w:hAnsi="GHEA Grapalat" w:cs="Sylfaen"/>
          <w:sz w:val="24"/>
          <w:szCs w:val="24"/>
          <w:lang w:val="hy-AM"/>
        </w:rPr>
        <w:t>վերջին հինգ տարում հասարակական նշանակության շինությունների չափագրման  ծառայությունների իրականացման առնվազն երկու հաջողված պայմանագիր:</w:t>
      </w:r>
    </w:p>
    <w:p w:rsidR="006E4CA5" w:rsidRPr="00FB5C8F" w:rsidRDefault="006E4CA5" w:rsidP="006E4CA5">
      <w:pPr>
        <w:pStyle w:val="ListParagraph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B5C8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Որպես հավաստում, Խորհրդատուն պետք է ներկայացնի համապատասխան պայմանագրերի բնօրինակների սկանավորված տարբերակները:  </w:t>
      </w:r>
    </w:p>
    <w:p w:rsidR="006E4CA5" w:rsidRPr="00FB5C8F" w:rsidRDefault="006E4CA5" w:rsidP="006E4CA5">
      <w:pPr>
        <w:pStyle w:val="ListParagraph"/>
        <w:numPr>
          <w:ilvl w:val="0"/>
          <w:numId w:val="32"/>
        </w:numPr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B5C8F">
        <w:rPr>
          <w:rFonts w:ascii="GHEA Grapalat" w:eastAsia="Times New Roman" w:hAnsi="GHEA Grapalat" w:cs="Sylfaen"/>
          <w:sz w:val="24"/>
          <w:szCs w:val="24"/>
          <w:lang w:val="hy-AM"/>
        </w:rPr>
        <w:t>ՀՀ տարածքում քարտեզագրության, գեոդեզիայի, չափագրման (հաշվառման) և հողաշինարարության որակավորման վկայական</w:t>
      </w:r>
      <w:r w:rsidRPr="00FB5C8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02734" w:rsidRPr="00FB5C8F" w:rsidRDefault="00302734" w:rsidP="006E4CA5">
      <w:pPr>
        <w:ind w:firstLine="708"/>
        <w:jc w:val="both"/>
        <w:rPr>
          <w:rFonts w:ascii="GHEA Grapalat" w:hAnsi="GHEA Grapalat" w:cs="Sylfaen"/>
          <w:lang w:val="hy-AM"/>
        </w:rPr>
      </w:pPr>
      <w:r w:rsidRPr="00FB5C8F">
        <w:rPr>
          <w:rFonts w:ascii="GHEA Grapalat" w:hAnsi="GHEA Grapalat" w:cs="Sylfaen"/>
          <w:lang w:val="hy-AM"/>
        </w:rPr>
        <w:t>Հետաքրքրված խորհրդատուների ուշադրությունը հրավիրվում է Համաշխարհային բանկի՝ «ՎԶՄԲ փոխատվությունների և ՄԶԸ վարկերի և դրամաշնորհների շրջանակներում Համաշխարհային բանկի վարկառուների կողմից խորհրդատուների ընտրության և վարձման Ուղեցույցների» (2011 թ-ի հունվար, խմբագրված՝ հուլիս 2014 թ-ի («Խորհրդատուի ուղեցույց») 1.9 պարագրաֆին, որտեղ սահմանված է շահերի բախման վերաբերյալ Համաշխարհային բանկի քաղաքականությանը:</w:t>
      </w:r>
    </w:p>
    <w:p w:rsidR="00302734" w:rsidRPr="00FB5C8F" w:rsidRDefault="00302734" w:rsidP="006E4CA5">
      <w:pPr>
        <w:suppressAutoHyphens/>
        <w:ind w:firstLine="708"/>
        <w:jc w:val="both"/>
        <w:rPr>
          <w:rFonts w:ascii="GHEA Grapalat" w:hAnsi="GHEA Grapalat" w:cs="Sylfaen"/>
          <w:lang w:val="hy-AM"/>
        </w:rPr>
      </w:pPr>
      <w:r w:rsidRPr="00FB5C8F">
        <w:rPr>
          <w:rFonts w:ascii="GHEA Grapalat" w:hAnsi="GHEA Grapalat" w:cs="Sylfaen"/>
          <w:lang w:val="hy-AM"/>
        </w:rPr>
        <w:t xml:space="preserve">Խորհրդատուները կարող են միավորվել այլ ընկերությունների հետ համատեղ ձեռնարկությունների տեսքով կամ որպես ենթախորհրդատուներ՝ իրենց որակավորումը բարելավելու համար:  </w:t>
      </w:r>
    </w:p>
    <w:p w:rsidR="00302734" w:rsidRPr="00FB5C8F" w:rsidRDefault="00302734" w:rsidP="00302734">
      <w:pPr>
        <w:suppressAutoHyphens/>
        <w:ind w:left="284"/>
        <w:jc w:val="both"/>
        <w:rPr>
          <w:rFonts w:ascii="GHEA Grapalat" w:hAnsi="GHEA Grapalat" w:cs="Sylfaen"/>
          <w:lang w:val="hy-AM"/>
        </w:rPr>
      </w:pPr>
    </w:p>
    <w:p w:rsidR="00302734" w:rsidRPr="00FB5C8F" w:rsidRDefault="00302734" w:rsidP="00302734">
      <w:pPr>
        <w:suppressAutoHyphens/>
        <w:jc w:val="both"/>
        <w:rPr>
          <w:rFonts w:ascii="GHEA Grapalat" w:hAnsi="GHEA Grapalat" w:cs="Sylfaen"/>
          <w:lang w:val="hy-AM"/>
        </w:rPr>
      </w:pPr>
      <w:r w:rsidRPr="00FB5C8F">
        <w:rPr>
          <w:rFonts w:ascii="GHEA Grapalat" w:hAnsi="GHEA Grapalat" w:cs="Sylfaen"/>
          <w:lang w:val="hy-AM"/>
        </w:rPr>
        <w:t xml:space="preserve">Խորհրդատվական ընկերության ընտրությունը կիրականացվի «Ուղեցույցներ. ՎԶՄԲ փոխատվությունների և ՄԶԸ վարկերի և դրամաշնորհների շրջանակներում Համաշխարհային բանկի վարկառուների կողմից խորհրդատուների ընտրության և վարձում» փաստաթղթում (2011 թ-ի հունվար, խմբագրված՝ հուլիս 2014թ-ի </w:t>
      </w:r>
      <w:r w:rsidRPr="00FB5C8F">
        <w:rPr>
          <w:rFonts w:ascii="GHEA Grapalat" w:hAnsi="GHEA Grapalat" w:cs="Sylfaen"/>
          <w:lang w:val="hy-AM"/>
        </w:rPr>
        <w:lastRenderedPageBreak/>
        <w:t xml:space="preserve">(«Խորհրդատուի ուղեցույց») սահմանված «Խորհրդատուների որակավորում ընտրության» մեթոդի ընթացակարգերի համաձայն:  </w:t>
      </w:r>
    </w:p>
    <w:p w:rsidR="00302734" w:rsidRPr="00FB5C8F" w:rsidRDefault="00302734" w:rsidP="00302734">
      <w:pPr>
        <w:jc w:val="both"/>
        <w:rPr>
          <w:rFonts w:ascii="GHEA Grapalat" w:hAnsi="GHEA Grapalat" w:cs="Sylfaen"/>
          <w:lang w:val="hy-AM"/>
        </w:rPr>
      </w:pPr>
    </w:p>
    <w:p w:rsidR="00CB3925" w:rsidRPr="00FB5C8F" w:rsidRDefault="00302734" w:rsidP="00CB3925">
      <w:pPr>
        <w:suppressAutoHyphens/>
        <w:jc w:val="both"/>
        <w:rPr>
          <w:rFonts w:ascii="GHEA Grapalat" w:hAnsi="GHEA Grapalat" w:cs="Sylfaen"/>
          <w:lang w:val="hy-AM"/>
        </w:rPr>
      </w:pPr>
      <w:r w:rsidRPr="00FB5C8F">
        <w:rPr>
          <w:rFonts w:ascii="GHEA Grapalat" w:hAnsi="GHEA Grapalat" w:cs="Sylfaen"/>
          <w:lang w:val="hy-AM"/>
        </w:rPr>
        <w:t xml:space="preserve">Հետաքրքրված թեկնածուները կարող են լրացուցիչ տեղեկատվություն ստանալ ներքոնշյալ հասցեով հետևյալ աշխատանքային ժամերին` 09:00-ից մինչ 18:00-ը:  </w:t>
      </w:r>
    </w:p>
    <w:p w:rsidR="00CB3925" w:rsidRPr="00FB5C8F" w:rsidRDefault="00CB3925" w:rsidP="00CB3925">
      <w:pPr>
        <w:suppressAutoHyphens/>
        <w:jc w:val="both"/>
        <w:rPr>
          <w:rFonts w:ascii="GHEA Grapalat" w:hAnsi="GHEA Grapalat" w:cs="Sylfaen"/>
          <w:lang w:val="hy-AM"/>
        </w:rPr>
      </w:pPr>
    </w:p>
    <w:p w:rsidR="00302734" w:rsidRPr="00FB5C8F" w:rsidRDefault="00302734" w:rsidP="00CB3925">
      <w:pPr>
        <w:suppressAutoHyphens/>
        <w:jc w:val="both"/>
        <w:rPr>
          <w:rFonts w:ascii="GHEA Grapalat" w:hAnsi="GHEA Grapalat" w:cs="Sylfaen"/>
          <w:lang w:val="hy-AM"/>
        </w:rPr>
      </w:pPr>
      <w:r w:rsidRPr="00FB5C8F">
        <w:rPr>
          <w:rFonts w:ascii="GHEA Grapalat" w:hAnsi="GHEA Grapalat" w:cs="Sylfaen"/>
          <w:lang w:val="hy-AM"/>
        </w:rPr>
        <w:t xml:space="preserve">Հետաքրքրվածության հայտերը պետք է գրավոր ձևով ներկայացվեն </w:t>
      </w:r>
      <w:r w:rsidR="00CB3925" w:rsidRPr="00FB5C8F">
        <w:rPr>
          <w:rFonts w:ascii="GHEA Grapalat" w:hAnsi="GHEA Grapalat" w:cs="Sylfaen"/>
          <w:lang w:val="hy-AM"/>
        </w:rPr>
        <w:t xml:space="preserve">փոստով կամ էլ. Հասցեով՝ </w:t>
      </w:r>
      <w:r w:rsidRPr="00FB5C8F">
        <w:rPr>
          <w:rFonts w:ascii="GHEA Grapalat" w:hAnsi="GHEA Grapalat" w:cs="Sylfaen"/>
          <w:lang w:val="hy-AM"/>
        </w:rPr>
        <w:t>ներք</w:t>
      </w:r>
      <w:r w:rsidR="006C5099" w:rsidRPr="00FB5C8F">
        <w:rPr>
          <w:rFonts w:ascii="GHEA Grapalat" w:hAnsi="GHEA Grapalat" w:cs="Sylfaen"/>
          <w:lang w:val="hy-AM"/>
        </w:rPr>
        <w:t>ոնշյալ հասցե</w:t>
      </w:r>
      <w:r w:rsidR="00CB3925" w:rsidRPr="00FB5C8F">
        <w:rPr>
          <w:rFonts w:ascii="GHEA Grapalat" w:hAnsi="GHEA Grapalat" w:cs="Sylfaen"/>
          <w:lang w:val="hy-AM"/>
        </w:rPr>
        <w:t>ներ</w:t>
      </w:r>
      <w:r w:rsidR="006C5099" w:rsidRPr="00FB5C8F">
        <w:rPr>
          <w:rFonts w:ascii="GHEA Grapalat" w:hAnsi="GHEA Grapalat" w:cs="Sylfaen"/>
          <w:lang w:val="hy-AM"/>
        </w:rPr>
        <w:t xml:space="preserve">ով </w:t>
      </w:r>
      <w:r w:rsidRPr="00FB5C8F">
        <w:rPr>
          <w:rFonts w:ascii="GHEA Grapalat" w:hAnsi="GHEA Grapalat" w:cs="Sylfaen"/>
          <w:lang w:val="hy-AM"/>
        </w:rPr>
        <w:t xml:space="preserve"> մինչև 20</w:t>
      </w:r>
      <w:r w:rsidR="006C5099" w:rsidRPr="00FB5C8F">
        <w:rPr>
          <w:rFonts w:ascii="GHEA Grapalat" w:hAnsi="GHEA Grapalat" w:cs="Sylfaen"/>
          <w:lang w:val="hy-AM"/>
        </w:rPr>
        <w:t>22</w:t>
      </w:r>
      <w:r w:rsidRPr="00FB5C8F">
        <w:rPr>
          <w:rFonts w:ascii="GHEA Grapalat" w:hAnsi="GHEA Grapalat" w:cs="Sylfaen"/>
          <w:lang w:val="hy-AM"/>
        </w:rPr>
        <w:t>թ.</w:t>
      </w:r>
      <w:r w:rsidR="001D566E" w:rsidRPr="00FB5C8F">
        <w:rPr>
          <w:rFonts w:ascii="GHEA Grapalat" w:hAnsi="GHEA Grapalat" w:cs="Sylfaen"/>
          <w:lang w:val="hy-AM"/>
        </w:rPr>
        <w:t xml:space="preserve"> </w:t>
      </w:r>
      <w:r w:rsidR="006E4CA5" w:rsidRPr="00FB5C8F">
        <w:rPr>
          <w:rFonts w:ascii="GHEA Grapalat" w:hAnsi="GHEA Grapalat" w:cs="Sylfaen"/>
          <w:lang w:val="hy-AM"/>
        </w:rPr>
        <w:t>հուլիսի 4</w:t>
      </w:r>
      <w:r w:rsidRPr="00FB5C8F">
        <w:rPr>
          <w:rFonts w:ascii="GHEA Grapalat" w:hAnsi="GHEA Grapalat" w:cs="Sylfaen"/>
          <w:lang w:val="hy-AM"/>
        </w:rPr>
        <w:t>-ը, ժ. 18:00 (տեղական ժամանակով):</w:t>
      </w:r>
    </w:p>
    <w:p w:rsidR="00200703" w:rsidRPr="00FB5C8F" w:rsidRDefault="00200703" w:rsidP="00200703">
      <w:pPr>
        <w:pStyle w:val="BlockText"/>
        <w:ind w:left="0" w:firstLine="567"/>
        <w:rPr>
          <w:rFonts w:ascii="GHEA Grapalat" w:hAnsi="GHEA Grapalat"/>
          <w:szCs w:val="24"/>
          <w:lang w:val="hy-AM"/>
        </w:rPr>
      </w:pPr>
    </w:p>
    <w:p w:rsidR="00302734" w:rsidRPr="00FB5C8F" w:rsidRDefault="00302734" w:rsidP="00302734">
      <w:pPr>
        <w:rPr>
          <w:rFonts w:ascii="GHEA Grapalat" w:hAnsi="GHEA Grapalat"/>
          <w:lang w:val="hy-AM"/>
        </w:rPr>
      </w:pPr>
      <w:r w:rsidRPr="00FB5C8F">
        <w:rPr>
          <w:rFonts w:ascii="GHEA Grapalat" w:hAnsi="GHEA Grapalat"/>
          <w:lang w:val="hy-AM"/>
        </w:rPr>
        <w:t xml:space="preserve">Պրն  Էդգար </w:t>
      </w:r>
      <w:r w:rsidR="00F369EB" w:rsidRPr="00FB5C8F">
        <w:rPr>
          <w:rFonts w:ascii="GHEA Grapalat" w:hAnsi="GHEA Grapalat"/>
          <w:lang w:val="hy-AM"/>
        </w:rPr>
        <w:t>Զաքարյան</w:t>
      </w:r>
    </w:p>
    <w:p w:rsidR="00302734" w:rsidRPr="00FB5C8F" w:rsidRDefault="00F369EB" w:rsidP="00302734">
      <w:pPr>
        <w:rPr>
          <w:rFonts w:ascii="GHEA Grapalat" w:hAnsi="GHEA Grapalat"/>
          <w:lang w:val="hy-AM"/>
        </w:rPr>
      </w:pPr>
      <w:r w:rsidRPr="00FB5C8F">
        <w:rPr>
          <w:rFonts w:ascii="GHEA Grapalat" w:hAnsi="GHEA Grapalat"/>
          <w:lang w:val="hy-AM"/>
        </w:rPr>
        <w:t>ՍՊՎ</w:t>
      </w:r>
      <w:r w:rsidR="00CB3925" w:rsidRPr="00FB5C8F">
        <w:rPr>
          <w:rFonts w:ascii="GHEA Grapalat" w:hAnsi="GHEA Grapalat"/>
          <w:lang w:val="hy-AM"/>
        </w:rPr>
        <w:t xml:space="preserve"> </w:t>
      </w:r>
      <w:r w:rsidRPr="00FB5C8F">
        <w:rPr>
          <w:rFonts w:ascii="GHEA Grapalat" w:hAnsi="GHEA Grapalat"/>
          <w:lang w:val="hy-AM"/>
        </w:rPr>
        <w:t>2 Ծրագրի համակարգող</w:t>
      </w:r>
    </w:p>
    <w:p w:rsidR="00302734" w:rsidRPr="00FB5C8F" w:rsidRDefault="00302734" w:rsidP="00302734">
      <w:pPr>
        <w:pStyle w:val="BodyTextIndent"/>
        <w:tabs>
          <w:tab w:val="left" w:pos="540"/>
        </w:tabs>
        <w:spacing w:after="0"/>
        <w:ind w:left="0" w:hanging="7"/>
        <w:rPr>
          <w:rFonts w:ascii="GHEA Grapalat" w:hAnsi="GHEA Grapalat" w:cs="Times New Roman"/>
          <w:sz w:val="24"/>
          <w:szCs w:val="24"/>
          <w:lang w:val="hy-AM"/>
        </w:rPr>
      </w:pPr>
      <w:r w:rsidRPr="00FB5C8F">
        <w:rPr>
          <w:rFonts w:ascii="GHEA Grapalat" w:hAnsi="GHEA Grapalat" w:cs="Times New Roman"/>
          <w:sz w:val="24"/>
          <w:szCs w:val="24"/>
          <w:lang w:val="hy-AM"/>
        </w:rPr>
        <w:t xml:space="preserve">ՀՀ, ք. Երևան, 0010, Հանրապետության Հրապարակ, Կառավարական Տուն </w:t>
      </w:r>
      <w:r w:rsidR="00F369EB" w:rsidRPr="00FB5C8F">
        <w:rPr>
          <w:rFonts w:ascii="GHEA Grapalat" w:hAnsi="GHEA Grapalat" w:cs="Times New Roman"/>
          <w:sz w:val="24"/>
          <w:szCs w:val="24"/>
          <w:lang w:val="hy-AM"/>
        </w:rPr>
        <w:t>3</w:t>
      </w:r>
    </w:p>
    <w:p w:rsidR="00302734" w:rsidRPr="00FB5C8F" w:rsidRDefault="00302734" w:rsidP="00F369EB">
      <w:pPr>
        <w:pStyle w:val="BodyTextIndent"/>
        <w:tabs>
          <w:tab w:val="left" w:pos="540"/>
        </w:tabs>
        <w:spacing w:after="0"/>
        <w:ind w:left="0" w:hanging="7"/>
        <w:rPr>
          <w:rFonts w:ascii="GHEA Grapalat" w:hAnsi="GHEA Grapalat" w:cs="Times New Roman"/>
          <w:sz w:val="24"/>
          <w:szCs w:val="24"/>
          <w:lang w:val="hy-AM"/>
        </w:rPr>
      </w:pPr>
      <w:r w:rsidRPr="00FB5C8F">
        <w:rPr>
          <w:rFonts w:ascii="GHEA Grapalat" w:hAnsi="GHEA Grapalat" w:cs="Times New Roman"/>
          <w:sz w:val="24"/>
          <w:szCs w:val="24"/>
          <w:lang w:val="hy-AM"/>
        </w:rPr>
        <w:t>հեռ. (374-1</w:t>
      </w:r>
      <w:r w:rsidR="00F369EB" w:rsidRPr="00FB5C8F">
        <w:rPr>
          <w:rFonts w:ascii="GHEA Grapalat" w:hAnsi="GHEA Grapalat" w:cs="Times New Roman"/>
          <w:sz w:val="24"/>
          <w:szCs w:val="24"/>
          <w:lang w:val="hy-AM"/>
        </w:rPr>
        <w:t>0</w:t>
      </w:r>
      <w:r w:rsidRPr="00FB5C8F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 w:rsidR="00F369EB" w:rsidRPr="00FB5C8F">
        <w:rPr>
          <w:rFonts w:ascii="GHEA Grapalat" w:hAnsi="GHEA Grapalat" w:cs="Times New Roman"/>
          <w:sz w:val="24"/>
          <w:szCs w:val="24"/>
          <w:lang w:val="hy-AM"/>
        </w:rPr>
        <w:t>528702</w:t>
      </w:r>
    </w:p>
    <w:p w:rsidR="00302734" w:rsidRPr="00FB5C8F" w:rsidRDefault="00302734" w:rsidP="00302734">
      <w:pPr>
        <w:keepNext/>
        <w:keepLines/>
        <w:tabs>
          <w:tab w:val="left" w:pos="-720"/>
        </w:tabs>
        <w:suppressAutoHyphens/>
        <w:rPr>
          <w:rFonts w:ascii="GHEA Grapalat" w:hAnsi="GHEA Grapalat"/>
          <w:lang w:val="hy-AM"/>
        </w:rPr>
      </w:pPr>
      <w:r w:rsidRPr="00FB5C8F">
        <w:rPr>
          <w:rFonts w:ascii="GHEA Grapalat" w:hAnsi="GHEA Grapalat"/>
          <w:lang w:val="hy-AM"/>
        </w:rPr>
        <w:t xml:space="preserve"> </w:t>
      </w:r>
      <w:r w:rsidRPr="00FB5C8F">
        <w:rPr>
          <w:rFonts w:ascii="GHEA Grapalat" w:hAnsi="GHEA Grapalat"/>
          <w:b/>
          <w:lang w:val="hy-AM"/>
        </w:rPr>
        <w:t>էլ. փոստ</w:t>
      </w:r>
      <w:r w:rsidRPr="00FB5C8F">
        <w:rPr>
          <w:rFonts w:ascii="GHEA Grapalat" w:hAnsi="GHEA Grapalat"/>
          <w:lang w:val="hy-AM"/>
        </w:rPr>
        <w:t xml:space="preserve"> </w:t>
      </w:r>
      <w:r w:rsidR="00F369EB" w:rsidRPr="00FB5C8F">
        <w:rPr>
          <w:rFonts w:ascii="GHEA Grapalat" w:hAnsi="GHEA Grapalat"/>
          <w:lang w:val="hy-AM"/>
        </w:rPr>
        <w:t>infospap@mlsa.am</w:t>
      </w:r>
    </w:p>
    <w:p w:rsidR="001C3969" w:rsidRPr="00FB5C8F" w:rsidRDefault="001C3969" w:rsidP="00302734">
      <w:pPr>
        <w:pStyle w:val="BlockText"/>
        <w:ind w:left="0" w:firstLine="567"/>
        <w:rPr>
          <w:rFonts w:ascii="GHEA Grapalat" w:hAnsi="GHEA Grapalat" w:cs="GHEA Grapalat"/>
          <w:szCs w:val="24"/>
          <w:lang w:val="hy-AM"/>
        </w:rPr>
      </w:pPr>
    </w:p>
    <w:sectPr w:rsidR="001C3969" w:rsidRPr="00FB5C8F" w:rsidSect="006C5099">
      <w:pgSz w:w="12240" w:h="15840"/>
      <w:pgMar w:top="1080" w:right="99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244" w:rsidRDefault="00124244" w:rsidP="007F1F6F">
      <w:r>
        <w:separator/>
      </w:r>
    </w:p>
  </w:endnote>
  <w:endnote w:type="continuationSeparator" w:id="0">
    <w:p w:rsidR="00124244" w:rsidRDefault="00124244" w:rsidP="007F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244" w:rsidRDefault="00124244" w:rsidP="007F1F6F">
      <w:r>
        <w:separator/>
      </w:r>
    </w:p>
  </w:footnote>
  <w:footnote w:type="continuationSeparator" w:id="0">
    <w:p w:rsidR="00124244" w:rsidRDefault="00124244" w:rsidP="007F1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93A"/>
    <w:multiLevelType w:val="hybridMultilevel"/>
    <w:tmpl w:val="2A9037A8"/>
    <w:lvl w:ilvl="0" w:tplc="DF52E2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 w:firstLine="0"/>
      </w:pPr>
      <w:rPr>
        <w:rFonts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D9F"/>
    <w:multiLevelType w:val="hybridMultilevel"/>
    <w:tmpl w:val="29CE301C"/>
    <w:lvl w:ilvl="0" w:tplc="F1A28F7E">
      <w:start w:val="1"/>
      <w:numFmt w:val="decimal"/>
      <w:lvlText w:val="%1)"/>
      <w:lvlJc w:val="left"/>
      <w:pPr>
        <w:ind w:left="1640" w:hanging="930"/>
      </w:pPr>
      <w:rPr>
        <w:rFonts w:ascii="GHEA Grapalat" w:eastAsia="Times New Roman" w:hAnsi="GHEA Grapalat" w:cs="Sylfaen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F63610"/>
    <w:multiLevelType w:val="hybridMultilevel"/>
    <w:tmpl w:val="49187834"/>
    <w:lvl w:ilvl="0" w:tplc="FB6261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7F270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36A8C"/>
    <w:multiLevelType w:val="hybridMultilevel"/>
    <w:tmpl w:val="B1FED038"/>
    <w:lvl w:ilvl="0" w:tplc="F2263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F322B5B"/>
    <w:multiLevelType w:val="hybridMultilevel"/>
    <w:tmpl w:val="281E8CCC"/>
    <w:lvl w:ilvl="0" w:tplc="194A9E6E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0C4E63"/>
    <w:multiLevelType w:val="hybridMultilevel"/>
    <w:tmpl w:val="C778C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D3431"/>
    <w:multiLevelType w:val="hybridMultilevel"/>
    <w:tmpl w:val="B522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471C8"/>
    <w:multiLevelType w:val="hybridMultilevel"/>
    <w:tmpl w:val="8FECD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F270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18CB"/>
    <w:multiLevelType w:val="hybridMultilevel"/>
    <w:tmpl w:val="90B278C6"/>
    <w:lvl w:ilvl="0" w:tplc="57F270D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57F270D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29A55ED8"/>
    <w:multiLevelType w:val="hybridMultilevel"/>
    <w:tmpl w:val="A290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9453A"/>
    <w:multiLevelType w:val="hybridMultilevel"/>
    <w:tmpl w:val="F238D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756F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AEC67B9"/>
    <w:multiLevelType w:val="hybridMultilevel"/>
    <w:tmpl w:val="C60A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D3C33"/>
    <w:multiLevelType w:val="hybridMultilevel"/>
    <w:tmpl w:val="864A3550"/>
    <w:lvl w:ilvl="0" w:tplc="91C849A0">
      <w:start w:val="1"/>
      <w:numFmt w:val="bullet"/>
      <w:lvlText w:val=""/>
      <w:lvlJc w:val="left"/>
      <w:pPr>
        <w:tabs>
          <w:tab w:val="num" w:pos="1538"/>
        </w:tabs>
        <w:ind w:left="1538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14" w15:restartNumberingAfterBreak="0">
    <w:nsid w:val="2F7A2798"/>
    <w:multiLevelType w:val="hybridMultilevel"/>
    <w:tmpl w:val="5BC63B14"/>
    <w:lvl w:ilvl="0" w:tplc="1CEE3D8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F92EAD"/>
    <w:multiLevelType w:val="hybridMultilevel"/>
    <w:tmpl w:val="C0A86E00"/>
    <w:lvl w:ilvl="0" w:tplc="91C849A0">
      <w:start w:val="1"/>
      <w:numFmt w:val="bullet"/>
      <w:lvlText w:val=""/>
      <w:lvlJc w:val="left"/>
      <w:pPr>
        <w:tabs>
          <w:tab w:val="num" w:pos="1485"/>
        </w:tabs>
        <w:ind w:left="1485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5EF3DA7"/>
    <w:multiLevelType w:val="hybridMultilevel"/>
    <w:tmpl w:val="83C4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40240"/>
    <w:multiLevelType w:val="hybridMultilevel"/>
    <w:tmpl w:val="F07429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1426E3"/>
    <w:multiLevelType w:val="hybridMultilevel"/>
    <w:tmpl w:val="CA0A9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F270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D570B"/>
    <w:multiLevelType w:val="hybridMultilevel"/>
    <w:tmpl w:val="1CB4A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84D95"/>
    <w:multiLevelType w:val="hybridMultilevel"/>
    <w:tmpl w:val="1F14C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42259"/>
    <w:multiLevelType w:val="hybridMultilevel"/>
    <w:tmpl w:val="E86C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3107E"/>
    <w:multiLevelType w:val="hybridMultilevel"/>
    <w:tmpl w:val="791A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A1223"/>
    <w:multiLevelType w:val="hybridMultilevel"/>
    <w:tmpl w:val="1F044E42"/>
    <w:lvl w:ilvl="0" w:tplc="AE160828">
      <w:start w:val="5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E129F"/>
    <w:multiLevelType w:val="hybridMultilevel"/>
    <w:tmpl w:val="5792E372"/>
    <w:lvl w:ilvl="0" w:tplc="BC7C85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D2C214F"/>
    <w:multiLevelType w:val="hybridMultilevel"/>
    <w:tmpl w:val="244E0C0A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63730239"/>
    <w:multiLevelType w:val="multilevel"/>
    <w:tmpl w:val="0D4426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7" w15:restartNumberingAfterBreak="0">
    <w:nsid w:val="642E786D"/>
    <w:multiLevelType w:val="hybridMultilevel"/>
    <w:tmpl w:val="62444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B28F0"/>
    <w:multiLevelType w:val="hybridMultilevel"/>
    <w:tmpl w:val="919A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101D4"/>
    <w:multiLevelType w:val="hybridMultilevel"/>
    <w:tmpl w:val="A64C2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50D7E"/>
    <w:multiLevelType w:val="multilevel"/>
    <w:tmpl w:val="7DF0F8A0"/>
    <w:lvl w:ilvl="0">
      <w:start w:val="1"/>
      <w:numFmt w:val="decimal"/>
      <w:lvlText w:val="%1."/>
      <w:lvlJc w:val="left"/>
      <w:pPr>
        <w:ind w:left="360" w:hanging="360"/>
      </w:pPr>
      <w:rPr>
        <w:rFonts w:cs="Sylfae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Sylfae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Sylfae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Sylfae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Sylfae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Sylfaen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Sylfae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Sylfaen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Sylfaen"/>
      </w:rPr>
    </w:lvl>
  </w:abstractNum>
  <w:abstractNum w:abstractNumId="31" w15:restartNumberingAfterBreak="0">
    <w:nsid w:val="7BB647D9"/>
    <w:multiLevelType w:val="hybridMultilevel"/>
    <w:tmpl w:val="D9482B88"/>
    <w:lvl w:ilvl="0" w:tplc="57F270D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608"/>
        </w:tabs>
        <w:ind w:left="1608" w:hanging="18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2"/>
  </w:num>
  <w:num w:numId="5">
    <w:abstractNumId w:val="8"/>
  </w:num>
  <w:num w:numId="6">
    <w:abstractNumId w:val="20"/>
  </w:num>
  <w:num w:numId="7">
    <w:abstractNumId w:val="7"/>
  </w:num>
  <w:num w:numId="8">
    <w:abstractNumId w:val="23"/>
  </w:num>
  <w:num w:numId="9">
    <w:abstractNumId w:val="18"/>
  </w:num>
  <w:num w:numId="10">
    <w:abstractNumId w:val="31"/>
  </w:num>
  <w:num w:numId="11">
    <w:abstractNumId w:val="5"/>
  </w:num>
  <w:num w:numId="12">
    <w:abstractNumId w:val="19"/>
  </w:num>
  <w:num w:numId="13">
    <w:abstractNumId w:val="16"/>
  </w:num>
  <w:num w:numId="14">
    <w:abstractNumId w:val="22"/>
  </w:num>
  <w:num w:numId="15">
    <w:abstractNumId w:val="21"/>
  </w:num>
  <w:num w:numId="16">
    <w:abstractNumId w:val="0"/>
  </w:num>
  <w:num w:numId="17">
    <w:abstractNumId w:val="12"/>
  </w:num>
  <w:num w:numId="18">
    <w:abstractNumId w:val="9"/>
  </w:num>
  <w:num w:numId="19">
    <w:abstractNumId w:val="6"/>
  </w:num>
  <w:num w:numId="20">
    <w:abstractNumId w:val="11"/>
  </w:num>
  <w:num w:numId="21">
    <w:abstractNumId w:val="28"/>
  </w:num>
  <w:num w:numId="22">
    <w:abstractNumId w:val="14"/>
  </w:num>
  <w:num w:numId="23">
    <w:abstractNumId w:val="27"/>
  </w:num>
  <w:num w:numId="24">
    <w:abstractNumId w:val="29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6"/>
  </w:num>
  <w:num w:numId="31">
    <w:abstractNumId w:val="1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101"/>
    <w:rsid w:val="000008AC"/>
    <w:rsid w:val="00010AE1"/>
    <w:rsid w:val="0001446A"/>
    <w:rsid w:val="00015469"/>
    <w:rsid w:val="0004742B"/>
    <w:rsid w:val="00051A3F"/>
    <w:rsid w:val="000B23E7"/>
    <w:rsid w:val="000E20A0"/>
    <w:rsid w:val="000F79BC"/>
    <w:rsid w:val="00124244"/>
    <w:rsid w:val="00132815"/>
    <w:rsid w:val="00136AD0"/>
    <w:rsid w:val="00166C38"/>
    <w:rsid w:val="001808AC"/>
    <w:rsid w:val="0019483D"/>
    <w:rsid w:val="001C1101"/>
    <w:rsid w:val="001C3969"/>
    <w:rsid w:val="001C6D16"/>
    <w:rsid w:val="001D566E"/>
    <w:rsid w:val="001F4023"/>
    <w:rsid w:val="00200703"/>
    <w:rsid w:val="00213110"/>
    <w:rsid w:val="00231CC3"/>
    <w:rsid w:val="002378A2"/>
    <w:rsid w:val="00271EE7"/>
    <w:rsid w:val="00286EFC"/>
    <w:rsid w:val="002934F5"/>
    <w:rsid w:val="002A467B"/>
    <w:rsid w:val="002D5EF8"/>
    <w:rsid w:val="002D747C"/>
    <w:rsid w:val="002E0B7E"/>
    <w:rsid w:val="00302734"/>
    <w:rsid w:val="00327C82"/>
    <w:rsid w:val="00361838"/>
    <w:rsid w:val="00361C98"/>
    <w:rsid w:val="00364B94"/>
    <w:rsid w:val="003A443E"/>
    <w:rsid w:val="003C58E1"/>
    <w:rsid w:val="003D0271"/>
    <w:rsid w:val="00415C2D"/>
    <w:rsid w:val="00425194"/>
    <w:rsid w:val="00432F1B"/>
    <w:rsid w:val="004A39CD"/>
    <w:rsid w:val="004E304E"/>
    <w:rsid w:val="0051173B"/>
    <w:rsid w:val="0051549E"/>
    <w:rsid w:val="00525986"/>
    <w:rsid w:val="00570F05"/>
    <w:rsid w:val="0059753E"/>
    <w:rsid w:val="005E08C2"/>
    <w:rsid w:val="00660FBE"/>
    <w:rsid w:val="00690E0C"/>
    <w:rsid w:val="00696E96"/>
    <w:rsid w:val="006A609A"/>
    <w:rsid w:val="006B3875"/>
    <w:rsid w:val="006C5099"/>
    <w:rsid w:val="006C5713"/>
    <w:rsid w:val="006E4CA5"/>
    <w:rsid w:val="007528B3"/>
    <w:rsid w:val="007600D7"/>
    <w:rsid w:val="0076407F"/>
    <w:rsid w:val="007846BE"/>
    <w:rsid w:val="007868EF"/>
    <w:rsid w:val="007A09E8"/>
    <w:rsid w:val="007E0975"/>
    <w:rsid w:val="007E62DA"/>
    <w:rsid w:val="007F1F6F"/>
    <w:rsid w:val="008448E0"/>
    <w:rsid w:val="00863E26"/>
    <w:rsid w:val="00886DD4"/>
    <w:rsid w:val="00892A85"/>
    <w:rsid w:val="008B3A99"/>
    <w:rsid w:val="008E0BF3"/>
    <w:rsid w:val="008E1688"/>
    <w:rsid w:val="008E4FC2"/>
    <w:rsid w:val="008F05A7"/>
    <w:rsid w:val="0091087B"/>
    <w:rsid w:val="009D4CBE"/>
    <w:rsid w:val="009F3EA7"/>
    <w:rsid w:val="00A41F48"/>
    <w:rsid w:val="00A4316B"/>
    <w:rsid w:val="00A45543"/>
    <w:rsid w:val="00A71517"/>
    <w:rsid w:val="00A90E9E"/>
    <w:rsid w:val="00AA0548"/>
    <w:rsid w:val="00B14D55"/>
    <w:rsid w:val="00B17464"/>
    <w:rsid w:val="00B54057"/>
    <w:rsid w:val="00BC00FC"/>
    <w:rsid w:val="00BC5800"/>
    <w:rsid w:val="00BE1712"/>
    <w:rsid w:val="00BF2D32"/>
    <w:rsid w:val="00C07672"/>
    <w:rsid w:val="00C251A7"/>
    <w:rsid w:val="00C3146A"/>
    <w:rsid w:val="00C424E3"/>
    <w:rsid w:val="00C619E1"/>
    <w:rsid w:val="00C94A5D"/>
    <w:rsid w:val="00CB3925"/>
    <w:rsid w:val="00CD76A4"/>
    <w:rsid w:val="00CE1B43"/>
    <w:rsid w:val="00D17FEA"/>
    <w:rsid w:val="00D66427"/>
    <w:rsid w:val="00DE4FD8"/>
    <w:rsid w:val="00E6270B"/>
    <w:rsid w:val="00E649DD"/>
    <w:rsid w:val="00ED3FBD"/>
    <w:rsid w:val="00EF0805"/>
    <w:rsid w:val="00EF4C32"/>
    <w:rsid w:val="00F16EC2"/>
    <w:rsid w:val="00F369EB"/>
    <w:rsid w:val="00F52A68"/>
    <w:rsid w:val="00FB5C8F"/>
    <w:rsid w:val="00FB6097"/>
    <w:rsid w:val="00FC445A"/>
    <w:rsid w:val="00FC68B4"/>
    <w:rsid w:val="00FC6BCA"/>
    <w:rsid w:val="00FE7D35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5C0D1"/>
  <w15:docId w15:val="{F3FBA43B-CB9E-4FBA-A0CA-9FC74E56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01"/>
    <w:rPr>
      <w:sz w:val="24"/>
      <w:szCs w:val="24"/>
    </w:rPr>
  </w:style>
  <w:style w:type="paragraph" w:styleId="Heading1">
    <w:name w:val="heading 1"/>
    <w:basedOn w:val="Normal"/>
    <w:next w:val="Normal"/>
    <w:qFormat/>
    <w:rsid w:val="001C1101"/>
    <w:pPr>
      <w:keepNext/>
      <w:ind w:left="720"/>
      <w:jc w:val="center"/>
      <w:outlineLvl w:val="0"/>
    </w:pPr>
    <w:rPr>
      <w:rFonts w:ascii="Times Armenian" w:hAnsi="Times Armeni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1101"/>
    <w:rPr>
      <w:color w:val="0000FF"/>
      <w:u w:val="single"/>
    </w:rPr>
  </w:style>
  <w:style w:type="paragraph" w:styleId="BlockText">
    <w:name w:val="Block Text"/>
    <w:basedOn w:val="Normal"/>
    <w:rsid w:val="001C1101"/>
    <w:pPr>
      <w:ind w:left="720" w:right="540" w:hanging="450"/>
      <w:jc w:val="both"/>
    </w:pPr>
    <w:rPr>
      <w:rFonts w:ascii="Times Armenian" w:hAnsi="Times Armenian"/>
      <w:szCs w:val="20"/>
    </w:rPr>
  </w:style>
  <w:style w:type="paragraph" w:styleId="Title">
    <w:name w:val="Title"/>
    <w:basedOn w:val="Normal"/>
    <w:link w:val="TitleChar"/>
    <w:qFormat/>
    <w:rsid w:val="001C1101"/>
    <w:pPr>
      <w:jc w:val="center"/>
    </w:pPr>
    <w:rPr>
      <w:rFonts w:ascii="Times Armenian" w:hAnsi="Times Armenian"/>
      <w:szCs w:val="20"/>
    </w:rPr>
  </w:style>
  <w:style w:type="paragraph" w:customStyle="1" w:styleId="TORDESC">
    <w:name w:val="TOR_DESC"/>
    <w:basedOn w:val="Normal"/>
    <w:rsid w:val="00136AD0"/>
    <w:pPr>
      <w:spacing w:before="120" w:after="120"/>
      <w:ind w:left="2160" w:hanging="2160"/>
    </w:pPr>
    <w:rPr>
      <w:szCs w:val="20"/>
    </w:rPr>
  </w:style>
  <w:style w:type="paragraph" w:styleId="ListParagraph">
    <w:name w:val="List Paragraph"/>
    <w:basedOn w:val="Normal"/>
    <w:uiPriority w:val="34"/>
    <w:qFormat/>
    <w:rsid w:val="00010A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Bullet3">
    <w:name w:val="List Bullet 3"/>
    <w:basedOn w:val="Normal"/>
    <w:next w:val="Normal"/>
    <w:uiPriority w:val="99"/>
    <w:rsid w:val="00010AE1"/>
    <w:pPr>
      <w:autoSpaceDE w:val="0"/>
      <w:autoSpaceDN w:val="0"/>
      <w:adjustRightInd w:val="0"/>
    </w:pPr>
    <w:rPr>
      <w:rFonts w:ascii="Arial Narrow" w:eastAsia="Calibri" w:hAnsi="Arial Narrow"/>
    </w:rPr>
  </w:style>
  <w:style w:type="character" w:customStyle="1" w:styleId="TitleChar">
    <w:name w:val="Title Char"/>
    <w:link w:val="Title"/>
    <w:rsid w:val="00010AE1"/>
    <w:rPr>
      <w:rFonts w:ascii="Times Armenian" w:hAnsi="Times Armenian"/>
      <w:sz w:val="24"/>
    </w:rPr>
  </w:style>
  <w:style w:type="paragraph" w:styleId="FootnoteText">
    <w:name w:val="footnote text"/>
    <w:basedOn w:val="Normal"/>
    <w:link w:val="FootnoteTextChar"/>
    <w:rsid w:val="007F1F6F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1F6F"/>
    <w:rPr>
      <w:rFonts w:ascii="Arial" w:hAnsi="Arial"/>
    </w:rPr>
  </w:style>
  <w:style w:type="character" w:styleId="FootnoteReference">
    <w:name w:val="footnote reference"/>
    <w:rsid w:val="007F1F6F"/>
    <w:rPr>
      <w:vertAlign w:val="superscript"/>
    </w:rPr>
  </w:style>
  <w:style w:type="paragraph" w:styleId="NoSpacing">
    <w:name w:val="No Spacing"/>
    <w:uiPriority w:val="1"/>
    <w:qFormat/>
    <w:rsid w:val="00200703"/>
    <w:rPr>
      <w:rFonts w:ascii="Arial Armenian" w:hAnsi="Arial Armenian"/>
      <w:sz w:val="24"/>
      <w:szCs w:val="24"/>
    </w:rPr>
  </w:style>
  <w:style w:type="paragraph" w:styleId="Revision">
    <w:name w:val="Revision"/>
    <w:hidden/>
    <w:uiPriority w:val="99"/>
    <w:semiHidden/>
    <w:rsid w:val="0020070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703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03"/>
    <w:rPr>
      <w:rFonts w:ascii="Tahoma" w:eastAsiaTheme="minorHAnsi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302734"/>
    <w:pPr>
      <w:spacing w:after="120"/>
      <w:ind w:left="283"/>
    </w:pPr>
    <w:rPr>
      <w:rFonts w:ascii="Calibri" w:hAnsi="Calibri" w:cs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02734"/>
    <w:rPr>
      <w:rFonts w:ascii="Calibri" w:hAnsi="Calibri" w:cs="Calibri"/>
      <w:sz w:val="22"/>
      <w:szCs w:val="22"/>
    </w:rPr>
  </w:style>
  <w:style w:type="paragraph" w:customStyle="1" w:styleId="msonormalmrcssattr">
    <w:name w:val="msonormal_mr_css_attr"/>
    <w:basedOn w:val="Normal"/>
    <w:rsid w:val="006C509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Ð³Ûï³ñ³ñáõÃÛáõÝ</vt:lpstr>
    </vt:vector>
  </TitlesOfParts>
  <Company/>
  <LinksUpToDate>false</LinksUpToDate>
  <CharactersWithSpaces>3835</CharactersWithSpaces>
  <SharedDoc>false</SharedDoc>
  <HLinks>
    <vt:vector size="6" baseType="variant"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mailto:info@ffpmc.am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Ð³Ûï³ñ³ñáõÃÛáõÝ</dc:title>
  <dc:creator>FFPMC</dc:creator>
  <cp:lastModifiedBy>Armine Azaryan</cp:lastModifiedBy>
  <cp:revision>26</cp:revision>
  <cp:lastPrinted>2012-04-10T06:51:00Z</cp:lastPrinted>
  <dcterms:created xsi:type="dcterms:W3CDTF">2015-03-18T08:57:00Z</dcterms:created>
  <dcterms:modified xsi:type="dcterms:W3CDTF">2022-06-24T11:22:00Z</dcterms:modified>
</cp:coreProperties>
</file>