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7022" w:rsidRDefault="000675D8">
      <w:pPr>
        <w:pStyle w:val="a5"/>
        <w:jc w:val="center"/>
        <w:rPr>
          <w:rFonts w:ascii="Sylfaen" w:hAnsi="Sylfaen"/>
        </w:rPr>
      </w:pPr>
      <w:r>
        <w:rPr>
          <w:rFonts w:ascii="Sylfaen" w:hAnsi="Sylfaen" w:cs="Sylfaen"/>
          <w:b/>
          <w:bCs/>
        </w:rPr>
        <w:t>ՀԱՅՏԱՐԱՐՈՒԹՅՈՒՆ</w:t>
      </w:r>
      <w:r>
        <w:rPr>
          <w:rFonts w:ascii="Sylfaen" w:hAnsi="Sylfaen"/>
        </w:rPr>
        <w:br/>
      </w:r>
      <w:proofErr w:type="spellStart"/>
      <w:r>
        <w:rPr>
          <w:rFonts w:ascii="Sylfaen" w:hAnsi="Sylfaen" w:cs="Sylfaen"/>
          <w:b/>
          <w:bCs/>
        </w:rPr>
        <w:t>պայմանագիր</w:t>
      </w:r>
      <w:proofErr w:type="spellEnd"/>
      <w:r>
        <w:rPr>
          <w:rFonts w:ascii="Sylfaen" w:hAnsi="Sylfaen"/>
          <w:b/>
          <w:bCs/>
        </w:rPr>
        <w:t xml:space="preserve"> </w:t>
      </w:r>
      <w:proofErr w:type="spellStart"/>
      <w:r>
        <w:rPr>
          <w:rFonts w:ascii="Sylfaen" w:hAnsi="Sylfaen" w:cs="Sylfaen"/>
          <w:b/>
          <w:bCs/>
        </w:rPr>
        <w:t>կնքելու</w:t>
      </w:r>
      <w:proofErr w:type="spellEnd"/>
      <w:r>
        <w:rPr>
          <w:rFonts w:ascii="Sylfaen" w:hAnsi="Sylfaen"/>
          <w:b/>
          <w:bCs/>
        </w:rPr>
        <w:t xml:space="preserve"> </w:t>
      </w:r>
      <w:proofErr w:type="spellStart"/>
      <w:r>
        <w:rPr>
          <w:rFonts w:ascii="Sylfaen" w:hAnsi="Sylfaen" w:cs="Sylfaen"/>
          <w:b/>
          <w:bCs/>
        </w:rPr>
        <w:t>որոշման</w:t>
      </w:r>
      <w:proofErr w:type="spellEnd"/>
      <w:r>
        <w:rPr>
          <w:rFonts w:ascii="Sylfaen" w:hAnsi="Sylfaen"/>
          <w:b/>
          <w:bCs/>
        </w:rPr>
        <w:t xml:space="preserve"> </w:t>
      </w:r>
      <w:proofErr w:type="spellStart"/>
      <w:r>
        <w:rPr>
          <w:rFonts w:ascii="Sylfaen" w:hAnsi="Sylfaen" w:cs="Sylfaen"/>
          <w:b/>
          <w:bCs/>
        </w:rPr>
        <w:t>մասին</w:t>
      </w:r>
      <w:proofErr w:type="spellEnd"/>
      <w:r>
        <w:rPr>
          <w:rFonts w:ascii="Sylfaen" w:hAnsi="Sylfaen"/>
        </w:rPr>
        <w:t xml:space="preserve"> </w:t>
      </w:r>
    </w:p>
    <w:p w:rsidR="00897022" w:rsidRDefault="000675D8">
      <w:pPr>
        <w:pStyle w:val="a5"/>
        <w:jc w:val="center"/>
        <w:rPr>
          <w:rFonts w:ascii="Sylfaen" w:hAnsi="Sylfaen"/>
          <w:i/>
          <w:lang w:val="hy-AM"/>
        </w:rPr>
      </w:pPr>
      <w:proofErr w:type="spellStart"/>
      <w:r>
        <w:rPr>
          <w:rFonts w:ascii="Sylfaen" w:hAnsi="Sylfaen" w:cs="Sylfaen"/>
          <w:i/>
        </w:rPr>
        <w:t>Ընթացակարգի</w:t>
      </w:r>
      <w:proofErr w:type="spellEnd"/>
      <w:r>
        <w:rPr>
          <w:rFonts w:ascii="Sylfaen" w:hAnsi="Sylfaen"/>
          <w:i/>
        </w:rPr>
        <w:t xml:space="preserve"> </w:t>
      </w:r>
      <w:proofErr w:type="spellStart"/>
      <w:r>
        <w:rPr>
          <w:rFonts w:ascii="Sylfaen" w:hAnsi="Sylfaen" w:cs="Sylfaen"/>
          <w:i/>
        </w:rPr>
        <w:t>ծածկագիրը</w:t>
      </w:r>
      <w:proofErr w:type="spellEnd"/>
      <w:r>
        <w:rPr>
          <w:rFonts w:ascii="Sylfaen" w:hAnsi="Sylfaen"/>
          <w:i/>
        </w:rPr>
        <w:t xml:space="preserve"> </w:t>
      </w:r>
      <w:r>
        <w:rPr>
          <w:rFonts w:ascii="Sylfaen" w:hAnsi="Sylfaen" w:cs="Sylfaen"/>
          <w:i/>
        </w:rPr>
        <w:t>ՀՀ</w:t>
      </w:r>
      <w:r>
        <w:rPr>
          <w:rFonts w:ascii="Sylfaen" w:hAnsi="Sylfaen"/>
          <w:i/>
        </w:rPr>
        <w:t xml:space="preserve"> </w:t>
      </w:r>
      <w:r w:rsidR="003D7313">
        <w:rPr>
          <w:rFonts w:ascii="Sylfaen" w:hAnsi="Sylfaen"/>
          <w:b/>
          <w:bCs/>
          <w:i/>
          <w:iCs/>
          <w:lang w:val="hy-AM"/>
        </w:rPr>
        <w:t>ԳՍԳՆՊ-ՄԱԾՁԲ-2025/1</w:t>
      </w:r>
    </w:p>
    <w:p w:rsidR="00897022" w:rsidRDefault="000675D8">
      <w:pPr>
        <w:ind w:firstLine="709"/>
        <w:jc w:val="both"/>
        <w:rPr>
          <w:rFonts w:ascii="Sylfaen" w:eastAsia="Times New Roman" w:hAnsi="Sylfaen"/>
          <w:i/>
          <w:szCs w:val="22"/>
          <w:lang w:val="af-ZA"/>
        </w:rPr>
      </w:pPr>
      <w:r>
        <w:rPr>
          <w:rFonts w:ascii="Sylfaen" w:hAnsi="Sylfaen"/>
          <w:i/>
          <w:szCs w:val="22"/>
          <w:lang w:val="hy-AM"/>
        </w:rPr>
        <w:t xml:space="preserve">ՀՀ Շիրակի մարզի </w:t>
      </w:r>
      <w:r w:rsidR="003D7313" w:rsidRPr="00580165">
        <w:rPr>
          <w:rFonts w:ascii="Sylfaen" w:hAnsi="Sylfaen"/>
          <w:i/>
          <w:lang w:val="af-ZA"/>
        </w:rPr>
        <w:t>«</w:t>
      </w:r>
      <w:r w:rsidR="003D7313" w:rsidRPr="00580165">
        <w:rPr>
          <w:rFonts w:ascii="Sylfaen" w:hAnsi="Sylfaen" w:cs="Sylfaen"/>
          <w:i/>
          <w:color w:val="000000"/>
          <w:lang w:val="hy-AM"/>
        </w:rPr>
        <w:t>Գյումրու Սուրբ Գրիգոր Նարեկացու անվան պոլիկլինիկա</w:t>
      </w:r>
      <w:r w:rsidR="003D7313" w:rsidRPr="00580165">
        <w:rPr>
          <w:rFonts w:ascii="Sylfaen" w:hAnsi="Sylfaen"/>
          <w:i/>
          <w:lang w:val="af-ZA"/>
        </w:rPr>
        <w:t>» ՓԲԸ</w:t>
      </w:r>
      <w:r w:rsidR="003D7313">
        <w:rPr>
          <w:rFonts w:ascii="Sylfaen" w:hAnsi="Sylfaen"/>
          <w:i/>
          <w:szCs w:val="22"/>
          <w:lang w:val="hy-AM"/>
        </w:rPr>
        <w:t xml:space="preserve"> </w:t>
      </w:r>
      <w:r>
        <w:rPr>
          <w:rFonts w:ascii="Sylfaen" w:hAnsi="Sylfaen"/>
          <w:i/>
          <w:szCs w:val="22"/>
          <w:lang w:val="hy-AM"/>
        </w:rPr>
        <w:t xml:space="preserve">-ը </w:t>
      </w:r>
      <w:r>
        <w:rPr>
          <w:rFonts w:ascii="Sylfaen" w:hAnsi="Sylfaen" w:cs="Sylfaen"/>
          <w:i/>
          <w:szCs w:val="22"/>
          <w:lang w:val="hy-AM"/>
        </w:rPr>
        <w:t>ստորև</w:t>
      </w:r>
      <w:r>
        <w:rPr>
          <w:rFonts w:ascii="Sylfaen" w:hAnsi="Sylfaen"/>
          <w:i/>
          <w:szCs w:val="22"/>
          <w:lang w:val="hy-AM"/>
        </w:rPr>
        <w:t xml:space="preserve"> </w:t>
      </w:r>
      <w:r>
        <w:rPr>
          <w:rFonts w:ascii="Sylfaen" w:hAnsi="Sylfaen" w:cs="Sylfaen"/>
          <w:i/>
          <w:szCs w:val="22"/>
          <w:lang w:val="hy-AM"/>
        </w:rPr>
        <w:t>ներկայացնում</w:t>
      </w:r>
      <w:r>
        <w:rPr>
          <w:rFonts w:ascii="Sylfaen" w:hAnsi="Sylfaen"/>
          <w:i/>
          <w:szCs w:val="22"/>
          <w:lang w:val="hy-AM"/>
        </w:rPr>
        <w:t xml:space="preserve"> </w:t>
      </w:r>
      <w:r>
        <w:rPr>
          <w:rFonts w:ascii="Sylfaen" w:hAnsi="Sylfaen" w:cs="Sylfaen"/>
          <w:i/>
          <w:szCs w:val="22"/>
          <w:lang w:val="hy-AM"/>
        </w:rPr>
        <w:t>է</w:t>
      </w:r>
      <w:r>
        <w:rPr>
          <w:rFonts w:ascii="Sylfaen" w:hAnsi="Sylfaen"/>
          <w:i/>
          <w:szCs w:val="22"/>
          <w:lang w:val="hy-AM"/>
        </w:rPr>
        <w:t xml:space="preserve"> </w:t>
      </w:r>
      <w:r>
        <w:rPr>
          <w:rFonts w:ascii="Sylfaen" w:hAnsi="Sylfaen" w:cs="Sylfaen"/>
          <w:i/>
          <w:szCs w:val="22"/>
          <w:lang w:val="hy-AM"/>
        </w:rPr>
        <w:t>իր</w:t>
      </w:r>
      <w:r>
        <w:rPr>
          <w:rFonts w:ascii="Sylfaen" w:hAnsi="Sylfaen"/>
          <w:i/>
          <w:szCs w:val="22"/>
          <w:lang w:val="hy-AM"/>
        </w:rPr>
        <w:t xml:space="preserve"> </w:t>
      </w:r>
      <w:r>
        <w:rPr>
          <w:rFonts w:ascii="Sylfaen" w:hAnsi="Sylfaen" w:cs="Sylfaen"/>
          <w:i/>
          <w:szCs w:val="22"/>
          <w:lang w:val="hy-AM"/>
        </w:rPr>
        <w:t>կարիքների</w:t>
      </w:r>
      <w:r>
        <w:rPr>
          <w:rFonts w:ascii="Sylfaen" w:hAnsi="Sylfaen"/>
          <w:i/>
          <w:szCs w:val="22"/>
          <w:lang w:val="hy-AM"/>
        </w:rPr>
        <w:t xml:space="preserve"> </w:t>
      </w:r>
      <w:r>
        <w:rPr>
          <w:rFonts w:ascii="Sylfaen" w:hAnsi="Sylfaen" w:cs="Sylfaen"/>
          <w:i/>
          <w:szCs w:val="22"/>
          <w:lang w:val="hy-AM"/>
        </w:rPr>
        <w:t>համար</w:t>
      </w:r>
      <w:r>
        <w:rPr>
          <w:rFonts w:ascii="Sylfaen" w:hAnsi="Sylfaen"/>
          <w:i/>
          <w:szCs w:val="22"/>
          <w:lang w:val="hy-AM"/>
        </w:rPr>
        <w:t xml:space="preserve"> </w:t>
      </w:r>
      <w:r w:rsidR="00D960A3">
        <w:rPr>
          <w:rFonts w:ascii="Sylfaen" w:hAnsi="Sylfaen" w:cs="Sylfaen"/>
          <w:i/>
          <w:lang w:val="hy-AM"/>
        </w:rPr>
        <w:t xml:space="preserve">գնումների հետ կապված խորհրդատվական ծառայությունների </w:t>
      </w:r>
      <w:r w:rsidR="00D960A3">
        <w:rPr>
          <w:rFonts w:ascii="Sylfaen" w:hAnsi="Sylfaen"/>
          <w:i/>
          <w:lang w:val="hy-AM"/>
        </w:rPr>
        <w:t xml:space="preserve"> </w:t>
      </w:r>
      <w:r>
        <w:rPr>
          <w:rFonts w:ascii="Sylfaen" w:hAnsi="Sylfaen" w:cs="Sylfaen"/>
          <w:i/>
          <w:szCs w:val="22"/>
          <w:lang w:val="hy-AM"/>
        </w:rPr>
        <w:t>ձեռքբերման</w:t>
      </w:r>
      <w:r>
        <w:rPr>
          <w:rFonts w:ascii="Sylfaen" w:hAnsi="Sylfaen"/>
          <w:i/>
          <w:szCs w:val="22"/>
          <w:lang w:val="hy-AM"/>
        </w:rPr>
        <w:t xml:space="preserve"> </w:t>
      </w:r>
      <w:r>
        <w:rPr>
          <w:rFonts w:ascii="Sylfaen" w:hAnsi="Sylfaen" w:cs="Sylfaen"/>
          <w:i/>
          <w:szCs w:val="22"/>
          <w:lang w:val="hy-AM"/>
        </w:rPr>
        <w:t>նպատակով</w:t>
      </w:r>
      <w:r>
        <w:rPr>
          <w:rFonts w:ascii="Sylfaen" w:hAnsi="Sylfaen"/>
          <w:i/>
          <w:szCs w:val="22"/>
          <w:lang w:val="hy-AM"/>
        </w:rPr>
        <w:t xml:space="preserve"> </w:t>
      </w:r>
      <w:r>
        <w:rPr>
          <w:rFonts w:ascii="Sylfaen" w:hAnsi="Sylfaen" w:cs="Sylfaen"/>
          <w:i/>
          <w:szCs w:val="22"/>
          <w:lang w:val="hy-AM"/>
        </w:rPr>
        <w:t>կազմակերպված</w:t>
      </w:r>
      <w:r>
        <w:rPr>
          <w:rFonts w:ascii="Sylfaen" w:hAnsi="Sylfaen"/>
          <w:i/>
          <w:szCs w:val="22"/>
          <w:lang w:val="hy-AM"/>
        </w:rPr>
        <w:t xml:space="preserve"> </w:t>
      </w:r>
      <w:r w:rsidR="003D7313">
        <w:rPr>
          <w:rFonts w:ascii="Sylfaen" w:hAnsi="Sylfaen"/>
          <w:b/>
          <w:bCs/>
          <w:i/>
          <w:iCs/>
          <w:szCs w:val="22"/>
          <w:lang w:val="hy-AM"/>
        </w:rPr>
        <w:t>ԳՍԳՆՊ-ՄԱԾՁԲ-2025/1</w:t>
      </w:r>
      <w:r>
        <w:rPr>
          <w:rFonts w:ascii="Sylfaen" w:hAnsi="Sylfaen"/>
          <w:b/>
          <w:bCs/>
          <w:i/>
          <w:iCs/>
          <w:szCs w:val="22"/>
          <w:lang w:val="hy-AM"/>
        </w:rPr>
        <w:t xml:space="preserve"> </w:t>
      </w:r>
      <w:r>
        <w:rPr>
          <w:rFonts w:ascii="Sylfaen" w:hAnsi="Sylfaen"/>
          <w:i/>
          <w:szCs w:val="22"/>
          <w:lang w:val="af-ZA"/>
        </w:rPr>
        <w:t xml:space="preserve">ծածկագրով </w:t>
      </w:r>
      <w:r>
        <w:rPr>
          <w:rFonts w:ascii="Sylfaen" w:hAnsi="Sylfaen" w:cs="Sylfaen"/>
          <w:bCs/>
          <w:i/>
          <w:iCs/>
          <w:szCs w:val="22"/>
          <w:lang w:val="pt-BR"/>
        </w:rPr>
        <w:t xml:space="preserve">  </w:t>
      </w:r>
      <w:r>
        <w:rPr>
          <w:rFonts w:ascii="Sylfaen" w:hAnsi="Sylfaen"/>
          <w:i/>
          <w:szCs w:val="22"/>
          <w:lang w:val="af-ZA"/>
        </w:rPr>
        <w:t>թղթային եղանակով  մեկ անձից գնման ընթացակարգի  արդյունքում պայմանագիր կնքելու որոշման մասին տեղեկատվությունը</w:t>
      </w:r>
      <w:r>
        <w:rPr>
          <w:rFonts w:ascii="Sylfaen" w:hAnsi="Sylfaen"/>
          <w:i/>
          <w:szCs w:val="22"/>
          <w:lang w:val="hy-AM"/>
        </w:rPr>
        <w:t xml:space="preserve">: </w:t>
      </w:r>
    </w:p>
    <w:p w:rsidR="00897022" w:rsidRDefault="000675D8">
      <w:pPr>
        <w:pStyle w:val="a5"/>
        <w:ind w:firstLine="360"/>
        <w:jc w:val="both"/>
        <w:rPr>
          <w:rFonts w:ascii="Sylfaen" w:hAnsi="Sylfaen"/>
          <w:i/>
          <w:sz w:val="22"/>
          <w:szCs w:val="22"/>
          <w:lang w:val="hy-AM"/>
        </w:rPr>
      </w:pPr>
      <w:r>
        <w:rPr>
          <w:rFonts w:ascii="Sylfaen" w:hAnsi="Sylfaen" w:cs="Sylfaen"/>
          <w:i/>
          <w:sz w:val="22"/>
          <w:szCs w:val="22"/>
          <w:lang w:val="af-ZA"/>
        </w:rPr>
        <w:t>Հ</w:t>
      </w:r>
      <w:r>
        <w:rPr>
          <w:rFonts w:ascii="Sylfaen" w:hAnsi="Sylfaen" w:cs="Sylfaen"/>
          <w:i/>
          <w:sz w:val="22"/>
          <w:szCs w:val="22"/>
          <w:lang w:val="hy-AM"/>
        </w:rPr>
        <w:t>անձնաժողովի</w:t>
      </w:r>
      <w:r w:rsidR="00D960A3">
        <w:rPr>
          <w:rFonts w:ascii="Sylfaen" w:hAnsi="Sylfaen"/>
          <w:i/>
          <w:sz w:val="22"/>
          <w:szCs w:val="22"/>
          <w:lang w:val="hy-AM"/>
        </w:rPr>
        <w:t xml:space="preserve"> 2025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թվականի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 w:rsidR="00D960A3">
        <w:rPr>
          <w:rFonts w:ascii="Sylfaen" w:hAnsi="Sylfaen" w:cs="Sylfaen"/>
          <w:i/>
          <w:sz w:val="22"/>
          <w:szCs w:val="22"/>
          <w:lang w:val="hy-AM"/>
        </w:rPr>
        <w:t>հունվարի</w:t>
      </w:r>
      <w:r>
        <w:rPr>
          <w:rFonts w:ascii="Sylfaen" w:hAnsi="Sylfaen" w:cs="Sylfaen"/>
          <w:i/>
          <w:sz w:val="22"/>
          <w:szCs w:val="22"/>
          <w:lang w:val="hy-AM"/>
        </w:rPr>
        <w:t xml:space="preserve"> </w:t>
      </w:r>
      <w:r w:rsidR="00F242A1">
        <w:rPr>
          <w:rFonts w:ascii="Sylfaen" w:hAnsi="Sylfaen" w:cs="Sylfaen"/>
          <w:i/>
          <w:sz w:val="22"/>
          <w:szCs w:val="22"/>
          <w:lang w:val="af-ZA"/>
        </w:rPr>
        <w:t>0</w:t>
      </w:r>
      <w:r w:rsidR="00F242A1" w:rsidRPr="00F242A1">
        <w:rPr>
          <w:rFonts w:ascii="Sylfaen" w:hAnsi="Sylfaen" w:cs="Sylfaen"/>
          <w:i/>
          <w:sz w:val="22"/>
          <w:szCs w:val="22"/>
          <w:lang w:val="af-ZA"/>
        </w:rPr>
        <w:t>3</w:t>
      </w:r>
      <w:r>
        <w:rPr>
          <w:rFonts w:ascii="Sylfaen" w:hAnsi="Sylfaen"/>
          <w:i/>
          <w:sz w:val="22"/>
          <w:szCs w:val="22"/>
          <w:lang w:val="hy-AM"/>
        </w:rPr>
        <w:t>-</w:t>
      </w:r>
      <w:r>
        <w:rPr>
          <w:rFonts w:ascii="Sylfaen" w:hAnsi="Sylfaen" w:cs="Sylfaen"/>
          <w:i/>
          <w:sz w:val="22"/>
          <w:szCs w:val="22"/>
          <w:lang w:val="hy-AM"/>
        </w:rPr>
        <w:t>ի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թիվ</w:t>
      </w:r>
      <w:r>
        <w:rPr>
          <w:rFonts w:ascii="Sylfaen" w:hAnsi="Sylfaen"/>
          <w:i/>
          <w:sz w:val="22"/>
          <w:szCs w:val="22"/>
          <w:lang w:val="hy-AM"/>
        </w:rPr>
        <w:t xml:space="preserve"> 2 </w:t>
      </w:r>
      <w:r>
        <w:rPr>
          <w:rFonts w:ascii="Sylfaen" w:hAnsi="Sylfaen" w:cs="Sylfaen"/>
          <w:i/>
          <w:sz w:val="22"/>
          <w:szCs w:val="22"/>
          <w:lang w:val="hy-AM"/>
        </w:rPr>
        <w:t>որոշմամբ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հաստատվել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են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ընթացակարգի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բոլոր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մասնակիցների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կողմից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ներկայացված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հայտերի</w:t>
      </w:r>
      <w:r>
        <w:rPr>
          <w:rFonts w:ascii="Sylfaen" w:hAnsi="Sylfaen"/>
          <w:i/>
          <w:sz w:val="22"/>
          <w:szCs w:val="22"/>
          <w:lang w:val="hy-AM"/>
        </w:rPr>
        <w:t xml:space="preserve">` </w:t>
      </w:r>
      <w:r>
        <w:rPr>
          <w:rFonts w:ascii="Sylfaen" w:hAnsi="Sylfaen" w:cs="Sylfaen"/>
          <w:i/>
          <w:sz w:val="22"/>
          <w:szCs w:val="22"/>
          <w:lang w:val="hy-AM"/>
        </w:rPr>
        <w:t>հրավերի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պահանջներին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համապատասխանության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գնահատման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արդյունքները։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Համաձյան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r>
        <w:rPr>
          <w:rFonts w:ascii="Sylfaen" w:hAnsi="Sylfaen" w:cs="Sylfaen"/>
          <w:i/>
          <w:sz w:val="22"/>
          <w:szCs w:val="22"/>
          <w:lang w:val="hy-AM"/>
        </w:rPr>
        <w:t>որի</w:t>
      </w:r>
      <w:r>
        <w:rPr>
          <w:rFonts w:ascii="Sylfaen" w:hAnsi="Sylfaen"/>
          <w:i/>
          <w:sz w:val="22"/>
          <w:szCs w:val="22"/>
          <w:lang w:val="hy-AM"/>
        </w:rPr>
        <w:t>`</w:t>
      </w:r>
    </w:p>
    <w:p w:rsidR="00897022" w:rsidRDefault="000675D8" w:rsidP="00AC1010">
      <w:pPr>
        <w:pStyle w:val="afa"/>
        <w:numPr>
          <w:ilvl w:val="0"/>
          <w:numId w:val="2"/>
        </w:numPr>
        <w:spacing w:after="240" w:line="360" w:lineRule="auto"/>
        <w:jc w:val="both"/>
        <w:divId w:val="807167203"/>
        <w:rPr>
          <w:rFonts w:ascii="Sylfaen" w:hAnsi="Sylfaen"/>
          <w:i/>
          <w:sz w:val="20"/>
          <w:szCs w:val="20"/>
          <w:lang w:val="af-ZA"/>
        </w:rPr>
      </w:pPr>
      <w:r>
        <w:rPr>
          <w:rFonts w:ascii="Sylfaen" w:hAnsi="Sylfaen" w:cs="Sylfaen"/>
          <w:i/>
          <w:sz w:val="20"/>
          <w:szCs w:val="20"/>
          <w:lang w:val="af-ZA"/>
        </w:rPr>
        <w:t>Գնման</w:t>
      </w:r>
      <w:r>
        <w:rPr>
          <w:rFonts w:ascii="Sylfaen" w:hAnsi="Sylfaen"/>
          <w:i/>
          <w:sz w:val="20"/>
          <w:szCs w:val="20"/>
          <w:lang w:val="af-ZA"/>
        </w:rPr>
        <w:t xml:space="preserve"> </w:t>
      </w:r>
      <w:r>
        <w:rPr>
          <w:rFonts w:ascii="Sylfaen" w:hAnsi="Sylfaen" w:cs="Sylfaen"/>
          <w:i/>
          <w:sz w:val="20"/>
          <w:szCs w:val="20"/>
          <w:lang w:val="af-ZA"/>
        </w:rPr>
        <w:t>առարկա</w:t>
      </w:r>
      <w:r>
        <w:rPr>
          <w:rFonts w:ascii="Sylfaen" w:hAnsi="Sylfaen"/>
          <w:i/>
          <w:sz w:val="20"/>
          <w:szCs w:val="20"/>
          <w:lang w:val="af-ZA"/>
        </w:rPr>
        <w:t xml:space="preserve"> </w:t>
      </w:r>
      <w:r>
        <w:rPr>
          <w:rFonts w:ascii="Sylfaen" w:hAnsi="Sylfaen" w:cs="Sylfaen"/>
          <w:i/>
          <w:sz w:val="20"/>
          <w:szCs w:val="20"/>
          <w:lang w:val="af-ZA"/>
        </w:rPr>
        <w:t>է</w:t>
      </w:r>
      <w:r>
        <w:rPr>
          <w:rFonts w:ascii="Sylfaen" w:hAnsi="Sylfaen"/>
          <w:i/>
          <w:sz w:val="20"/>
          <w:szCs w:val="20"/>
          <w:lang w:val="af-ZA"/>
        </w:rPr>
        <w:t xml:space="preserve"> </w:t>
      </w:r>
      <w:r>
        <w:rPr>
          <w:rFonts w:ascii="Sylfaen" w:hAnsi="Sylfaen" w:cs="Sylfaen"/>
          <w:i/>
          <w:sz w:val="20"/>
          <w:szCs w:val="20"/>
          <w:lang w:val="af-ZA"/>
        </w:rPr>
        <w:t>հանդիսանում</w:t>
      </w:r>
      <w:r>
        <w:rPr>
          <w:rFonts w:ascii="Sylfaen" w:hAnsi="Sylfaen"/>
          <w:i/>
          <w:sz w:val="20"/>
          <w:szCs w:val="20"/>
          <w:lang w:val="af-ZA"/>
        </w:rPr>
        <w:t>`</w:t>
      </w:r>
      <w:r>
        <w:rPr>
          <w:rFonts w:ascii="Sylfaen" w:hAnsi="Sylfaen" w:cs="Calibri"/>
          <w:i/>
          <w:sz w:val="20"/>
          <w:szCs w:val="20"/>
          <w:lang w:val="af-ZA"/>
        </w:rPr>
        <w:t xml:space="preserve"> </w:t>
      </w:r>
      <w:r w:rsidR="00D960A3">
        <w:rPr>
          <w:rFonts w:ascii="Sylfaen" w:hAnsi="Sylfaen" w:cs="Sylfaen"/>
          <w:i/>
          <w:sz w:val="20"/>
          <w:szCs w:val="20"/>
          <w:lang w:val="hy-AM"/>
        </w:rPr>
        <w:t>գնումների հետ կապված խորհրդատվական ծառայություններ</w:t>
      </w:r>
      <w:r w:rsidR="00D960A3">
        <w:rPr>
          <w:rFonts w:ascii="Sylfaen" w:hAnsi="Sylfaen" w:cs="Arial Armenian"/>
          <w:i/>
          <w:sz w:val="20"/>
          <w:szCs w:val="20"/>
          <w:lang w:val="af-ZA"/>
        </w:rPr>
        <w:t xml:space="preserve"> </w:t>
      </w:r>
      <w:r>
        <w:rPr>
          <w:rFonts w:ascii="Sylfaen" w:hAnsi="Sylfaen" w:cs="Arial Armenian"/>
          <w:i/>
          <w:sz w:val="20"/>
          <w:szCs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75"/>
        <w:gridCol w:w="1392"/>
        <w:gridCol w:w="2312"/>
        <w:gridCol w:w="2384"/>
        <w:gridCol w:w="2787"/>
      </w:tblGrid>
      <w:tr w:rsidR="00897022" w:rsidTr="00D960A3">
        <w:trPr>
          <w:divId w:val="807167203"/>
          <w:trHeight w:val="626"/>
          <w:jc w:val="center"/>
        </w:trPr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Մասնակցի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անվանումը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</w:p>
          <w:p w:rsidR="00897022" w:rsidRDefault="00897022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Հրավերի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պահանջներին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համապատասխանող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հայտեր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</w:p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i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համապատասխանելու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դեպքում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նշել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“X”/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Հրավերի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պահանջներին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չհամապատասխանող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հայտեր</w:t>
            </w:r>
          </w:p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i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չհամապատասխանելու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դեպքում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նշել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“X”/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Անհամապատասխանության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համառոտ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նկարագրույթուն</w:t>
            </w:r>
          </w:p>
        </w:tc>
      </w:tr>
      <w:tr w:rsidR="00D960A3" w:rsidTr="00D960A3">
        <w:trPr>
          <w:divId w:val="807167203"/>
          <w:trHeight w:val="654"/>
          <w:jc w:val="center"/>
        </w:trPr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b/>
                <w:i/>
                <w:sz w:val="20"/>
                <w:lang w:val="af-ZA"/>
              </w:rPr>
              <w:t>1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widowControl w:val="0"/>
              <w:jc w:val="center"/>
              <w:rPr>
                <w:rFonts w:ascii="Sylfaen" w:hAnsi="Sylfaen"/>
                <w:i/>
                <w:sz w:val="20"/>
                <w:szCs w:val="20"/>
                <w:lang w:val="ru-RU"/>
              </w:rPr>
            </w:pPr>
            <w:r>
              <w:rPr>
                <w:rFonts w:ascii="Sylfaen" w:hAnsi="Sylfaen" w:cs="Sylfaen"/>
                <w:i/>
                <w:color w:val="2C2D2E"/>
                <w:sz w:val="20"/>
                <w:szCs w:val="20"/>
                <w:lang w:val="hy-AM"/>
              </w:rPr>
              <w:t>«</w:t>
            </w:r>
            <w:r>
              <w:rPr>
                <w:rFonts w:ascii="Sylfaen" w:hAnsi="Sylfaen" w:cs="Arial LatArm"/>
                <w:bCs/>
                <w:i/>
                <w:noProof/>
                <w:sz w:val="20"/>
                <w:szCs w:val="20"/>
                <w:lang w:val="hy-AM"/>
              </w:rPr>
              <w:t>Նյումեթրիք</w:t>
            </w:r>
            <w:r>
              <w:rPr>
                <w:rFonts w:ascii="Sylfaen" w:hAnsi="Sylfaen" w:cs="Sylfaen"/>
                <w:i/>
                <w:color w:val="2C2D2E"/>
                <w:sz w:val="20"/>
                <w:szCs w:val="20"/>
                <w:lang w:val="hy-AM"/>
              </w:rPr>
              <w:t>»</w:t>
            </w:r>
            <w:r>
              <w:rPr>
                <w:rFonts w:ascii="Sylfaen" w:hAnsi="Sylfaen" w:cs="Sylfaen"/>
                <w:i/>
                <w:color w:val="2C2D2E"/>
                <w:sz w:val="20"/>
                <w:szCs w:val="20"/>
              </w:rPr>
              <w:t xml:space="preserve"> ՍՊԸ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jc w:val="center"/>
              <w:rPr>
                <w:rFonts w:ascii="Sylfaen" w:hAnsi="Sylfaen"/>
                <w:i/>
                <w:sz w:val="20"/>
                <w:lang w:val="af-ZA"/>
              </w:rPr>
            </w:pPr>
            <w:r>
              <w:rPr>
                <w:rFonts w:ascii="Sylfaen" w:hAnsi="Sylfaen"/>
                <w:i/>
                <w:sz w:val="20"/>
                <w:lang w:val="af-ZA"/>
              </w:rPr>
              <w:t>X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0A3" w:rsidRDefault="00D960A3" w:rsidP="00D960A3">
            <w:pPr>
              <w:jc w:val="center"/>
              <w:rPr>
                <w:rFonts w:ascii="Sylfaen" w:hAnsi="Sylfaen"/>
                <w:i/>
                <w:sz w:val="20"/>
                <w:lang w:val="af-ZA"/>
              </w:rPr>
            </w:pP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0A3" w:rsidRDefault="00D960A3" w:rsidP="00D960A3">
            <w:pPr>
              <w:jc w:val="center"/>
              <w:rPr>
                <w:rFonts w:ascii="Sylfaen" w:hAnsi="Sylfaen"/>
                <w:i/>
                <w:sz w:val="20"/>
                <w:lang w:val="af-ZA"/>
              </w:rPr>
            </w:pPr>
          </w:p>
        </w:tc>
      </w:tr>
    </w:tbl>
    <w:p w:rsidR="00897022" w:rsidRDefault="00897022">
      <w:pPr>
        <w:spacing w:after="240" w:line="360" w:lineRule="auto"/>
        <w:jc w:val="both"/>
        <w:divId w:val="807167203"/>
        <w:rPr>
          <w:rFonts w:ascii="Sylfaen" w:hAnsi="Sylfaen"/>
          <w:i/>
          <w:sz w:val="20"/>
          <w:szCs w:val="20"/>
          <w:lang w:val="af-ZA" w:eastAsia="ru-RU"/>
        </w:rPr>
      </w:pPr>
    </w:p>
    <w:tbl>
      <w:tblPr>
        <w:tblW w:w="102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064"/>
        <w:gridCol w:w="2205"/>
        <w:gridCol w:w="1435"/>
        <w:gridCol w:w="3497"/>
      </w:tblGrid>
      <w:tr w:rsidR="00897022" w:rsidRPr="00FC0CC9">
        <w:trPr>
          <w:divId w:val="807167203"/>
          <w:trHeight w:val="626"/>
          <w:jc w:val="center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Մասնակիցների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զբաղեցրած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Մասնակցի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անվանումը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Ընտրված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մասնակից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/>
                <w:i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ընտրված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մասնակցի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համար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i/>
                <w:sz w:val="20"/>
                <w:lang w:val="af-ZA"/>
              </w:rPr>
              <w:t>նշել</w:t>
            </w:r>
            <w:r>
              <w:rPr>
                <w:rFonts w:ascii="Sylfaen" w:hAnsi="Sylfaen"/>
                <w:i/>
                <w:sz w:val="20"/>
                <w:lang w:val="af-ZA"/>
              </w:rPr>
              <w:t xml:space="preserve"> “X”/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Մասնակցի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առաջարկած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գին</w:t>
            </w:r>
          </w:p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b/>
                <w:i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առանց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ԱՀՀ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հազ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 xml:space="preserve">. </w:t>
            </w: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դրամ</w:t>
            </w:r>
            <w:r>
              <w:rPr>
                <w:rFonts w:ascii="Sylfaen" w:hAnsi="Sylfaen"/>
                <w:b/>
                <w:i/>
                <w:sz w:val="20"/>
                <w:lang w:val="af-ZA"/>
              </w:rPr>
              <w:t>/</w:t>
            </w:r>
          </w:p>
        </w:tc>
      </w:tr>
      <w:tr w:rsidR="00D960A3">
        <w:trPr>
          <w:divId w:val="807167203"/>
          <w:trHeight w:val="654"/>
          <w:jc w:val="center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b/>
                <w:i/>
                <w:sz w:val="20"/>
                <w:lang w:val="af-ZA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widowControl w:val="0"/>
              <w:jc w:val="center"/>
              <w:rPr>
                <w:rFonts w:ascii="Sylfaen" w:hAnsi="Sylfaen"/>
                <w:i/>
                <w:sz w:val="20"/>
                <w:szCs w:val="20"/>
                <w:lang w:val="ru-RU"/>
              </w:rPr>
            </w:pPr>
            <w:r>
              <w:rPr>
                <w:rFonts w:ascii="Sylfaen" w:hAnsi="Sylfaen" w:cs="Sylfaen"/>
                <w:i/>
                <w:color w:val="2C2D2E"/>
                <w:sz w:val="20"/>
                <w:szCs w:val="20"/>
                <w:lang w:val="hy-AM"/>
              </w:rPr>
              <w:t>«</w:t>
            </w:r>
            <w:r>
              <w:rPr>
                <w:rFonts w:ascii="Sylfaen" w:hAnsi="Sylfaen" w:cs="Arial LatArm"/>
                <w:bCs/>
                <w:i/>
                <w:noProof/>
                <w:sz w:val="20"/>
                <w:szCs w:val="20"/>
                <w:lang w:val="hy-AM"/>
              </w:rPr>
              <w:t>Նյումեթրիք</w:t>
            </w:r>
            <w:r>
              <w:rPr>
                <w:rFonts w:ascii="Sylfaen" w:hAnsi="Sylfaen" w:cs="Sylfaen"/>
                <w:i/>
                <w:color w:val="2C2D2E"/>
                <w:sz w:val="20"/>
                <w:szCs w:val="20"/>
                <w:lang w:val="hy-AM"/>
              </w:rPr>
              <w:t>»</w:t>
            </w:r>
            <w:r>
              <w:rPr>
                <w:rFonts w:ascii="Sylfaen" w:hAnsi="Sylfaen" w:cs="Sylfaen"/>
                <w:i/>
                <w:color w:val="2C2D2E"/>
                <w:sz w:val="20"/>
                <w:szCs w:val="20"/>
              </w:rPr>
              <w:t xml:space="preserve"> 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jc w:val="center"/>
              <w:rPr>
                <w:rFonts w:ascii="Sylfaen" w:hAnsi="Sylfaen"/>
                <w:i/>
                <w:sz w:val="20"/>
                <w:lang w:val="ru-RU"/>
              </w:rPr>
            </w:pPr>
            <w:r>
              <w:rPr>
                <w:rFonts w:ascii="Sylfaen" w:hAnsi="Sylfaen"/>
                <w:i/>
                <w:sz w:val="20"/>
                <w:lang w:val="ru-RU"/>
              </w:rPr>
              <w:t>X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Pr="002259A6" w:rsidRDefault="003D7313" w:rsidP="00D960A3">
            <w:pPr>
              <w:jc w:val="center"/>
              <w:rPr>
                <w:rFonts w:ascii="Sylfaen" w:hAnsi="Sylfaen"/>
                <w:i/>
                <w:sz w:val="20"/>
                <w:lang w:eastAsia="ru-RU"/>
              </w:rPr>
            </w:pPr>
            <w:r>
              <w:rPr>
                <w:rFonts w:ascii="Sylfaen" w:hAnsi="Sylfaen"/>
                <w:i/>
                <w:sz w:val="20"/>
                <w:lang w:val="hy-AM" w:eastAsia="ru-RU"/>
              </w:rPr>
              <w:t>9</w:t>
            </w:r>
            <w:r w:rsidR="00E700D4">
              <w:rPr>
                <w:rFonts w:ascii="Sylfaen" w:hAnsi="Sylfaen"/>
                <w:i/>
                <w:sz w:val="20"/>
                <w:lang w:val="hy-AM" w:eastAsia="ru-RU"/>
              </w:rPr>
              <w:t>80</w:t>
            </w:r>
            <w:r w:rsidR="007B0F44">
              <w:rPr>
                <w:rFonts w:ascii="Sylfaen" w:hAnsi="Sylfaen"/>
                <w:i/>
                <w:sz w:val="20"/>
                <w:lang w:eastAsia="ru-RU"/>
              </w:rPr>
              <w:t>,</w:t>
            </w:r>
            <w:bookmarkStart w:id="0" w:name="_GoBack"/>
            <w:bookmarkEnd w:id="0"/>
            <w:r w:rsidR="00D960A3">
              <w:rPr>
                <w:rFonts w:ascii="Sylfaen" w:hAnsi="Sylfaen"/>
                <w:i/>
                <w:sz w:val="20"/>
                <w:lang w:eastAsia="ru-RU"/>
              </w:rPr>
              <w:t>0</w:t>
            </w:r>
          </w:p>
        </w:tc>
      </w:tr>
    </w:tbl>
    <w:p w:rsidR="00897022" w:rsidRDefault="000675D8" w:rsidP="008A68A0">
      <w:pPr>
        <w:pStyle w:val="a5"/>
        <w:spacing w:before="0" w:beforeAutospacing="0"/>
        <w:jc w:val="both"/>
        <w:divId w:val="807167203"/>
        <w:rPr>
          <w:rFonts w:ascii="Sylfaen" w:hAnsi="Sylfaen"/>
          <w:i/>
          <w:sz w:val="22"/>
          <w:szCs w:val="22"/>
        </w:rPr>
      </w:pPr>
      <w:proofErr w:type="spellStart"/>
      <w:r>
        <w:rPr>
          <w:rFonts w:ascii="Sylfaen" w:hAnsi="Sylfaen" w:cs="Sylfaen"/>
          <w:i/>
          <w:sz w:val="22"/>
          <w:szCs w:val="22"/>
        </w:rPr>
        <w:t>Ընտրված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մասնակցին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որոշելու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համար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կիրառված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չափանիշ</w:t>
      </w:r>
      <w:proofErr w:type="spellEnd"/>
      <w:r>
        <w:rPr>
          <w:rFonts w:ascii="Sylfaen" w:hAnsi="Sylfaen" w:cs="Sylfaen"/>
          <w:i/>
          <w:sz w:val="22"/>
          <w:szCs w:val="22"/>
        </w:rPr>
        <w:t>՝</w:t>
      </w:r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նվազագույն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գին</w:t>
      </w:r>
      <w:proofErr w:type="spellEnd"/>
      <w:r>
        <w:rPr>
          <w:rFonts w:ascii="Sylfaen" w:hAnsi="Sylfaen" w:cs="Sylfaen"/>
          <w:i/>
          <w:sz w:val="22"/>
          <w:szCs w:val="22"/>
        </w:rPr>
        <w:t>։</w:t>
      </w:r>
      <w:r>
        <w:rPr>
          <w:rFonts w:ascii="Sylfaen" w:hAnsi="Sylfaen"/>
          <w:i/>
          <w:sz w:val="22"/>
          <w:szCs w:val="22"/>
        </w:rPr>
        <w:t xml:space="preserve"> </w:t>
      </w:r>
    </w:p>
    <w:p w:rsidR="00897022" w:rsidRDefault="000675D8" w:rsidP="008A68A0">
      <w:pPr>
        <w:pStyle w:val="a5"/>
        <w:spacing w:before="0" w:beforeAutospacing="0"/>
        <w:jc w:val="both"/>
        <w:rPr>
          <w:rFonts w:ascii="Sylfaen" w:hAnsi="Sylfaen" w:cs="Sylfaen"/>
          <w:i/>
          <w:sz w:val="22"/>
          <w:szCs w:val="22"/>
        </w:rPr>
      </w:pPr>
      <w:r>
        <w:rPr>
          <w:rFonts w:ascii="Sylfaen" w:hAnsi="Sylfaen"/>
          <w:i/>
          <w:sz w:val="22"/>
          <w:szCs w:val="22"/>
        </w:rPr>
        <w:t>«</w:t>
      </w:r>
      <w:proofErr w:type="spellStart"/>
      <w:r>
        <w:rPr>
          <w:rFonts w:ascii="Sylfaen" w:hAnsi="Sylfaen" w:cs="Sylfaen"/>
          <w:i/>
          <w:sz w:val="22"/>
          <w:szCs w:val="22"/>
        </w:rPr>
        <w:t>Գնումների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մասին</w:t>
      </w:r>
      <w:proofErr w:type="spellEnd"/>
      <w:r>
        <w:rPr>
          <w:rFonts w:ascii="Sylfaen" w:hAnsi="Sylfaen"/>
          <w:i/>
          <w:sz w:val="22"/>
          <w:szCs w:val="22"/>
        </w:rPr>
        <w:t xml:space="preserve">» </w:t>
      </w:r>
      <w:r>
        <w:rPr>
          <w:rFonts w:ascii="Sylfaen" w:hAnsi="Sylfaen" w:cs="Sylfaen"/>
          <w:i/>
          <w:sz w:val="22"/>
          <w:szCs w:val="22"/>
        </w:rPr>
        <w:t>ՀՀ</w:t>
      </w:r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օրենքի</w:t>
      </w:r>
      <w:proofErr w:type="spellEnd"/>
      <w:r>
        <w:rPr>
          <w:rFonts w:ascii="Sylfaen" w:hAnsi="Sylfaen"/>
          <w:i/>
          <w:sz w:val="22"/>
          <w:szCs w:val="22"/>
        </w:rPr>
        <w:t xml:space="preserve"> 10-</w:t>
      </w:r>
      <w:r>
        <w:rPr>
          <w:rFonts w:ascii="Sylfaen" w:hAnsi="Sylfaen" w:cs="Sylfaen"/>
          <w:i/>
          <w:sz w:val="22"/>
          <w:szCs w:val="22"/>
        </w:rPr>
        <w:t>րդ</w:t>
      </w:r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հոդվածի</w:t>
      </w:r>
      <w:proofErr w:type="spellEnd"/>
      <w:r>
        <w:rPr>
          <w:rFonts w:ascii="Sylfaen" w:hAnsi="Sylfaen" w:cs="Sylfaen"/>
          <w:i/>
          <w:sz w:val="22"/>
          <w:szCs w:val="22"/>
          <w:lang w:val="hy-AM"/>
        </w:rPr>
        <w:t xml:space="preserve"> 4-րդ կետի</w:t>
      </w:r>
      <w:r>
        <w:rPr>
          <w:rFonts w:ascii="Sylfaen" w:hAnsi="Sylfaen"/>
          <w:i/>
          <w:sz w:val="22"/>
          <w:szCs w:val="22"/>
          <w:lang w:val="hy-AM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համաձայն</w:t>
      </w:r>
      <w:proofErr w:type="spellEnd"/>
      <w:r>
        <w:rPr>
          <w:rFonts w:ascii="Sylfaen" w:hAnsi="Sylfaen"/>
          <w:i/>
          <w:sz w:val="22"/>
          <w:szCs w:val="22"/>
        </w:rPr>
        <w:t xml:space="preserve">` </w:t>
      </w:r>
      <w:proofErr w:type="spellStart"/>
      <w:r>
        <w:rPr>
          <w:rFonts w:ascii="Sylfaen" w:hAnsi="Sylfaen" w:cs="Sylfaen"/>
          <w:i/>
          <w:sz w:val="22"/>
          <w:szCs w:val="22"/>
        </w:rPr>
        <w:t>անգործության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ժամկետ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r>
        <w:rPr>
          <w:rFonts w:ascii="Sylfaen" w:hAnsi="Sylfaen"/>
          <w:i/>
          <w:sz w:val="22"/>
          <w:szCs w:val="22"/>
          <w:lang w:val="hy-AM"/>
        </w:rPr>
        <w:t xml:space="preserve">չի </w:t>
      </w:r>
      <w:proofErr w:type="spellStart"/>
      <w:r>
        <w:rPr>
          <w:rFonts w:ascii="Sylfaen" w:hAnsi="Sylfaen" w:cs="Sylfaen"/>
          <w:i/>
          <w:sz w:val="22"/>
          <w:szCs w:val="22"/>
        </w:rPr>
        <w:t>սահմանվում</w:t>
      </w:r>
      <w:proofErr w:type="spellEnd"/>
      <w:r>
        <w:rPr>
          <w:rFonts w:ascii="Sylfaen" w:hAnsi="Sylfaen" w:cs="Sylfaen"/>
          <w:i/>
          <w:sz w:val="22"/>
          <w:szCs w:val="22"/>
        </w:rPr>
        <w:t>:</w:t>
      </w:r>
    </w:p>
    <w:p w:rsidR="00897022" w:rsidRDefault="000675D8" w:rsidP="008A68A0">
      <w:pPr>
        <w:pStyle w:val="a5"/>
        <w:spacing w:before="0" w:beforeAutospacing="0"/>
        <w:jc w:val="both"/>
        <w:rPr>
          <w:rFonts w:ascii="Sylfaen" w:hAnsi="Sylfaen"/>
          <w:i/>
          <w:sz w:val="22"/>
          <w:szCs w:val="22"/>
        </w:rPr>
      </w:pPr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Սույն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հայտարարության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հետ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կապված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լրացուցիչ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տեղեկություններ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ստանալու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համար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կարող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եք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դիմել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r w:rsidR="003D7313">
        <w:rPr>
          <w:rFonts w:ascii="Sylfaen" w:hAnsi="Sylfaen"/>
          <w:b/>
          <w:bCs/>
          <w:i/>
          <w:iCs/>
          <w:sz w:val="22"/>
          <w:szCs w:val="22"/>
          <w:lang w:val="hy-AM"/>
        </w:rPr>
        <w:t>ԳՍԳՆՊ-ՄԱԾՁԲ-2025/1</w:t>
      </w:r>
      <w:r>
        <w:rPr>
          <w:rFonts w:ascii="Sylfaen" w:hAnsi="Sylfaen"/>
          <w:b/>
          <w:bCs/>
          <w:i/>
          <w:iCs/>
          <w:sz w:val="22"/>
          <w:szCs w:val="22"/>
          <w:lang w:val="hy-AM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ծածկագրով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գնումների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համակարգող</w:t>
      </w:r>
      <w:proofErr w:type="spellEnd"/>
      <w:r>
        <w:rPr>
          <w:rFonts w:ascii="Sylfaen" w:hAnsi="Sylfaen"/>
          <w:i/>
          <w:sz w:val="22"/>
          <w:szCs w:val="22"/>
        </w:rPr>
        <w:t xml:space="preserve"> </w:t>
      </w:r>
      <w:proofErr w:type="spellStart"/>
      <w:r w:rsidR="00D960A3">
        <w:rPr>
          <w:rFonts w:ascii="Sylfaen" w:hAnsi="Sylfaen" w:cs="Sylfaen"/>
          <w:i/>
          <w:sz w:val="22"/>
          <w:szCs w:val="22"/>
        </w:rPr>
        <w:t>Ռուզաննա</w:t>
      </w:r>
      <w:proofErr w:type="spellEnd"/>
      <w:r w:rsidR="00D960A3">
        <w:rPr>
          <w:rFonts w:ascii="Sylfaen" w:hAnsi="Sylfaen" w:cs="Sylfaen"/>
          <w:i/>
          <w:sz w:val="22"/>
          <w:szCs w:val="22"/>
          <w:lang w:val="af-ZA"/>
        </w:rPr>
        <w:t xml:space="preserve"> </w:t>
      </w:r>
      <w:proofErr w:type="spellStart"/>
      <w:proofErr w:type="gramStart"/>
      <w:r w:rsidR="00D960A3">
        <w:rPr>
          <w:rFonts w:ascii="Sylfaen" w:hAnsi="Sylfaen" w:cs="Sylfaen"/>
          <w:i/>
          <w:sz w:val="22"/>
          <w:szCs w:val="22"/>
        </w:rPr>
        <w:t>Գևորգյանին</w:t>
      </w:r>
      <w:proofErr w:type="spellEnd"/>
      <w:r w:rsidR="00D960A3">
        <w:rPr>
          <w:rFonts w:ascii="Sylfaen" w:hAnsi="Sylfaen"/>
          <w:i/>
          <w:sz w:val="22"/>
          <w:szCs w:val="22"/>
          <w:lang w:val="af-ZA"/>
        </w:rPr>
        <w:t>:</w:t>
      </w:r>
      <w:r>
        <w:rPr>
          <w:rFonts w:ascii="Sylfaen" w:hAnsi="Sylfaen"/>
          <w:i/>
          <w:sz w:val="22"/>
          <w:szCs w:val="22"/>
        </w:rPr>
        <w:t>:</w:t>
      </w:r>
      <w:proofErr w:type="gramEnd"/>
    </w:p>
    <w:p w:rsidR="00D960A3" w:rsidRDefault="000675D8" w:rsidP="008A68A0">
      <w:pPr>
        <w:pStyle w:val="a5"/>
        <w:spacing w:before="0" w:beforeAutospacing="0" w:after="0" w:afterAutospacing="0"/>
        <w:divId w:val="303891247"/>
        <w:rPr>
          <w:rFonts w:ascii="Sylfaen" w:hAnsi="Sylfaen"/>
          <w:i/>
          <w:sz w:val="22"/>
          <w:szCs w:val="22"/>
          <w:lang w:val="af-ZA"/>
        </w:rPr>
      </w:pPr>
      <w:proofErr w:type="spellStart"/>
      <w:r>
        <w:rPr>
          <w:rFonts w:ascii="Sylfaen" w:hAnsi="Sylfaen" w:cs="Sylfaen"/>
          <w:i/>
          <w:sz w:val="22"/>
          <w:szCs w:val="22"/>
        </w:rPr>
        <w:t>Հեռախոս</w:t>
      </w:r>
      <w:proofErr w:type="spellEnd"/>
      <w:r>
        <w:rPr>
          <w:rFonts w:ascii="Sylfaen" w:hAnsi="Sylfaen" w:cs="Sylfaen"/>
          <w:i/>
          <w:sz w:val="22"/>
          <w:szCs w:val="22"/>
        </w:rPr>
        <w:t>՝</w:t>
      </w:r>
      <w:r>
        <w:rPr>
          <w:rFonts w:ascii="Sylfaen" w:hAnsi="Sylfaen"/>
          <w:i/>
          <w:sz w:val="22"/>
          <w:szCs w:val="22"/>
        </w:rPr>
        <w:t xml:space="preserve"> </w:t>
      </w:r>
      <w:r w:rsidR="00D960A3">
        <w:rPr>
          <w:rFonts w:ascii="Sylfaen" w:hAnsi="Sylfaen"/>
          <w:i/>
          <w:sz w:val="22"/>
          <w:szCs w:val="22"/>
          <w:lang w:val="af-ZA"/>
        </w:rPr>
        <w:t>(+374)33-177-017</w:t>
      </w:r>
    </w:p>
    <w:p w:rsidR="00897022" w:rsidRDefault="000675D8" w:rsidP="008A68A0">
      <w:pPr>
        <w:pStyle w:val="a5"/>
        <w:spacing w:before="0" w:beforeAutospacing="0" w:after="0" w:afterAutospacing="0"/>
        <w:divId w:val="303891247"/>
        <w:rPr>
          <w:rFonts w:ascii="Sylfaen" w:hAnsi="Sylfaen"/>
          <w:i/>
          <w:color w:val="5F6368"/>
          <w:spacing w:val="3"/>
          <w:sz w:val="22"/>
          <w:szCs w:val="22"/>
          <w:u w:val="single"/>
          <w:shd w:val="clear" w:color="auto" w:fill="FFFFFF"/>
          <w:lang w:val="hy-AM"/>
        </w:rPr>
      </w:pPr>
      <w:proofErr w:type="spellStart"/>
      <w:r>
        <w:rPr>
          <w:rFonts w:ascii="Sylfaen" w:hAnsi="Sylfaen" w:cs="Sylfaen"/>
          <w:i/>
          <w:sz w:val="22"/>
          <w:szCs w:val="22"/>
        </w:rPr>
        <w:t>Էլեկոտրանային</w:t>
      </w:r>
      <w:proofErr w:type="spellEnd"/>
      <w:r w:rsidRPr="00D960A3">
        <w:rPr>
          <w:rFonts w:ascii="Sylfaen" w:hAnsi="Sylfaen"/>
          <w:i/>
          <w:sz w:val="22"/>
          <w:szCs w:val="22"/>
          <w:lang w:val="af-ZA"/>
        </w:rPr>
        <w:t xml:space="preserve"> </w:t>
      </w:r>
      <w:proofErr w:type="spellStart"/>
      <w:r>
        <w:rPr>
          <w:rFonts w:ascii="Sylfaen" w:hAnsi="Sylfaen" w:cs="Sylfaen"/>
          <w:i/>
          <w:sz w:val="22"/>
          <w:szCs w:val="22"/>
        </w:rPr>
        <w:t>փոստ</w:t>
      </w:r>
      <w:proofErr w:type="spellEnd"/>
      <w:r>
        <w:rPr>
          <w:rFonts w:ascii="Sylfaen" w:hAnsi="Sylfaen" w:cs="Sylfaen"/>
          <w:i/>
          <w:sz w:val="22"/>
          <w:szCs w:val="22"/>
        </w:rPr>
        <w:t>՝</w:t>
      </w:r>
      <w:r w:rsidRPr="00D960A3">
        <w:rPr>
          <w:rFonts w:ascii="Sylfaen" w:hAnsi="Sylfaen"/>
          <w:i/>
          <w:sz w:val="22"/>
          <w:szCs w:val="22"/>
          <w:lang w:val="af-ZA"/>
        </w:rPr>
        <w:t xml:space="preserve"> </w:t>
      </w:r>
      <w:hyperlink r:id="rId5" w:tgtFrame="_blank" w:history="1">
        <w:r w:rsidR="00D960A3">
          <w:rPr>
            <w:rStyle w:val="a3"/>
            <w:rFonts w:ascii="Sylfaen" w:hAnsi="Sylfaen" w:cs="Arial"/>
            <w:i/>
            <w:sz w:val="22"/>
            <w:szCs w:val="22"/>
            <w:shd w:val="clear" w:color="auto" w:fill="FFFFFF"/>
            <w:lang w:val="af-ZA"/>
          </w:rPr>
          <w:t>ruzanna.gevorgyan1985@mail.ru</w:t>
        </w:r>
      </w:hyperlink>
    </w:p>
    <w:p w:rsidR="00FC0CC9" w:rsidRDefault="000675D8" w:rsidP="00FC0CC9">
      <w:pPr>
        <w:pStyle w:val="a5"/>
        <w:spacing w:before="0" w:beforeAutospacing="0" w:after="0" w:afterAutospacing="0"/>
        <w:divId w:val="303891247"/>
        <w:rPr>
          <w:rFonts w:ascii="Sylfaen" w:hAnsi="Sylfaen" w:cs="Sylfaen"/>
          <w:i/>
          <w:color w:val="000000"/>
          <w:lang w:val="hy-AM"/>
        </w:rPr>
      </w:pPr>
      <w:r>
        <w:rPr>
          <w:rFonts w:ascii="Sylfaen" w:hAnsi="Sylfaen" w:cs="Sylfaen"/>
          <w:i/>
          <w:sz w:val="22"/>
          <w:szCs w:val="22"/>
          <w:lang w:val="hy-AM"/>
        </w:rPr>
        <w:t>Պատվիրատու</w:t>
      </w:r>
      <w:r>
        <w:rPr>
          <w:rFonts w:ascii="Sylfaen" w:hAnsi="Sylfaen"/>
          <w:i/>
          <w:sz w:val="22"/>
          <w:szCs w:val="22"/>
          <w:lang w:val="hy-AM"/>
        </w:rPr>
        <w:t xml:space="preserve">`ՀՀ Շիրակի մարզի </w:t>
      </w:r>
      <w:r w:rsidR="00FC0CC9" w:rsidRPr="00580165">
        <w:rPr>
          <w:rFonts w:ascii="Sylfaen" w:hAnsi="Sylfaen"/>
          <w:i/>
          <w:lang w:val="af-ZA"/>
        </w:rPr>
        <w:t>«</w:t>
      </w:r>
      <w:r w:rsidR="00FC0CC9" w:rsidRPr="00580165">
        <w:rPr>
          <w:rFonts w:ascii="Sylfaen" w:hAnsi="Sylfaen" w:cs="Sylfaen"/>
          <w:i/>
          <w:color w:val="000000"/>
          <w:lang w:val="hy-AM"/>
        </w:rPr>
        <w:t xml:space="preserve">Գյումրու Սուրբ Գրիգոր Նարեկացու անվան </w:t>
      </w:r>
    </w:p>
    <w:p w:rsidR="00897022" w:rsidRPr="008A68A0" w:rsidRDefault="00FC0CC9" w:rsidP="00FC0CC9">
      <w:pPr>
        <w:pStyle w:val="a5"/>
        <w:spacing w:before="0" w:beforeAutospacing="0" w:after="0" w:afterAutospacing="0"/>
        <w:divId w:val="303891247"/>
        <w:rPr>
          <w:rFonts w:ascii="Sylfaen" w:hAnsi="Sylfaen"/>
          <w:i/>
          <w:sz w:val="22"/>
          <w:szCs w:val="22"/>
          <w:lang w:val="hy-AM"/>
        </w:rPr>
      </w:pPr>
      <w:r>
        <w:rPr>
          <w:rFonts w:ascii="Sylfaen" w:hAnsi="Sylfaen" w:cs="Sylfaen"/>
          <w:i/>
          <w:color w:val="000000"/>
          <w:lang w:val="hy-AM"/>
        </w:rPr>
        <w:t xml:space="preserve">                          </w:t>
      </w:r>
      <w:r w:rsidRPr="00580165">
        <w:rPr>
          <w:rFonts w:ascii="Sylfaen" w:hAnsi="Sylfaen" w:cs="Sylfaen"/>
          <w:i/>
          <w:color w:val="000000"/>
          <w:lang w:val="hy-AM"/>
        </w:rPr>
        <w:t>պոլիկլինիկա</w:t>
      </w:r>
      <w:r w:rsidRPr="00580165">
        <w:rPr>
          <w:rFonts w:ascii="Sylfaen" w:hAnsi="Sylfaen"/>
          <w:i/>
          <w:lang w:val="af-ZA"/>
        </w:rPr>
        <w:t>» ՓԲԸ</w:t>
      </w:r>
    </w:p>
    <w:p w:rsidR="00897022" w:rsidRDefault="000675D8">
      <w:pPr>
        <w:jc w:val="center"/>
        <w:divId w:val="303891247"/>
        <w:rPr>
          <w:rFonts w:ascii="Sylfaen" w:hAnsi="Sylfaen"/>
          <w:i/>
          <w:sz w:val="24"/>
          <w:szCs w:val="24"/>
          <w:lang w:val="ru-RU"/>
        </w:rPr>
      </w:pPr>
      <w:r>
        <w:rPr>
          <w:rFonts w:ascii="Sylfaen" w:hAnsi="Sylfaen"/>
          <w:b/>
          <w:bCs/>
          <w:i/>
          <w:lang w:val="ru-RU"/>
        </w:rPr>
        <w:lastRenderedPageBreak/>
        <w:t>ОБЪЯВЛЕНИЕ</w:t>
      </w:r>
      <w:r>
        <w:rPr>
          <w:rFonts w:ascii="Sylfaen" w:hAnsi="Sylfaen"/>
          <w:i/>
          <w:lang w:val="ru-RU"/>
        </w:rPr>
        <w:br/>
      </w:r>
      <w:r>
        <w:rPr>
          <w:rFonts w:ascii="Sylfaen" w:hAnsi="Sylfaen"/>
          <w:b/>
          <w:bCs/>
          <w:i/>
          <w:lang w:val="ru-RU"/>
        </w:rPr>
        <w:t>о решении заключения договора</w:t>
      </w:r>
      <w:r>
        <w:rPr>
          <w:rFonts w:ascii="Sylfaen" w:hAnsi="Sylfaen"/>
          <w:i/>
          <w:lang w:val="ru-RU"/>
        </w:rPr>
        <w:t xml:space="preserve"> </w:t>
      </w:r>
    </w:p>
    <w:p w:rsidR="00897022" w:rsidRDefault="000675D8">
      <w:pPr>
        <w:jc w:val="center"/>
        <w:divId w:val="303891247"/>
        <w:rPr>
          <w:rFonts w:ascii="Sylfaen" w:hAnsi="Sylfaen"/>
          <w:i/>
          <w:lang w:val="hy-AM"/>
        </w:rPr>
      </w:pPr>
      <w:r>
        <w:rPr>
          <w:rFonts w:ascii="Sylfaen" w:hAnsi="Sylfaen"/>
          <w:i/>
          <w:lang w:val="ru-RU"/>
        </w:rPr>
        <w:t xml:space="preserve">Код процедуры </w:t>
      </w:r>
      <w:r w:rsidR="003D7313">
        <w:rPr>
          <w:rFonts w:ascii="Sylfaen" w:hAnsi="Sylfaen"/>
          <w:i/>
          <w:lang w:val="ru-RU"/>
        </w:rPr>
        <w:t>ԳՍԳՆՊ-ՄԱԾՁԲ-2025/1</w:t>
      </w:r>
    </w:p>
    <w:p w:rsidR="00897022" w:rsidRDefault="000675D8">
      <w:pPr>
        <w:jc w:val="both"/>
        <w:divId w:val="303891247"/>
        <w:rPr>
          <w:rFonts w:ascii="Sylfaen" w:hAnsi="Sylfaen"/>
          <w:i/>
          <w:lang w:val="ru-RU"/>
        </w:rPr>
      </w:pPr>
      <w:r>
        <w:rPr>
          <w:rFonts w:ascii="Sylfaen" w:hAnsi="Sylfaen"/>
          <w:i/>
          <w:lang w:val="ru-RU"/>
        </w:rPr>
        <w:t>Следственный комитет РА ниже представляет информацию о решении</w:t>
      </w:r>
    </w:p>
    <w:p w:rsidR="00897022" w:rsidRDefault="000675D8">
      <w:pPr>
        <w:jc w:val="both"/>
        <w:divId w:val="303891247"/>
        <w:rPr>
          <w:rFonts w:ascii="Sylfaen" w:hAnsi="Sylfaen"/>
          <w:i/>
          <w:lang w:val="ru-RU"/>
        </w:rPr>
      </w:pPr>
      <w:r>
        <w:rPr>
          <w:rFonts w:ascii="Sylfaen" w:hAnsi="Sylfaen"/>
          <w:i/>
          <w:lang w:val="ru-RU"/>
        </w:rPr>
        <w:t xml:space="preserve">заключения договора в результате процедуры закупки под кодом </w:t>
      </w:r>
      <w:r w:rsidR="003D7313">
        <w:rPr>
          <w:rFonts w:ascii="Sylfaen" w:hAnsi="Sylfaen"/>
          <w:i/>
          <w:lang w:val="ru-RU"/>
        </w:rPr>
        <w:t>ԳՍԳՆՊ-ՄԱԾՁԲ-2025/1</w:t>
      </w:r>
      <w:r>
        <w:rPr>
          <w:rFonts w:ascii="Sylfaen" w:hAnsi="Sylfaen"/>
          <w:i/>
          <w:lang w:val="hy-AM"/>
        </w:rPr>
        <w:t xml:space="preserve">, </w:t>
      </w:r>
      <w:r>
        <w:rPr>
          <w:rFonts w:ascii="Sylfaen" w:hAnsi="Sylfaen"/>
          <w:i/>
          <w:lang w:val="ru-RU"/>
        </w:rPr>
        <w:t xml:space="preserve">организованной с целью приобретения </w:t>
      </w:r>
      <w:r w:rsidR="00D960A3" w:rsidRPr="00D960A3">
        <w:rPr>
          <w:rFonts w:ascii="Sylfaen" w:hAnsi="Sylfaen"/>
          <w:i/>
          <w:lang w:val="ru-RU"/>
        </w:rPr>
        <w:t xml:space="preserve">консультационные услуги </w:t>
      </w:r>
      <w:r w:rsidR="00D960A3" w:rsidRPr="00D960A3">
        <w:rPr>
          <w:rFonts w:ascii="Sylfaen" w:hAnsi="Sylfaen" w:cs="Calibri"/>
          <w:i/>
          <w:iCs/>
          <w:sz w:val="20"/>
          <w:szCs w:val="20"/>
          <w:lang w:val="ru-RU"/>
        </w:rPr>
        <w:t>связанные</w:t>
      </w:r>
      <w:r w:rsidR="00D960A3" w:rsidRPr="00D960A3">
        <w:rPr>
          <w:rFonts w:ascii="Sylfaen" w:hAnsi="Sylfaen"/>
          <w:i/>
          <w:lang w:val="ru-RU"/>
        </w:rPr>
        <w:t>, закупки с квалификационной координата</w:t>
      </w:r>
      <w:r w:rsidR="00D960A3">
        <w:rPr>
          <w:rFonts w:ascii="Sylfaen" w:hAnsi="Sylfaen"/>
          <w:i/>
          <w:lang w:val="ru-RU"/>
        </w:rPr>
        <w:t xml:space="preserve"> </w:t>
      </w:r>
      <w:r>
        <w:rPr>
          <w:rFonts w:ascii="Sylfaen" w:hAnsi="Sylfaen"/>
          <w:i/>
          <w:lang w:val="ru-RU"/>
        </w:rPr>
        <w:t>для своих нужд:</w:t>
      </w:r>
    </w:p>
    <w:p w:rsidR="00897022" w:rsidRDefault="000675D8">
      <w:pPr>
        <w:ind w:firstLine="708"/>
        <w:jc w:val="both"/>
        <w:divId w:val="303891247"/>
        <w:rPr>
          <w:rFonts w:ascii="Sylfaen" w:hAnsi="Sylfaen"/>
          <w:i/>
          <w:lang w:val="ru-RU"/>
        </w:rPr>
      </w:pPr>
      <w:r>
        <w:rPr>
          <w:rFonts w:ascii="Sylfaen" w:hAnsi="Sylfaen"/>
          <w:i/>
          <w:lang w:val="ru-RU"/>
        </w:rPr>
        <w:t xml:space="preserve">Решением Оценочной комиссии № 2 от </w:t>
      </w:r>
      <w:r w:rsidR="00D960A3">
        <w:rPr>
          <w:rFonts w:ascii="Sylfaen" w:hAnsi="Sylfaen"/>
          <w:i/>
          <w:lang w:val="ru-RU"/>
        </w:rPr>
        <w:t>03</w:t>
      </w:r>
      <w:r w:rsidR="00D960A3">
        <w:rPr>
          <w:rFonts w:ascii="Sylfaen" w:hAnsi="Sylfaen"/>
          <w:i/>
          <w:lang w:val="hy-AM"/>
        </w:rPr>
        <w:t>.01</w:t>
      </w:r>
      <w:r>
        <w:rPr>
          <w:rFonts w:ascii="Sylfaen" w:hAnsi="Sylfaen"/>
          <w:i/>
          <w:lang w:val="hy-AM"/>
        </w:rPr>
        <w:t>.</w:t>
      </w:r>
      <w:r w:rsidR="00D960A3">
        <w:rPr>
          <w:rFonts w:ascii="Sylfaen" w:hAnsi="Sylfaen"/>
          <w:i/>
          <w:lang w:val="ru-RU"/>
        </w:rPr>
        <w:t>2025</w:t>
      </w:r>
      <w:r>
        <w:rPr>
          <w:rFonts w:ascii="Sylfaen" w:hAnsi="Sylfaen"/>
          <w:i/>
          <w:lang w:val="ru-RU"/>
        </w:rPr>
        <w:t xml:space="preserve"> года утверждены результаты оценки соответствия поданных всеми участниками процедуры заявок требованиям приглашения. Согласно которому: </w:t>
      </w:r>
    </w:p>
    <w:p w:rsidR="00897022" w:rsidRDefault="00897022">
      <w:pPr>
        <w:jc w:val="both"/>
        <w:divId w:val="303891247"/>
        <w:rPr>
          <w:rFonts w:ascii="Sylfaen" w:eastAsia="Times New Roman" w:hAnsi="Sylfaen"/>
          <w:i/>
          <w:sz w:val="24"/>
          <w:szCs w:val="24"/>
          <w:lang w:val="ru-RU"/>
        </w:rPr>
      </w:pPr>
    </w:p>
    <w:p w:rsidR="00897022" w:rsidRDefault="000675D8">
      <w:pPr>
        <w:jc w:val="both"/>
        <w:divId w:val="303891247"/>
        <w:rPr>
          <w:rFonts w:ascii="Sylfaen" w:eastAsia="Times New Roman" w:hAnsi="Sylfaen"/>
          <w:i/>
          <w:sz w:val="24"/>
          <w:szCs w:val="24"/>
          <w:lang w:val="ru-RU"/>
        </w:rPr>
      </w:pPr>
      <w:r>
        <w:rPr>
          <w:rFonts w:ascii="Sylfaen" w:eastAsia="Times New Roman" w:hAnsi="Sylfaen"/>
          <w:i/>
          <w:sz w:val="24"/>
          <w:szCs w:val="24"/>
          <w:lang w:val="ru-RU"/>
        </w:rPr>
        <w:t xml:space="preserve">Лот 1։ </w:t>
      </w:r>
    </w:p>
    <w:p w:rsidR="00897022" w:rsidRPr="00E700D4" w:rsidRDefault="000675D8">
      <w:pPr>
        <w:jc w:val="both"/>
        <w:divId w:val="303891247"/>
        <w:rPr>
          <w:rFonts w:ascii="Sylfaen" w:eastAsia="Times New Roman" w:hAnsi="Sylfaen"/>
          <w:i/>
          <w:sz w:val="24"/>
          <w:szCs w:val="24"/>
          <w:lang w:val="ru-RU"/>
        </w:rPr>
      </w:pPr>
      <w:r>
        <w:rPr>
          <w:rFonts w:ascii="Sylfaen" w:eastAsia="Times New Roman" w:hAnsi="Sylfaen"/>
          <w:i/>
          <w:sz w:val="24"/>
          <w:szCs w:val="24"/>
          <w:lang w:val="ru-RU"/>
        </w:rPr>
        <w:t xml:space="preserve">Предметом закупки является: </w:t>
      </w:r>
      <w:r w:rsidR="00E700D4" w:rsidRPr="00E700D4">
        <w:rPr>
          <w:rFonts w:ascii="Sylfaen" w:hAnsi="Sylfaen"/>
          <w:i/>
          <w:lang w:val="ru-RU"/>
        </w:rPr>
        <w:t xml:space="preserve">консультационные услуги </w:t>
      </w:r>
      <w:r w:rsidR="00E700D4" w:rsidRPr="00E700D4">
        <w:rPr>
          <w:rFonts w:ascii="Sylfaen" w:hAnsi="Sylfaen" w:cs="Calibri"/>
          <w:i/>
          <w:iCs/>
          <w:sz w:val="20"/>
          <w:szCs w:val="20"/>
          <w:lang w:val="ru-RU"/>
        </w:rPr>
        <w:t>связанные</w:t>
      </w:r>
      <w:r w:rsidR="00E700D4" w:rsidRPr="00E700D4">
        <w:rPr>
          <w:rFonts w:ascii="Sylfaen" w:hAnsi="Sylfaen"/>
          <w:i/>
          <w:lang w:val="ru-RU"/>
        </w:rPr>
        <w:t>, закупки с квалификационной координата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8"/>
        <w:gridCol w:w="1717"/>
        <w:gridCol w:w="2211"/>
        <w:gridCol w:w="2265"/>
        <w:gridCol w:w="2569"/>
      </w:tblGrid>
      <w:tr w:rsidR="00897022" w:rsidTr="00D960A3">
        <w:trPr>
          <w:divId w:val="303891247"/>
          <w:trHeight w:val="626"/>
          <w:jc w:val="center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И/И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 xml:space="preserve">Наименование участника </w:t>
            </w:r>
          </w:p>
          <w:p w:rsidR="00897022" w:rsidRDefault="00897022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 xml:space="preserve">Заявки, соответствующие требованиям приглашения </w:t>
            </w:r>
          </w:p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i/>
                <w:sz w:val="20"/>
                <w:lang w:val="af-ZA"/>
              </w:rPr>
              <w:t>/при соответствии указать “X”/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Заявки, не соответствующие требованиям приглашения</w:t>
            </w:r>
          </w:p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i/>
                <w:sz w:val="20"/>
                <w:lang w:val="af-ZA"/>
              </w:rPr>
              <w:t>/при несоответствии указать “X”/</w:t>
            </w:r>
          </w:p>
        </w:tc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Краткое описание несоответствия</w:t>
            </w:r>
          </w:p>
        </w:tc>
      </w:tr>
      <w:tr w:rsidR="00D960A3" w:rsidTr="00D960A3">
        <w:trPr>
          <w:divId w:val="303891247"/>
          <w:trHeight w:val="654"/>
          <w:jc w:val="center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b/>
                <w:i/>
                <w:sz w:val="20"/>
                <w:lang w:val="af-ZA"/>
              </w:rPr>
              <w:t>1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ind w:right="-96"/>
              <w:jc w:val="center"/>
              <w:rPr>
                <w:rFonts w:ascii="Sylfaen" w:hAnsi="Sylfaen"/>
                <w:i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i/>
                <w:sz w:val="20"/>
                <w:szCs w:val="20"/>
                <w:lang w:val="hy-AM"/>
              </w:rPr>
              <w:t>‘‘Ньюметрик’’ ООО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jc w:val="center"/>
              <w:rPr>
                <w:rFonts w:ascii="Sylfaen" w:hAnsi="Sylfaen"/>
                <w:i/>
                <w:sz w:val="20"/>
                <w:lang w:val="af-ZA"/>
              </w:rPr>
            </w:pPr>
            <w:r>
              <w:rPr>
                <w:rFonts w:ascii="Sylfaen" w:hAnsi="Sylfaen"/>
                <w:i/>
                <w:sz w:val="20"/>
                <w:lang w:val="af-ZA"/>
              </w:rPr>
              <w:t>X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0A3" w:rsidRDefault="00D960A3" w:rsidP="00D960A3">
            <w:pPr>
              <w:jc w:val="center"/>
              <w:rPr>
                <w:rFonts w:ascii="Sylfaen" w:hAnsi="Sylfaen"/>
                <w:i/>
                <w:sz w:val="20"/>
                <w:lang w:val="af-ZA"/>
              </w:rPr>
            </w:pPr>
          </w:p>
        </w:tc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0A3" w:rsidRDefault="00D960A3" w:rsidP="00D960A3">
            <w:pPr>
              <w:jc w:val="center"/>
              <w:rPr>
                <w:rFonts w:ascii="Sylfaen" w:hAnsi="Sylfaen"/>
                <w:i/>
                <w:sz w:val="20"/>
                <w:lang w:val="af-ZA"/>
              </w:rPr>
            </w:pPr>
          </w:p>
        </w:tc>
      </w:tr>
    </w:tbl>
    <w:p w:rsidR="00897022" w:rsidRDefault="00897022">
      <w:pPr>
        <w:spacing w:after="240" w:line="360" w:lineRule="auto"/>
        <w:jc w:val="both"/>
        <w:divId w:val="303891247"/>
        <w:rPr>
          <w:rFonts w:ascii="Sylfaen" w:hAnsi="Sylfaen"/>
          <w:i/>
          <w:sz w:val="20"/>
          <w:szCs w:val="20"/>
          <w:lang w:val="af-ZA"/>
        </w:rPr>
      </w:pPr>
    </w:p>
    <w:p w:rsidR="00897022" w:rsidRDefault="00897022">
      <w:pPr>
        <w:spacing w:after="240" w:line="360" w:lineRule="auto"/>
        <w:jc w:val="both"/>
        <w:divId w:val="303891247"/>
        <w:rPr>
          <w:rFonts w:ascii="Sylfaen" w:hAnsi="Sylfaen"/>
          <w:i/>
          <w:sz w:val="20"/>
          <w:szCs w:val="20"/>
          <w:lang w:val="af-ZA"/>
        </w:rPr>
      </w:pPr>
    </w:p>
    <w:tbl>
      <w:tblPr>
        <w:tblW w:w="102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780"/>
        <w:gridCol w:w="2825"/>
        <w:gridCol w:w="1427"/>
        <w:gridCol w:w="3169"/>
      </w:tblGrid>
      <w:tr w:rsidR="00897022" w:rsidRPr="00FC0CC9">
        <w:trPr>
          <w:divId w:val="303891247"/>
          <w:trHeight w:val="626"/>
          <w:jc w:val="center"/>
        </w:trPr>
        <w:tc>
          <w:tcPr>
            <w:tcW w:w="2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Занятые участниками места</w:t>
            </w: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 xml:space="preserve">Наименование участника 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Отобранный участник/для отобранного участника указать “X”/</w:t>
            </w: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i/>
                <w:sz w:val="20"/>
                <w:lang w:val="af-ZA"/>
              </w:rPr>
              <w:t>Предложенная участником цена</w:t>
            </w:r>
          </w:p>
          <w:p w:rsidR="00897022" w:rsidRDefault="000675D8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b/>
                <w:i/>
                <w:sz w:val="20"/>
                <w:lang w:val="af-ZA"/>
              </w:rPr>
              <w:t>/без НДС, тыс. драмов/</w:t>
            </w:r>
          </w:p>
        </w:tc>
      </w:tr>
      <w:tr w:rsidR="00D960A3">
        <w:trPr>
          <w:divId w:val="303891247"/>
          <w:trHeight w:val="654"/>
          <w:jc w:val="center"/>
        </w:trPr>
        <w:tc>
          <w:tcPr>
            <w:tcW w:w="2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jc w:val="center"/>
              <w:rPr>
                <w:rFonts w:ascii="Sylfaen" w:hAnsi="Sylfaen"/>
                <w:b/>
                <w:i/>
                <w:sz w:val="20"/>
                <w:lang w:val="af-ZA"/>
              </w:rPr>
            </w:pPr>
            <w:r>
              <w:rPr>
                <w:rFonts w:ascii="Sylfaen" w:hAnsi="Sylfaen"/>
                <w:b/>
                <w:i/>
                <w:sz w:val="20"/>
                <w:lang w:val="af-ZA"/>
              </w:rPr>
              <w:t>1</w:t>
            </w: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ind w:right="-96"/>
              <w:jc w:val="center"/>
              <w:rPr>
                <w:rFonts w:ascii="Sylfaen" w:hAnsi="Sylfaen"/>
                <w:i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i/>
                <w:sz w:val="20"/>
                <w:szCs w:val="20"/>
                <w:lang w:val="hy-AM"/>
              </w:rPr>
              <w:t>‘‘Ньюметрик’’ ООО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Default="00D960A3" w:rsidP="00D960A3">
            <w:pPr>
              <w:jc w:val="center"/>
              <w:rPr>
                <w:rFonts w:ascii="Sylfaen" w:hAnsi="Sylfaen"/>
                <w:i/>
                <w:sz w:val="20"/>
              </w:rPr>
            </w:pPr>
            <w:r>
              <w:rPr>
                <w:rFonts w:ascii="Sylfaen" w:hAnsi="Sylfaen"/>
                <w:i/>
                <w:sz w:val="20"/>
              </w:rPr>
              <w:t>X</w:t>
            </w: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0A3" w:rsidRPr="00581468" w:rsidRDefault="003D7313" w:rsidP="00D960A3">
            <w:pPr>
              <w:jc w:val="center"/>
              <w:rPr>
                <w:rFonts w:ascii="Sylfaen" w:hAnsi="Sylfaen"/>
                <w:i/>
                <w:sz w:val="20"/>
                <w:lang w:val="ru-RU"/>
              </w:rPr>
            </w:pPr>
            <w:r>
              <w:rPr>
                <w:rFonts w:ascii="Sylfaen" w:hAnsi="Sylfaen"/>
                <w:i/>
                <w:sz w:val="20"/>
                <w:lang w:val="ru-RU"/>
              </w:rPr>
              <w:t>9</w:t>
            </w:r>
            <w:r w:rsidR="00E700D4">
              <w:rPr>
                <w:rFonts w:ascii="Sylfaen" w:hAnsi="Sylfaen"/>
                <w:i/>
                <w:sz w:val="20"/>
                <w:lang w:val="ru-RU"/>
              </w:rPr>
              <w:t>80</w:t>
            </w:r>
            <w:r w:rsidR="00D960A3">
              <w:rPr>
                <w:rFonts w:ascii="Sylfaen" w:hAnsi="Sylfaen"/>
                <w:i/>
                <w:sz w:val="20"/>
                <w:lang w:val="ru-RU"/>
              </w:rPr>
              <w:t>.0</w:t>
            </w:r>
          </w:p>
        </w:tc>
      </w:tr>
    </w:tbl>
    <w:p w:rsidR="00897022" w:rsidRDefault="00897022">
      <w:pPr>
        <w:spacing w:after="240" w:line="360" w:lineRule="auto"/>
        <w:jc w:val="both"/>
        <w:divId w:val="303891247"/>
        <w:rPr>
          <w:rFonts w:ascii="Sylfaen" w:hAnsi="Sylfaen"/>
          <w:i/>
          <w:sz w:val="20"/>
          <w:szCs w:val="20"/>
          <w:lang w:val="af-ZA"/>
        </w:rPr>
      </w:pPr>
    </w:p>
    <w:p w:rsidR="00897022" w:rsidRDefault="00897022">
      <w:pPr>
        <w:jc w:val="both"/>
        <w:divId w:val="303891247"/>
        <w:rPr>
          <w:rFonts w:ascii="Sylfaen" w:eastAsiaTheme="minorEastAsia" w:hAnsi="Sylfaen"/>
          <w:i/>
          <w:sz w:val="24"/>
          <w:szCs w:val="24"/>
          <w:lang w:val="ru-RU"/>
        </w:rPr>
      </w:pPr>
    </w:p>
    <w:p w:rsidR="00897022" w:rsidRDefault="000675D8">
      <w:pPr>
        <w:jc w:val="both"/>
        <w:divId w:val="303891247"/>
        <w:rPr>
          <w:rFonts w:ascii="Sylfaen" w:hAnsi="Sylfaen"/>
          <w:i/>
          <w:lang w:val="ru-RU"/>
        </w:rPr>
      </w:pPr>
      <w:r>
        <w:rPr>
          <w:rFonts w:ascii="Sylfaen" w:hAnsi="Sylfaen"/>
          <w:i/>
          <w:lang w:val="ru-RU"/>
        </w:rPr>
        <w:t>Критерий, примененный для определения отобранного участника: минимальная цена</w:t>
      </w:r>
      <w:r>
        <w:rPr>
          <w:rFonts w:ascii="Times New Roman" w:hAnsi="Times New Roman"/>
          <w:i/>
          <w:lang w:val="ru-RU"/>
        </w:rPr>
        <w:t>․</w:t>
      </w:r>
      <w:r>
        <w:rPr>
          <w:rFonts w:ascii="Sylfaen" w:hAnsi="Sylfaen"/>
          <w:i/>
          <w:lang w:val="ru-RU"/>
        </w:rPr>
        <w:t xml:space="preserve"> </w:t>
      </w:r>
    </w:p>
    <w:p w:rsidR="00897022" w:rsidRDefault="000675D8">
      <w:pPr>
        <w:jc w:val="both"/>
        <w:divId w:val="303891247"/>
        <w:rPr>
          <w:rFonts w:ascii="Sylfaen" w:hAnsi="Sylfaen"/>
          <w:i/>
          <w:lang w:val="hy-AM"/>
        </w:rPr>
      </w:pPr>
      <w:r>
        <w:rPr>
          <w:rFonts w:ascii="Sylfaen" w:hAnsi="Sylfaen"/>
          <w:i/>
          <w:lang w:val="ru-RU"/>
        </w:rPr>
        <w:t>Согласно статье 10 Закона Республики Армения "О закупках</w:t>
      </w:r>
      <w:proofErr w:type="gramStart"/>
      <w:r>
        <w:rPr>
          <w:rFonts w:ascii="Sylfaen" w:hAnsi="Sylfaen"/>
          <w:i/>
          <w:lang w:val="ru-RU"/>
        </w:rPr>
        <w:t>"</w:t>
      </w:r>
      <w:proofErr w:type="gramEnd"/>
      <w:r>
        <w:rPr>
          <w:rFonts w:ascii="Sylfaen" w:hAnsi="Sylfaen"/>
          <w:i/>
          <w:lang w:val="ru-RU"/>
        </w:rPr>
        <w:t xml:space="preserve"> в качестве периода ожидания </w:t>
      </w:r>
      <w:r>
        <w:rPr>
          <w:rFonts w:ascii="Sylfaen" w:hAnsi="Sylfaen"/>
          <w:i/>
          <w:lang w:val="hy-AM"/>
        </w:rPr>
        <w:t xml:space="preserve">не </w:t>
      </w:r>
      <w:r>
        <w:rPr>
          <w:rFonts w:ascii="Sylfaen" w:hAnsi="Sylfaen"/>
          <w:i/>
          <w:lang w:val="ru-RU"/>
        </w:rPr>
        <w:t>устанавливается</w:t>
      </w:r>
      <w:r>
        <w:rPr>
          <w:rFonts w:ascii="Sylfaen" w:hAnsi="Sylfaen"/>
          <w:i/>
          <w:lang w:val="hy-AM"/>
        </w:rPr>
        <w:t>.</w:t>
      </w:r>
    </w:p>
    <w:p w:rsidR="00897022" w:rsidRDefault="000675D8">
      <w:pPr>
        <w:divId w:val="303891247"/>
        <w:rPr>
          <w:rFonts w:ascii="Sylfaen" w:hAnsi="Sylfaen"/>
          <w:i/>
          <w:lang w:val="hy-AM"/>
        </w:rPr>
      </w:pPr>
      <w:r>
        <w:rPr>
          <w:rFonts w:ascii="Sylfaen" w:hAnsi="Sylfaen"/>
          <w:i/>
          <w:lang w:val="ru-RU"/>
        </w:rPr>
        <w:t xml:space="preserve">Для получения дополнительной информации, связанной с настоящим объявлением, можно обратиться </w:t>
      </w:r>
      <w:r w:rsidR="00D960A3">
        <w:rPr>
          <w:rFonts w:ascii="Sylfaen" w:hAnsi="Sylfaen"/>
          <w:i/>
          <w:lang w:val="hy-AM"/>
        </w:rPr>
        <w:t>Рузанна Геворгян</w:t>
      </w:r>
      <w:r w:rsidR="00D960A3" w:rsidRPr="00D960A3">
        <w:rPr>
          <w:rFonts w:ascii="Sylfaen" w:hAnsi="Sylfaen"/>
          <w:i/>
          <w:lang w:val="ru-RU"/>
        </w:rPr>
        <w:t xml:space="preserve"> </w:t>
      </w:r>
      <w:r>
        <w:rPr>
          <w:rFonts w:ascii="Sylfaen" w:hAnsi="Sylfaen"/>
          <w:i/>
          <w:lang w:val="ru-RU"/>
        </w:rPr>
        <w:t>секретарю Оценочной комиссии под кодом</w:t>
      </w:r>
    </w:p>
    <w:p w:rsidR="00897022" w:rsidRDefault="003D7313">
      <w:pPr>
        <w:divId w:val="303891247"/>
        <w:rPr>
          <w:rFonts w:ascii="Sylfaen" w:hAnsi="Sylfaen"/>
          <w:i/>
          <w:lang w:val="hy-AM"/>
        </w:rPr>
      </w:pPr>
      <w:r>
        <w:rPr>
          <w:rFonts w:ascii="Sylfaen" w:hAnsi="Sylfaen"/>
          <w:i/>
          <w:lang w:val="ru-RU"/>
        </w:rPr>
        <w:t>ԳՍԳՆՊ-ՄԱԾՁԲ-2025/1</w:t>
      </w:r>
    </w:p>
    <w:p w:rsidR="00897022" w:rsidRDefault="000675D8">
      <w:pPr>
        <w:divId w:val="303891247"/>
        <w:rPr>
          <w:rFonts w:ascii="Sylfaen" w:hAnsi="Sylfaen"/>
          <w:i/>
          <w:lang w:val="ru-RU"/>
        </w:rPr>
      </w:pPr>
      <w:r>
        <w:rPr>
          <w:rFonts w:ascii="Sylfaen" w:hAnsi="Sylfaen"/>
          <w:i/>
          <w:lang w:val="ru-RU"/>
        </w:rPr>
        <w:t xml:space="preserve">Телефон: </w:t>
      </w:r>
      <w:r w:rsidR="00D960A3" w:rsidRPr="00D960A3">
        <w:rPr>
          <w:rFonts w:ascii="Sylfaen" w:hAnsi="Sylfaen"/>
          <w:i/>
          <w:lang w:val="ru-RU"/>
        </w:rPr>
        <w:t>(+374)</w:t>
      </w:r>
      <w:r w:rsidR="00D960A3">
        <w:rPr>
          <w:rFonts w:ascii="Sylfaen" w:hAnsi="Sylfaen"/>
          <w:i/>
          <w:lang w:val="hy-AM"/>
        </w:rPr>
        <w:t xml:space="preserve"> </w:t>
      </w:r>
      <w:r w:rsidR="00D960A3" w:rsidRPr="00D960A3">
        <w:rPr>
          <w:rFonts w:ascii="Sylfaen" w:hAnsi="Sylfaen"/>
          <w:i/>
          <w:lang w:val="ru-RU"/>
        </w:rPr>
        <w:t>33-177-017</w:t>
      </w:r>
    </w:p>
    <w:p w:rsidR="00897022" w:rsidRDefault="000675D8">
      <w:pPr>
        <w:divId w:val="303891247"/>
        <w:rPr>
          <w:rFonts w:ascii="Sylfaen" w:hAnsi="Sylfaen"/>
          <w:i/>
          <w:lang w:val="ru-RU"/>
        </w:rPr>
      </w:pPr>
      <w:r>
        <w:rPr>
          <w:rFonts w:ascii="Sylfaen" w:hAnsi="Sylfaen"/>
          <w:i/>
          <w:lang w:val="ru-RU"/>
        </w:rPr>
        <w:t xml:space="preserve">Электронная почта: </w:t>
      </w:r>
      <w:hyperlink r:id="rId6" w:tgtFrame="_blank" w:history="1">
        <w:r w:rsidR="00D960A3">
          <w:rPr>
            <w:rStyle w:val="a3"/>
            <w:rFonts w:ascii="Sylfaen" w:hAnsi="Sylfaen" w:cs="Arial"/>
            <w:i/>
            <w:szCs w:val="22"/>
            <w:shd w:val="clear" w:color="auto" w:fill="FFFFFF"/>
            <w:lang w:val="af-ZA"/>
          </w:rPr>
          <w:t>ruzanna.gevorgyan1985@mail.ru</w:t>
        </w:r>
      </w:hyperlink>
    </w:p>
    <w:p w:rsidR="00897022" w:rsidRDefault="000675D8">
      <w:pPr>
        <w:divId w:val="303891247"/>
        <w:rPr>
          <w:rFonts w:ascii="Sylfaen" w:hAnsi="Sylfaen"/>
          <w:i/>
          <w:lang w:val="ru-RU"/>
        </w:rPr>
      </w:pPr>
      <w:r>
        <w:rPr>
          <w:rFonts w:ascii="Sylfaen" w:hAnsi="Sylfaen"/>
          <w:i/>
          <w:lang w:val="ru-RU"/>
        </w:rPr>
        <w:t xml:space="preserve">Заказчик: </w:t>
      </w:r>
      <w:r w:rsidR="00FC0CC9" w:rsidRPr="00FC0CC9">
        <w:rPr>
          <w:rFonts w:ascii="Sylfaen" w:hAnsi="Sylfaen"/>
          <w:i/>
          <w:iCs/>
          <w:lang w:val="hy-AM"/>
        </w:rPr>
        <w:t>Ширакски область РА " Гюмрийская поликлиника Святого Григора Нарекаци" ЗАО</w:t>
      </w:r>
    </w:p>
    <w:p w:rsidR="000675D8" w:rsidRDefault="000675D8">
      <w:pPr>
        <w:pStyle w:val="a5"/>
        <w:spacing w:after="0" w:afterAutospacing="0"/>
        <w:divId w:val="303891247"/>
        <w:rPr>
          <w:rFonts w:ascii="Sylfaen" w:hAnsi="Sylfaen"/>
          <w:i/>
          <w:sz w:val="22"/>
          <w:szCs w:val="22"/>
          <w:lang w:val="hy-AM"/>
        </w:rPr>
      </w:pPr>
    </w:p>
    <w:sectPr w:rsidR="000675D8" w:rsidSect="00FC0CC9">
      <w:pgSz w:w="12240" w:h="15840"/>
      <w:pgMar w:top="567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62B1E"/>
    <w:multiLevelType w:val="hybridMultilevel"/>
    <w:tmpl w:val="448E4706"/>
    <w:lvl w:ilvl="0" w:tplc="4AEA58F8">
      <w:start w:val="32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51195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D63821"/>
    <w:multiLevelType w:val="hybridMultilevel"/>
    <w:tmpl w:val="448E4706"/>
    <w:lvl w:ilvl="0" w:tplc="4AEA58F8">
      <w:start w:val="32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DB693C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B16FD2"/>
    <w:multiLevelType w:val="hybridMultilevel"/>
    <w:tmpl w:val="448E4706"/>
    <w:lvl w:ilvl="0" w:tplc="4AEA58F8">
      <w:start w:val="32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7F69E7"/>
    <w:multiLevelType w:val="hybridMultilevel"/>
    <w:tmpl w:val="448E4706"/>
    <w:lvl w:ilvl="0" w:tplc="4AEA58F8">
      <w:start w:val="32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364B72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136F40"/>
    <w:multiLevelType w:val="hybridMultilevel"/>
    <w:tmpl w:val="448E4706"/>
    <w:lvl w:ilvl="0" w:tplc="4AEA58F8">
      <w:start w:val="32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0910F8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162F0B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2361B8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5F193D"/>
    <w:multiLevelType w:val="hybridMultilevel"/>
    <w:tmpl w:val="448E4706"/>
    <w:lvl w:ilvl="0" w:tplc="4AEA58F8">
      <w:start w:val="32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8A5BC4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3106E6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E61C09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187CAE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12580B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6B577F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D0359D"/>
    <w:multiLevelType w:val="hybridMultilevel"/>
    <w:tmpl w:val="B62A1664"/>
    <w:lvl w:ilvl="0" w:tplc="4AEA58F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"/>
  </w:num>
  <w:num w:numId="5">
    <w:abstractNumId w:val="3"/>
  </w:num>
  <w:num w:numId="6">
    <w:abstractNumId w:val="9"/>
  </w:num>
  <w:num w:numId="7">
    <w:abstractNumId w:val="12"/>
  </w:num>
  <w:num w:numId="8">
    <w:abstractNumId w:val="16"/>
  </w:num>
  <w:num w:numId="9">
    <w:abstractNumId w:val="18"/>
  </w:num>
  <w:num w:numId="10">
    <w:abstractNumId w:val="8"/>
  </w:num>
  <w:num w:numId="11">
    <w:abstractNumId w:val="14"/>
  </w:num>
  <w:num w:numId="12">
    <w:abstractNumId w:val="17"/>
  </w:num>
  <w:num w:numId="13">
    <w:abstractNumId w:val="15"/>
  </w:num>
  <w:num w:numId="14">
    <w:abstractNumId w:val="10"/>
  </w:num>
  <w:num w:numId="15">
    <w:abstractNumId w:val="7"/>
  </w:num>
  <w:num w:numId="16">
    <w:abstractNumId w:val="5"/>
  </w:num>
  <w:num w:numId="17">
    <w:abstractNumId w:val="0"/>
  </w:num>
  <w:num w:numId="18">
    <w:abstractNumId w:val="11"/>
  </w:num>
  <w:num w:numId="19">
    <w:abstractNumId w:val="4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20"/>
  <w:doNotHyphenateCaps/>
  <w:drawingGridHorizontalSpacing w:val="0"/>
  <w:drawingGridVerticalSpacing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385"/>
    <w:rsid w:val="000675D8"/>
    <w:rsid w:val="0008417E"/>
    <w:rsid w:val="0008723B"/>
    <w:rsid w:val="002259A6"/>
    <w:rsid w:val="00252385"/>
    <w:rsid w:val="00266AFA"/>
    <w:rsid w:val="003A6203"/>
    <w:rsid w:val="003D7313"/>
    <w:rsid w:val="004752C1"/>
    <w:rsid w:val="004A5969"/>
    <w:rsid w:val="00581468"/>
    <w:rsid w:val="006D3A21"/>
    <w:rsid w:val="007B0F44"/>
    <w:rsid w:val="007C47B7"/>
    <w:rsid w:val="007F6AAF"/>
    <w:rsid w:val="00821D9B"/>
    <w:rsid w:val="00897022"/>
    <w:rsid w:val="008A5E69"/>
    <w:rsid w:val="008A68A0"/>
    <w:rsid w:val="008E3573"/>
    <w:rsid w:val="00AC1010"/>
    <w:rsid w:val="00B0312D"/>
    <w:rsid w:val="00B1659E"/>
    <w:rsid w:val="00BF500D"/>
    <w:rsid w:val="00CD7D2C"/>
    <w:rsid w:val="00CF7382"/>
    <w:rsid w:val="00D960A3"/>
    <w:rsid w:val="00E313BC"/>
    <w:rsid w:val="00E63893"/>
    <w:rsid w:val="00E700D4"/>
    <w:rsid w:val="00F242A1"/>
    <w:rsid w:val="00FA5D46"/>
    <w:rsid w:val="00FC0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8C86EF"/>
  <w15:chartTrackingRefBased/>
  <w15:docId w15:val="{68CFB2EF-2274-492A-B644-B0BC7F6E1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Verdana" w:eastAsia="Verdana" w:hAnsi="Verdana"/>
      <w:sz w:val="22"/>
      <w:szCs w:val="16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rFonts w:ascii="Arial Armenian" w:eastAsia="Times New Roman" w:hAnsi="Arial Armenian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jc w:val="both"/>
      <w:outlineLvl w:val="1"/>
    </w:pPr>
    <w:rPr>
      <w:rFonts w:ascii="Arial LatArm" w:eastAsia="Times New Roman" w:hAnsi="Arial LatArm"/>
      <w:b/>
      <w:color w:val="0000FF"/>
      <w:sz w:val="20"/>
      <w:szCs w:val="20"/>
    </w:rPr>
  </w:style>
  <w:style w:type="paragraph" w:styleId="3">
    <w:name w:val="heading 3"/>
    <w:basedOn w:val="a"/>
    <w:next w:val="a"/>
    <w:link w:val="30"/>
    <w:semiHidden/>
    <w:unhideWhenUsed/>
    <w:qFormat/>
    <w:pPr>
      <w:keepNext/>
      <w:ind w:firstLine="720"/>
      <w:jc w:val="center"/>
      <w:outlineLvl w:val="2"/>
    </w:pPr>
    <w:rPr>
      <w:rFonts w:ascii="Times LatArm" w:eastAsia="Times New Roman" w:hAnsi="Times LatArm"/>
      <w:b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pPr>
      <w:keepNext/>
      <w:outlineLvl w:val="3"/>
    </w:pPr>
    <w:rPr>
      <w:rFonts w:ascii="Arial LatArm" w:eastAsia="Times New Roman" w:hAnsi="Arial LatArm"/>
      <w:i/>
      <w:sz w:val="18"/>
      <w:szCs w:val="20"/>
    </w:rPr>
  </w:style>
  <w:style w:type="paragraph" w:styleId="5">
    <w:name w:val="heading 5"/>
    <w:basedOn w:val="a"/>
    <w:next w:val="a"/>
    <w:link w:val="50"/>
    <w:semiHidden/>
    <w:unhideWhenUsed/>
    <w:qFormat/>
    <w:pPr>
      <w:keepNext/>
      <w:jc w:val="center"/>
      <w:outlineLvl w:val="4"/>
    </w:pPr>
    <w:rPr>
      <w:rFonts w:ascii="Arial LatArm" w:eastAsia="Times New Roman" w:hAnsi="Arial LatArm"/>
      <w:b/>
      <w:sz w:val="26"/>
      <w:szCs w:val="20"/>
    </w:rPr>
  </w:style>
  <w:style w:type="paragraph" w:styleId="6">
    <w:name w:val="heading 6"/>
    <w:basedOn w:val="a"/>
    <w:next w:val="a"/>
    <w:link w:val="60"/>
    <w:semiHidden/>
    <w:unhideWhenUsed/>
    <w:qFormat/>
    <w:pPr>
      <w:keepNext/>
      <w:outlineLvl w:val="5"/>
    </w:pPr>
    <w:rPr>
      <w:rFonts w:ascii="Arial LatArm" w:eastAsia="Times New Roman" w:hAnsi="Arial LatArm"/>
      <w:b/>
      <w:color w:val="000000"/>
      <w:szCs w:val="20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pPr>
      <w:keepNext/>
      <w:ind w:left="-66"/>
      <w:jc w:val="center"/>
      <w:outlineLvl w:val="6"/>
    </w:pPr>
    <w:rPr>
      <w:rFonts w:ascii="Times Armenian" w:eastAsia="Times New Roman" w:hAnsi="Times Armenian"/>
      <w:b/>
      <w:sz w:val="20"/>
      <w:szCs w:val="20"/>
      <w:lang w:val="hy-AM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pPr>
      <w:keepNext/>
      <w:outlineLvl w:val="7"/>
    </w:pPr>
    <w:rPr>
      <w:rFonts w:ascii="Times Armenian" w:eastAsia="Times New Roman" w:hAnsi="Times Armeni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pPr>
      <w:keepNext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locked/>
    <w:rPr>
      <w:rFonts w:ascii="Arial Armenian" w:hAnsi="Arial Armenian" w:hint="default"/>
      <w:sz w:val="28"/>
      <w:lang w:eastAsia="ru-RU"/>
    </w:rPr>
  </w:style>
  <w:style w:type="character" w:customStyle="1" w:styleId="20">
    <w:name w:val="Заголовок 2 Знак"/>
    <w:basedOn w:val="a0"/>
    <w:link w:val="2"/>
    <w:semiHidden/>
    <w:locked/>
    <w:rPr>
      <w:rFonts w:ascii="Arial LatArm" w:hAnsi="Arial LatArm" w:hint="default"/>
      <w:b/>
      <w:bCs w:val="0"/>
      <w:color w:val="0000FF"/>
      <w:lang w:eastAsia="ru-RU"/>
    </w:rPr>
  </w:style>
  <w:style w:type="character" w:customStyle="1" w:styleId="30">
    <w:name w:val="Заголовок 3 Знак"/>
    <w:basedOn w:val="a0"/>
    <w:link w:val="3"/>
    <w:semiHidden/>
    <w:locked/>
    <w:rPr>
      <w:rFonts w:ascii="Times LatArm" w:hAnsi="Times LatArm" w:hint="default"/>
      <w:b/>
      <w:bCs w:val="0"/>
      <w:sz w:val="28"/>
      <w:lang w:eastAsia="ru-RU"/>
    </w:rPr>
  </w:style>
  <w:style w:type="character" w:customStyle="1" w:styleId="40">
    <w:name w:val="Заголовок 4 Знак"/>
    <w:basedOn w:val="a0"/>
    <w:link w:val="4"/>
    <w:semiHidden/>
    <w:locked/>
    <w:rPr>
      <w:rFonts w:ascii="Arial LatArm" w:hAnsi="Arial LatArm" w:hint="default"/>
      <w:i/>
      <w:iCs w:val="0"/>
      <w:sz w:val="18"/>
    </w:rPr>
  </w:style>
  <w:style w:type="character" w:customStyle="1" w:styleId="50">
    <w:name w:val="Заголовок 5 Знак"/>
    <w:basedOn w:val="a0"/>
    <w:link w:val="5"/>
    <w:semiHidden/>
    <w:locked/>
    <w:rPr>
      <w:rFonts w:ascii="Arial LatArm" w:hAnsi="Arial LatArm" w:hint="default"/>
      <w:b/>
      <w:bCs w:val="0"/>
      <w:sz w:val="26"/>
      <w:lang w:eastAsia="ru-RU"/>
    </w:rPr>
  </w:style>
  <w:style w:type="character" w:customStyle="1" w:styleId="60">
    <w:name w:val="Заголовок 6 Знак"/>
    <w:basedOn w:val="a0"/>
    <w:link w:val="6"/>
    <w:semiHidden/>
    <w:locked/>
    <w:rPr>
      <w:rFonts w:ascii="Arial LatArm" w:hAnsi="Arial LatArm" w:hint="default"/>
      <w:b/>
      <w:bCs w:val="0"/>
      <w:color w:val="000000"/>
      <w:sz w:val="22"/>
      <w:lang w:eastAsia="ru-RU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Times Armenian" w:hAnsi="Times Armenian" w:hint="default"/>
      <w:b/>
      <w:bCs w:val="0"/>
      <w:lang w:val="hy-AM" w:eastAsia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Times Armenian" w:hAnsi="Times Armenian" w:hint="default"/>
      <w:i/>
      <w:iCs w:val="0"/>
      <w:lang w:val="nl-NL"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Times Armenian" w:hAnsi="Times Armenian" w:hint="default"/>
      <w:b/>
      <w:bCs w:val="0"/>
      <w:color w:val="000000"/>
      <w:sz w:val="22"/>
      <w:lang w:val="pt-BR" w:eastAsia="ru-RU"/>
    </w:rPr>
  </w:style>
  <w:style w:type="paragraph" w:styleId="11">
    <w:name w:val="index 1"/>
    <w:basedOn w:val="a"/>
    <w:next w:val="a"/>
    <w:autoRedefine/>
    <w:uiPriority w:val="99"/>
    <w:semiHidden/>
    <w:unhideWhenUsed/>
    <w:pPr>
      <w:ind w:left="240" w:hanging="240"/>
    </w:pPr>
    <w:rPr>
      <w:rFonts w:ascii="Times Armenian" w:eastAsia="Times New Roman" w:hAnsi="Times Armenian"/>
      <w:sz w:val="24"/>
      <w:szCs w:val="20"/>
    </w:rPr>
  </w:style>
  <w:style w:type="paragraph" w:styleId="a6">
    <w:name w:val="footnote text"/>
    <w:basedOn w:val="a"/>
    <w:link w:val="a7"/>
    <w:uiPriority w:val="99"/>
    <w:semiHidden/>
    <w:unhideWhenUsed/>
    <w:rPr>
      <w:rFonts w:ascii="Times Armenian" w:eastAsia="Times New Roman" w:hAnsi="Times Armenian"/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ascii="Times Armenian" w:hAnsi="Times Armenian" w:hint="default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Pr>
      <w:rFonts w:ascii="Times Armenian" w:eastAsia="Times New Roman" w:hAnsi="Times Armenian"/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locked/>
    <w:rPr>
      <w:rFonts w:ascii="Times Armenian" w:hAnsi="Times Armenian" w:hint="default"/>
      <w:lang w:eastAsia="ru-RU"/>
    </w:rPr>
  </w:style>
  <w:style w:type="paragraph" w:styleId="aa">
    <w:name w:val="header"/>
    <w:basedOn w:val="a"/>
    <w:link w:val="ab"/>
    <w:uiPriority w:val="99"/>
    <w:semiHidden/>
    <w:unhideWhenUsed/>
    <w:pPr>
      <w:tabs>
        <w:tab w:val="center" w:pos="4153"/>
        <w:tab w:val="right" w:pos="8306"/>
      </w:tabs>
    </w:pPr>
    <w:rPr>
      <w:rFonts w:ascii="Times New Roman" w:eastAsia="Times New Roman" w:hAnsi="Times New Roman"/>
      <w:sz w:val="20"/>
      <w:szCs w:val="20"/>
      <w:lang w:val="en-AU"/>
    </w:rPr>
  </w:style>
  <w:style w:type="character" w:customStyle="1" w:styleId="ab">
    <w:name w:val="Верхний колонтитул Знак"/>
    <w:basedOn w:val="a0"/>
    <w:link w:val="aa"/>
    <w:uiPriority w:val="99"/>
    <w:semiHidden/>
    <w:locked/>
    <w:rPr>
      <w:lang w:val="en-AU" w:eastAsia="ru-RU"/>
    </w:rPr>
  </w:style>
  <w:style w:type="paragraph" w:styleId="ac">
    <w:name w:val="footer"/>
    <w:basedOn w:val="a"/>
    <w:link w:val="ad"/>
    <w:uiPriority w:val="99"/>
    <w:semiHidden/>
    <w:unhideWhenUsed/>
    <w:pPr>
      <w:tabs>
        <w:tab w:val="center" w:pos="4153"/>
        <w:tab w:val="right" w:pos="8306"/>
      </w:tabs>
    </w:pPr>
    <w:rPr>
      <w:rFonts w:ascii="Times New Roman" w:eastAsia="Times New Roman" w:hAnsi="Times New Roman"/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semiHidden/>
    <w:locked/>
    <w:rPr>
      <w:lang w:eastAsia="ru-RU"/>
    </w:rPr>
  </w:style>
  <w:style w:type="paragraph" w:styleId="ae">
    <w:name w:val="Title"/>
    <w:basedOn w:val="a"/>
    <w:link w:val="af"/>
    <w:uiPriority w:val="99"/>
    <w:semiHidden/>
    <w:qFormat/>
    <w:pPr>
      <w:jc w:val="center"/>
    </w:pPr>
    <w:rPr>
      <w:rFonts w:ascii="Arial Armenian" w:eastAsia="Times New Roman" w:hAnsi="Arial Armenian"/>
      <w:sz w:val="24"/>
      <w:szCs w:val="20"/>
    </w:rPr>
  </w:style>
  <w:style w:type="character" w:customStyle="1" w:styleId="af">
    <w:name w:val="Заголовок Знак"/>
    <w:basedOn w:val="a0"/>
    <w:link w:val="ae"/>
    <w:uiPriority w:val="99"/>
    <w:locked/>
    <w:rPr>
      <w:rFonts w:ascii="Arial Armenian" w:hAnsi="Arial Armenian" w:hint="default"/>
      <w:sz w:val="24"/>
    </w:rPr>
  </w:style>
  <w:style w:type="paragraph" w:styleId="af0">
    <w:name w:val="Body Text"/>
    <w:basedOn w:val="a"/>
    <w:link w:val="af1"/>
    <w:uiPriority w:val="99"/>
    <w:semiHidden/>
    <w:unhideWhenUsed/>
    <w:rPr>
      <w:rFonts w:ascii="Arial Armenian" w:eastAsia="Times New Roman" w:hAnsi="Arial Armenian"/>
      <w:sz w:val="20"/>
      <w:szCs w:val="20"/>
    </w:rPr>
  </w:style>
  <w:style w:type="character" w:customStyle="1" w:styleId="af1">
    <w:name w:val="Основной текст Знак"/>
    <w:basedOn w:val="a0"/>
    <w:link w:val="af0"/>
    <w:uiPriority w:val="99"/>
    <w:semiHidden/>
    <w:locked/>
    <w:rPr>
      <w:rFonts w:ascii="Arial Armenian" w:hAnsi="Arial Armenian" w:hint="default"/>
      <w:lang w:eastAsia="ru-RU"/>
    </w:rPr>
  </w:style>
  <w:style w:type="character" w:customStyle="1" w:styleId="af2">
    <w:name w:val="Основной текст с отступом Знак"/>
    <w:aliases w:val="Char Знак,Char Char Char Знак,Char Char Char Char Знак"/>
    <w:basedOn w:val="a0"/>
    <w:link w:val="af3"/>
    <w:locked/>
    <w:rPr>
      <w:rFonts w:ascii="Arial LatArm" w:hAnsi="Arial LatArm" w:hint="default"/>
      <w:sz w:val="24"/>
      <w:lang w:eastAsia="ru-RU"/>
    </w:rPr>
  </w:style>
  <w:style w:type="paragraph" w:styleId="af3">
    <w:name w:val="Body Text Indent"/>
    <w:aliases w:val="Char,Char Char Char,Char Char Char Char"/>
    <w:basedOn w:val="a"/>
    <w:link w:val="af2"/>
    <w:uiPriority w:val="99"/>
    <w:semiHidden/>
    <w:unhideWhenUsed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character" w:customStyle="1" w:styleId="12">
    <w:name w:val="Основной текст с отступом Знак1"/>
    <w:aliases w:val="Char Знак1,Char Char Char Знак1,Char Char Char Char Знак1"/>
    <w:basedOn w:val="a0"/>
    <w:uiPriority w:val="99"/>
    <w:semiHidden/>
    <w:locked/>
    <w:rPr>
      <w:rFonts w:ascii="Verdana" w:eastAsia="Verdana" w:hAnsi="Verdana" w:hint="default"/>
      <w:sz w:val="22"/>
      <w:szCs w:val="16"/>
    </w:rPr>
  </w:style>
  <w:style w:type="paragraph" w:styleId="21">
    <w:name w:val="Body Text 2"/>
    <w:basedOn w:val="a"/>
    <w:link w:val="22"/>
    <w:uiPriority w:val="99"/>
    <w:semiHidden/>
    <w:unhideWhenUsed/>
    <w:pPr>
      <w:jc w:val="both"/>
    </w:pPr>
    <w:rPr>
      <w:rFonts w:ascii="Arial LatArm" w:eastAsia="Times New Roman" w:hAnsi="Arial LatArm"/>
      <w:sz w:val="24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ascii="Arial LatArm" w:hAnsi="Arial LatArm" w:hint="default"/>
      <w:sz w:val="24"/>
      <w:lang w:eastAsia="ru-RU"/>
    </w:rPr>
  </w:style>
  <w:style w:type="paragraph" w:styleId="31">
    <w:name w:val="Body Text 3"/>
    <w:basedOn w:val="a"/>
    <w:link w:val="32"/>
    <w:uiPriority w:val="99"/>
    <w:semiHidden/>
    <w:unhideWhenUsed/>
    <w:pPr>
      <w:jc w:val="both"/>
    </w:pPr>
    <w:rPr>
      <w:rFonts w:ascii="Arial LatArm" w:eastAsia="Times New Roman" w:hAnsi="Arial LatArm"/>
      <w:sz w:val="20"/>
      <w:szCs w:val="20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Pr>
      <w:rFonts w:ascii="Arial LatArm" w:hAnsi="Arial LatArm" w:hint="default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pPr>
      <w:ind w:firstLine="360"/>
      <w:jc w:val="both"/>
    </w:pPr>
    <w:rPr>
      <w:rFonts w:ascii="Arial LatArm" w:eastAsia="Times New Roman" w:hAnsi="Arial LatArm"/>
      <w:sz w:val="24"/>
      <w:szCs w:val="20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ascii="Arial LatArm" w:hAnsi="Arial LatArm" w:hint="default"/>
      <w:sz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pPr>
      <w:ind w:firstLine="720"/>
    </w:pPr>
    <w:rPr>
      <w:rFonts w:ascii="Arial LatArm" w:eastAsia="Times New Roman" w:hAnsi="Arial LatArm"/>
      <w:b/>
      <w:i/>
      <w:szCs w:val="20"/>
      <w:u w:val="single"/>
      <w:lang w:val="en-A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locked/>
    <w:rPr>
      <w:rFonts w:ascii="Arial LatArm" w:hAnsi="Arial LatArm" w:hint="default"/>
      <w:b/>
      <w:bCs w:val="0"/>
      <w:i/>
      <w:iCs w:val="0"/>
      <w:sz w:val="22"/>
      <w:u w:val="single"/>
      <w:lang w:val="en-AU" w:eastAsia="ru-RU"/>
    </w:rPr>
  </w:style>
  <w:style w:type="paragraph" w:styleId="af4">
    <w:name w:val="Block Text"/>
    <w:basedOn w:val="a"/>
    <w:uiPriority w:val="99"/>
    <w:semiHidden/>
    <w:unhideWhenUsed/>
    <w:pPr>
      <w:overflowPunct w:val="0"/>
      <w:autoSpaceDE w:val="0"/>
      <w:autoSpaceDN w:val="0"/>
      <w:adjustRightInd w:val="0"/>
      <w:ind w:left="4500" w:right="98"/>
      <w:jc w:val="right"/>
    </w:pPr>
    <w:rPr>
      <w:rFonts w:ascii="Arial Armenian" w:eastAsia="Times New Roman" w:hAnsi="Arial Armenian"/>
      <w:sz w:val="28"/>
      <w:szCs w:val="20"/>
      <w:lang w:val="es-ES"/>
    </w:rPr>
  </w:style>
  <w:style w:type="paragraph" w:styleId="af5">
    <w:name w:val="annotation subject"/>
    <w:basedOn w:val="a8"/>
    <w:next w:val="a8"/>
    <w:link w:val="af6"/>
    <w:uiPriority w:val="99"/>
    <w:semiHidden/>
    <w:unhideWhenUsed/>
    <w:rPr>
      <w:b/>
      <w:bCs/>
    </w:rPr>
  </w:style>
  <w:style w:type="character" w:customStyle="1" w:styleId="af6">
    <w:name w:val="Тема примечания Знак"/>
    <w:basedOn w:val="a9"/>
    <w:link w:val="af5"/>
    <w:uiPriority w:val="99"/>
    <w:semiHidden/>
    <w:locked/>
    <w:rPr>
      <w:rFonts w:ascii="Times Armenian" w:hAnsi="Times Armenian" w:hint="default"/>
      <w:b/>
      <w:bCs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Pr>
      <w:rFonts w:ascii="Tahoma" w:eastAsiaTheme="minorEastAsia" w:hAnsi="Tahoma" w:cs="Tahoma"/>
      <w:sz w:val="16"/>
    </w:rPr>
  </w:style>
  <w:style w:type="character" w:customStyle="1" w:styleId="af8">
    <w:name w:val="Текст выноски Знак"/>
    <w:basedOn w:val="a0"/>
    <w:link w:val="af7"/>
    <w:uiPriority w:val="99"/>
    <w:semiHidden/>
    <w:locked/>
    <w:rPr>
      <w:rFonts w:ascii="Tahoma" w:eastAsiaTheme="minorEastAsia" w:hAnsi="Tahoma" w:cs="Tahoma" w:hint="default"/>
      <w:sz w:val="16"/>
      <w:szCs w:val="16"/>
    </w:rPr>
  </w:style>
  <w:style w:type="paragraph" w:styleId="af9">
    <w:name w:val="No Spacing"/>
    <w:uiPriority w:val="1"/>
    <w:semiHidden/>
    <w:qFormat/>
    <w:rPr>
      <w:rFonts w:asciiTheme="minorHAnsi" w:eastAsiaTheme="minorEastAsia" w:hAnsiTheme="minorHAnsi" w:cstheme="minorBidi"/>
      <w:sz w:val="22"/>
      <w:szCs w:val="22"/>
    </w:rPr>
  </w:style>
  <w:style w:type="paragraph" w:styleId="afa">
    <w:name w:val="List Paragraph"/>
    <w:basedOn w:val="a"/>
    <w:uiPriority w:val="99"/>
    <w:semiHidden/>
    <w:qFormat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Cs w:val="22"/>
    </w:rPr>
  </w:style>
  <w:style w:type="paragraph" w:customStyle="1" w:styleId="small">
    <w:name w:val="small"/>
    <w:uiPriority w:val="99"/>
    <w:semiHidden/>
    <w:rPr>
      <w:rFonts w:ascii="Verdana" w:eastAsia="Verdana" w:hAnsi="Verdana"/>
      <w:sz w:val="2"/>
      <w:szCs w:val="2"/>
    </w:rPr>
  </w:style>
  <w:style w:type="paragraph" w:customStyle="1" w:styleId="table">
    <w:name w:val="table"/>
    <w:basedOn w:val="a"/>
    <w:uiPriority w:val="99"/>
    <w:semiHidden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rightp">
    <w:name w:val="rightp"/>
    <w:basedOn w:val="a"/>
    <w:uiPriority w:val="99"/>
    <w:semiHidden/>
    <w:pPr>
      <w:spacing w:before="100" w:beforeAutospacing="1" w:after="100" w:afterAutospacing="1"/>
      <w:jc w:val="right"/>
    </w:pPr>
    <w:rPr>
      <w:rFonts w:ascii="Times New Roman" w:eastAsiaTheme="minorEastAsia" w:hAnsi="Times New Roman"/>
      <w:sz w:val="24"/>
      <w:szCs w:val="24"/>
    </w:rPr>
  </w:style>
  <w:style w:type="paragraph" w:customStyle="1" w:styleId="lotcanceledtitle">
    <w:name w:val="lot_canceled_title"/>
    <w:basedOn w:val="a"/>
    <w:uiPriority w:val="99"/>
    <w:semiHidden/>
    <w:pPr>
      <w:spacing w:before="100" w:beforeAutospacing="1" w:after="100" w:afterAutospacing="1"/>
      <w:jc w:val="center"/>
    </w:pPr>
    <w:rPr>
      <w:rFonts w:ascii="Times New Roman" w:eastAsiaTheme="minorEastAsia" w:hAnsi="Times New Roman"/>
      <w:sz w:val="24"/>
      <w:szCs w:val="24"/>
    </w:rPr>
  </w:style>
  <w:style w:type="paragraph" w:customStyle="1" w:styleId="textcenter">
    <w:name w:val="text_center"/>
    <w:basedOn w:val="a"/>
    <w:uiPriority w:val="99"/>
    <w:semiHidden/>
    <w:pPr>
      <w:spacing w:before="100" w:beforeAutospacing="1" w:after="100" w:afterAutospacing="1"/>
      <w:jc w:val="center"/>
    </w:pPr>
    <w:rPr>
      <w:rFonts w:ascii="Times New Roman" w:eastAsiaTheme="minorEastAsia" w:hAnsi="Times New Roman"/>
      <w:sz w:val="24"/>
      <w:szCs w:val="24"/>
    </w:rPr>
  </w:style>
  <w:style w:type="paragraph" w:customStyle="1" w:styleId="w-100">
    <w:name w:val="w-100"/>
    <w:basedOn w:val="a"/>
    <w:uiPriority w:val="99"/>
    <w:semiHidden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textjustify">
    <w:name w:val="text_justify"/>
    <w:basedOn w:val="a"/>
    <w:uiPriority w:val="99"/>
    <w:semiHidden/>
    <w:pPr>
      <w:spacing w:before="100" w:beforeAutospacing="1" w:after="100" w:afterAutospacing="1"/>
      <w:jc w:val="both"/>
    </w:pPr>
    <w:rPr>
      <w:rFonts w:ascii="Times New Roman" w:eastAsiaTheme="minorEastAsia" w:hAnsi="Times New Roman"/>
      <w:sz w:val="24"/>
      <w:szCs w:val="24"/>
    </w:rPr>
  </w:style>
  <w:style w:type="paragraph" w:customStyle="1" w:styleId="fs10">
    <w:name w:val="fs_10"/>
    <w:basedOn w:val="a"/>
    <w:uiPriority w:val="99"/>
    <w:semiHidden/>
    <w:pPr>
      <w:spacing w:before="100" w:beforeAutospacing="1" w:after="100" w:afterAutospacing="1"/>
    </w:pPr>
    <w:rPr>
      <w:rFonts w:ascii="Times New Roman" w:eastAsiaTheme="minorEastAsia" w:hAnsi="Times New Roman"/>
      <w:sz w:val="15"/>
      <w:szCs w:val="15"/>
    </w:rPr>
  </w:style>
  <w:style w:type="paragraph" w:customStyle="1" w:styleId="fs12">
    <w:name w:val="fs_12"/>
    <w:basedOn w:val="a"/>
    <w:uiPriority w:val="99"/>
    <w:semiHidden/>
    <w:pPr>
      <w:spacing w:before="100" w:beforeAutospacing="1" w:after="100" w:afterAutospacing="1"/>
    </w:pPr>
    <w:rPr>
      <w:rFonts w:ascii="Times New Roman" w:eastAsiaTheme="minorEastAsia" w:hAnsi="Times New Roman"/>
      <w:sz w:val="18"/>
      <w:szCs w:val="18"/>
    </w:rPr>
  </w:style>
  <w:style w:type="paragraph" w:customStyle="1" w:styleId="width-15">
    <w:name w:val="width-15"/>
    <w:basedOn w:val="a"/>
    <w:uiPriority w:val="99"/>
    <w:semiHidden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width-20">
    <w:name w:val="width-20"/>
    <w:basedOn w:val="a"/>
    <w:uiPriority w:val="99"/>
    <w:semiHidden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width-25">
    <w:name w:val="width-25"/>
    <w:basedOn w:val="a"/>
    <w:uiPriority w:val="99"/>
    <w:semiHidden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CharCharCharCharCharCharCharCharCharCharCharChar">
    <w:name w:val="Char Char Char Char Char Char Char Char Char Char Char Char"/>
    <w:basedOn w:val="a"/>
    <w:uiPriority w:val="99"/>
    <w:semiHidden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a"/>
    <w:uiPriority w:val="99"/>
    <w:semiHidden/>
    <w:pPr>
      <w:spacing w:line="480" w:lineRule="auto"/>
      <w:ind w:firstLine="709"/>
      <w:jc w:val="both"/>
    </w:pPr>
    <w:rPr>
      <w:rFonts w:ascii="Arial Armenian" w:eastAsia="Times New Roman" w:hAnsi="Arial Armenian"/>
      <w:szCs w:val="20"/>
    </w:rPr>
  </w:style>
  <w:style w:type="paragraph" w:customStyle="1" w:styleId="BodyTextIndent22">
    <w:name w:val="Body Text Indent 2+2"/>
    <w:basedOn w:val="a"/>
    <w:next w:val="a"/>
    <w:uiPriority w:val="99"/>
    <w:semiHidden/>
    <w:pPr>
      <w:autoSpaceDE w:val="0"/>
      <w:autoSpaceDN w:val="0"/>
      <w:adjustRightInd w:val="0"/>
    </w:pPr>
    <w:rPr>
      <w:rFonts w:ascii="Times Armenian" w:eastAsia="Times New Roman" w:hAnsi="Times Armenian"/>
      <w:sz w:val="24"/>
      <w:szCs w:val="24"/>
    </w:rPr>
  </w:style>
  <w:style w:type="paragraph" w:customStyle="1" w:styleId="Normal2">
    <w:name w:val="Normal+2"/>
    <w:basedOn w:val="a"/>
    <w:next w:val="a"/>
    <w:uiPriority w:val="99"/>
    <w:semiHidden/>
    <w:pPr>
      <w:autoSpaceDE w:val="0"/>
      <w:autoSpaceDN w:val="0"/>
      <w:adjustRightInd w:val="0"/>
    </w:pPr>
    <w:rPr>
      <w:rFonts w:ascii="Times Armenian" w:eastAsia="Times New Roman" w:hAnsi="Times Armenian"/>
      <w:sz w:val="24"/>
      <w:szCs w:val="24"/>
    </w:rPr>
  </w:style>
  <w:style w:type="paragraph" w:customStyle="1" w:styleId="CharCharCharChar">
    <w:name w:val="Знак Знак Знак Char Char Char Char Знак Знак Знак"/>
    <w:basedOn w:val="a"/>
    <w:uiPriority w:val="99"/>
    <w:semiHidden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/>
      <w:sz w:val="20"/>
      <w:szCs w:val="20"/>
      <w:lang w:val="en-GB" w:bidi="he-IL"/>
    </w:rPr>
  </w:style>
  <w:style w:type="paragraph" w:customStyle="1" w:styleId="Default">
    <w:name w:val="Default"/>
    <w:uiPriority w:val="99"/>
    <w:semiHidden/>
    <w:pPr>
      <w:autoSpaceDE w:val="0"/>
      <w:autoSpaceDN w:val="0"/>
      <w:adjustRightInd w:val="0"/>
    </w:pPr>
    <w:rPr>
      <w:rFonts w:ascii="Sylfaen" w:eastAsiaTheme="minorHAnsi" w:hAnsi="Sylfaen" w:cs="Sylfaen"/>
      <w:color w:val="000000"/>
      <w:sz w:val="24"/>
      <w:szCs w:val="24"/>
    </w:rPr>
  </w:style>
  <w:style w:type="character" w:styleId="afb">
    <w:name w:val="footnote reference"/>
    <w:semiHidden/>
    <w:unhideWhenUsed/>
    <w:rPr>
      <w:vertAlign w:val="superscript"/>
    </w:rPr>
  </w:style>
  <w:style w:type="character" w:styleId="afc">
    <w:name w:val="annotation reference"/>
    <w:semiHidden/>
    <w:unhideWhenUsed/>
    <w:rPr>
      <w:sz w:val="16"/>
      <w:szCs w:val="16"/>
    </w:rPr>
  </w:style>
  <w:style w:type="character" w:customStyle="1" w:styleId="normChar">
    <w:name w:val="norm Char"/>
    <w:locked/>
    <w:rPr>
      <w:rFonts w:ascii="Arial Armenian" w:hAnsi="Arial Armenian" w:hint="default"/>
      <w:sz w:val="22"/>
      <w:lang w:val="en-US" w:eastAsia="ru-RU" w:bidi="ar-SA"/>
    </w:rPr>
  </w:style>
  <w:style w:type="table" w:styleId="afd">
    <w:name w:val="Table Grid"/>
    <w:basedOn w:val="a1"/>
    <w:rPr>
      <w:rFonts w:asciiTheme="minorHAnsi" w:eastAsiaTheme="minorEastAsia" w:hAnsiTheme="minorHAnsi" w:cstheme="minorBidi"/>
      <w:sz w:val="22"/>
      <w:szCs w:val="22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Normal">
    <w:name w:val="Table Normal"/>
    <w:uiPriority w:val="99"/>
    <w:semiHidden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1403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9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.mail.ru/compose/?mailto=mailto%3aruzanna.gevorgyan1985@mail.ru" TargetMode="External"/><Relationship Id="rId5" Type="http://schemas.openxmlformats.org/officeDocument/2006/relationships/hyperlink" Target="https://e.mail.ru/compose/?mailto=mailto%3aruzanna.gevorgyan1985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$this-&gt;title</vt:lpstr>
    </vt:vector>
  </TitlesOfParts>
  <Company/>
  <LinksUpToDate>false</LinksUpToDate>
  <CharactersWithSpaces>3458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$this-&gt;title</dc:title>
  <dc:subject/>
  <dc:creator>Учетная запись Майкрософт</dc:creator>
  <cp:keywords/>
  <dc:description/>
  <cp:lastModifiedBy>XTreme.ws</cp:lastModifiedBy>
  <cp:revision>38</cp:revision>
  <dcterms:created xsi:type="dcterms:W3CDTF">2024-08-05T08:45:00Z</dcterms:created>
  <dcterms:modified xsi:type="dcterms:W3CDTF">2025-01-13T07:16:00Z</dcterms:modified>
</cp:coreProperties>
</file>